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6FF" w:rsidRDefault="00E736FF" w:rsidP="00BC4F06">
      <w:pPr>
        <w:spacing w:line="360" w:lineRule="auto"/>
        <w:jc w:val="center"/>
        <w:rPr>
          <w:rFonts w:ascii="Verdana" w:hAnsi="Verdana"/>
          <w:b/>
          <w:sz w:val="28"/>
          <w:szCs w:val="28"/>
        </w:rPr>
      </w:pPr>
      <w:r>
        <w:rPr>
          <w:rFonts w:ascii="Verdana" w:hAnsi="Verdana"/>
          <w:b/>
          <w:sz w:val="28"/>
          <w:szCs w:val="28"/>
        </w:rPr>
        <w:t>SIWZ TOM IV</w:t>
      </w:r>
    </w:p>
    <w:p w:rsidR="00552E0E" w:rsidRPr="00BC4F06" w:rsidRDefault="00552E0E" w:rsidP="00BC4F06">
      <w:pPr>
        <w:spacing w:line="360" w:lineRule="auto"/>
        <w:jc w:val="center"/>
        <w:rPr>
          <w:rFonts w:ascii="Verdana" w:hAnsi="Verdana"/>
          <w:b/>
          <w:sz w:val="28"/>
          <w:szCs w:val="28"/>
        </w:rPr>
      </w:pPr>
      <w:r w:rsidRPr="00BC4F06">
        <w:rPr>
          <w:rFonts w:ascii="Verdana" w:hAnsi="Verdana"/>
          <w:b/>
          <w:sz w:val="28"/>
          <w:szCs w:val="28"/>
        </w:rPr>
        <w:t>SZCZEGÓŁOWE SPECYFIKACJE TECHNICZNE</w:t>
      </w:r>
    </w:p>
    <w:p w:rsidR="001E23E6" w:rsidRPr="00BC4F06" w:rsidRDefault="001E23E6" w:rsidP="0090282B">
      <w:pPr>
        <w:spacing w:line="360" w:lineRule="auto"/>
        <w:rPr>
          <w:rFonts w:ascii="Verdana" w:hAnsi="Verdana"/>
          <w:b/>
          <w:sz w:val="20"/>
          <w:szCs w:val="20"/>
        </w:rPr>
      </w:pPr>
    </w:p>
    <w:p w:rsidR="00217936" w:rsidRPr="00217936" w:rsidRDefault="00217936" w:rsidP="00217936">
      <w:pPr>
        <w:pStyle w:val="Tekstpodstawowy3"/>
        <w:jc w:val="center"/>
        <w:rPr>
          <w:rFonts w:ascii="Verdana" w:eastAsia="Calibri" w:hAnsi="Verdana"/>
          <w:b/>
          <w:sz w:val="20"/>
        </w:rPr>
      </w:pPr>
      <w:r w:rsidRPr="00217936">
        <w:rPr>
          <w:rFonts w:ascii="Verdana" w:eastAsia="Calibri" w:hAnsi="Verdana"/>
          <w:b/>
          <w:sz w:val="20"/>
        </w:rPr>
        <w:t>Remont przepustów drogowych w km 174+283; 174+739; 176+821; 177+217 drogi krajowej nr 19, oraz w km 298+365; 398+683; 299+105; 300+425; 300+970 drogi krajowej nr 62 i w km 276+873 drogi krajowej nr 63</w:t>
      </w:r>
    </w:p>
    <w:p w:rsidR="00552E0E" w:rsidRPr="00BC4F06" w:rsidRDefault="00552E0E" w:rsidP="00962738">
      <w:pPr>
        <w:jc w:val="both"/>
        <w:rPr>
          <w:rFonts w:ascii="Verdana" w:hAnsi="Verdana"/>
          <w:sz w:val="20"/>
          <w:szCs w:val="20"/>
          <w:lang w:eastAsia="pl-PL"/>
        </w:rPr>
      </w:pPr>
    </w:p>
    <w:p w:rsidR="001E23E6" w:rsidRPr="00BC4F06" w:rsidRDefault="001E23E6" w:rsidP="00962738">
      <w:pPr>
        <w:jc w:val="both"/>
        <w:rPr>
          <w:rFonts w:ascii="Verdana" w:hAnsi="Verdana"/>
          <w:sz w:val="20"/>
          <w:szCs w:val="20"/>
          <w:lang w:eastAsia="pl-PL"/>
        </w:rPr>
      </w:pPr>
    </w:p>
    <w:p w:rsidR="00552E0E" w:rsidRPr="00BC4F06" w:rsidRDefault="00552E0E" w:rsidP="00897368">
      <w:pPr>
        <w:jc w:val="center"/>
        <w:rPr>
          <w:rFonts w:ascii="Verdana" w:hAnsi="Verdana"/>
          <w:b/>
          <w:sz w:val="20"/>
          <w:szCs w:val="20"/>
          <w:lang w:eastAsia="pl-PL"/>
        </w:rPr>
      </w:pPr>
      <w:r w:rsidRPr="00BC4F06">
        <w:rPr>
          <w:rFonts w:ascii="Verdana" w:hAnsi="Verdana"/>
          <w:b/>
          <w:sz w:val="20"/>
          <w:szCs w:val="20"/>
          <w:lang w:eastAsia="pl-PL"/>
        </w:rPr>
        <w:t>Lokalizacja robót</w:t>
      </w:r>
    </w:p>
    <w:p w:rsidR="00552E0E" w:rsidRPr="00BC4F06" w:rsidRDefault="00552E0E" w:rsidP="00962738">
      <w:pPr>
        <w:rPr>
          <w:rFonts w:ascii="Verdana" w:hAnsi="Verdana"/>
          <w:b/>
          <w:sz w:val="20"/>
          <w:szCs w:val="20"/>
          <w:lang w:eastAsia="pl-PL"/>
        </w:rPr>
      </w:pPr>
      <w:r w:rsidRPr="00BC4F06">
        <w:rPr>
          <w:rFonts w:ascii="Verdana" w:hAnsi="Verdana"/>
          <w:b/>
          <w:sz w:val="20"/>
          <w:szCs w:val="20"/>
          <w:lang w:eastAsia="pl-PL"/>
        </w:rPr>
        <w:t xml:space="preserve">  Droga nr 19 na </w:t>
      </w:r>
      <w:proofErr w:type="spellStart"/>
      <w:r w:rsidRPr="00BC4F06">
        <w:rPr>
          <w:rFonts w:ascii="Verdana" w:hAnsi="Verdana"/>
          <w:b/>
          <w:sz w:val="20"/>
          <w:szCs w:val="20"/>
          <w:lang w:eastAsia="pl-PL"/>
        </w:rPr>
        <w:t>dcinku</w:t>
      </w:r>
      <w:proofErr w:type="spellEnd"/>
      <w:r w:rsidRPr="00BC4F06">
        <w:rPr>
          <w:rFonts w:ascii="Verdana" w:hAnsi="Verdana"/>
          <w:b/>
          <w:sz w:val="20"/>
          <w:szCs w:val="20"/>
          <w:lang w:eastAsia="pl-PL"/>
        </w:rPr>
        <w:t xml:space="preserve"> Kózki – Łosice km 174+000 – 180+100</w:t>
      </w:r>
    </w:p>
    <w:p w:rsidR="00552E0E" w:rsidRPr="00BC4F06" w:rsidRDefault="00552E0E" w:rsidP="00962738">
      <w:pPr>
        <w:rPr>
          <w:rFonts w:ascii="Verdana" w:hAnsi="Verdana"/>
          <w:b/>
          <w:sz w:val="20"/>
          <w:szCs w:val="20"/>
          <w:lang w:eastAsia="pl-PL"/>
        </w:rPr>
      </w:pPr>
      <w:smartTag w:uri="urn:schemas-microsoft-com:office:smarttags" w:element="metricconverter">
        <w:smartTagPr>
          <w:attr w:name="ProductID" w:val="1. km"/>
        </w:smartTagPr>
        <w:r w:rsidRPr="00BC4F06">
          <w:rPr>
            <w:rFonts w:ascii="Verdana" w:hAnsi="Verdana"/>
            <w:b/>
            <w:sz w:val="20"/>
            <w:szCs w:val="20"/>
            <w:lang w:eastAsia="pl-PL"/>
          </w:rPr>
          <w:t>1. km</w:t>
        </w:r>
      </w:smartTag>
      <w:r w:rsidRPr="00BC4F06">
        <w:rPr>
          <w:rFonts w:ascii="Verdana" w:hAnsi="Verdana"/>
          <w:b/>
          <w:sz w:val="20"/>
          <w:szCs w:val="20"/>
          <w:lang w:eastAsia="pl-PL"/>
        </w:rPr>
        <w:t xml:space="preserve"> 174+</w:t>
      </w:r>
      <w:smartTag w:uri="urn:schemas-microsoft-com:office:smarttags" w:element="metricconverter">
        <w:smartTagPr>
          <w:attr w:name="ProductID" w:val="283 m"/>
        </w:smartTagPr>
        <w:r w:rsidRPr="00BC4F06">
          <w:rPr>
            <w:rFonts w:ascii="Verdana" w:hAnsi="Verdana"/>
            <w:b/>
            <w:sz w:val="20"/>
            <w:szCs w:val="20"/>
            <w:lang w:eastAsia="pl-PL"/>
          </w:rPr>
          <w:t>283 m</w:t>
        </w:r>
      </w:smartTag>
      <w:r w:rsidRPr="00BC4F06">
        <w:rPr>
          <w:rFonts w:ascii="Verdana" w:hAnsi="Verdana"/>
          <w:b/>
          <w:sz w:val="20"/>
          <w:szCs w:val="20"/>
          <w:lang w:eastAsia="pl-PL"/>
        </w:rPr>
        <w:t>. Kol</w:t>
      </w:r>
      <w:r w:rsidR="00DD3D92" w:rsidRPr="00BC4F06">
        <w:rPr>
          <w:rFonts w:ascii="Verdana" w:hAnsi="Verdana"/>
          <w:b/>
          <w:sz w:val="20"/>
          <w:szCs w:val="20"/>
          <w:lang w:eastAsia="pl-PL"/>
        </w:rPr>
        <w:t xml:space="preserve">onia </w:t>
      </w:r>
      <w:r w:rsidRPr="00BC4F06">
        <w:rPr>
          <w:rFonts w:ascii="Verdana" w:hAnsi="Verdana"/>
          <w:b/>
          <w:sz w:val="20"/>
          <w:szCs w:val="20"/>
          <w:lang w:eastAsia="pl-PL"/>
        </w:rPr>
        <w:t xml:space="preserve"> Ostromęczyn     </w:t>
      </w:r>
    </w:p>
    <w:p w:rsidR="00552E0E" w:rsidRPr="00BC4F06" w:rsidRDefault="00552E0E" w:rsidP="00962738">
      <w:pPr>
        <w:rPr>
          <w:rFonts w:ascii="Verdana" w:hAnsi="Verdana"/>
          <w:b/>
          <w:sz w:val="20"/>
          <w:szCs w:val="20"/>
          <w:lang w:eastAsia="pl-PL"/>
        </w:rPr>
      </w:pPr>
      <w:smartTag w:uri="urn:schemas-microsoft-com:office:smarttags" w:element="metricconverter">
        <w:smartTagPr>
          <w:attr w:name="ProductID" w:val="2. km"/>
        </w:smartTagPr>
        <w:r w:rsidRPr="00BC4F06">
          <w:rPr>
            <w:rFonts w:ascii="Verdana" w:hAnsi="Verdana"/>
            <w:b/>
            <w:sz w:val="20"/>
            <w:szCs w:val="20"/>
            <w:lang w:eastAsia="pl-PL"/>
          </w:rPr>
          <w:t>2. km</w:t>
        </w:r>
      </w:smartTag>
      <w:r w:rsidRPr="00BC4F06">
        <w:rPr>
          <w:rFonts w:ascii="Verdana" w:hAnsi="Verdana"/>
          <w:b/>
          <w:sz w:val="20"/>
          <w:szCs w:val="20"/>
          <w:lang w:eastAsia="pl-PL"/>
        </w:rPr>
        <w:t xml:space="preserve"> 174+</w:t>
      </w:r>
      <w:smartTag w:uri="urn:schemas-microsoft-com:office:smarttags" w:element="metricconverter">
        <w:smartTagPr>
          <w:attr w:name="ProductID" w:val="739 m"/>
        </w:smartTagPr>
        <w:r w:rsidRPr="00BC4F06">
          <w:rPr>
            <w:rFonts w:ascii="Verdana" w:hAnsi="Verdana"/>
            <w:b/>
            <w:sz w:val="20"/>
            <w:szCs w:val="20"/>
            <w:lang w:eastAsia="pl-PL"/>
          </w:rPr>
          <w:t>739 m</w:t>
        </w:r>
      </w:smartTag>
      <w:r w:rsidRPr="00BC4F06">
        <w:rPr>
          <w:rFonts w:ascii="Verdana" w:hAnsi="Verdana"/>
          <w:b/>
          <w:sz w:val="20"/>
          <w:szCs w:val="20"/>
          <w:lang w:eastAsia="pl-PL"/>
        </w:rPr>
        <w:t>. Kol</w:t>
      </w:r>
      <w:r w:rsidR="00DD3D92" w:rsidRPr="00BC4F06">
        <w:rPr>
          <w:rFonts w:ascii="Verdana" w:hAnsi="Verdana"/>
          <w:b/>
          <w:sz w:val="20"/>
          <w:szCs w:val="20"/>
          <w:lang w:eastAsia="pl-PL"/>
        </w:rPr>
        <w:t xml:space="preserve">onia   </w:t>
      </w:r>
      <w:r w:rsidRPr="00BC4F06">
        <w:rPr>
          <w:rFonts w:ascii="Verdana" w:hAnsi="Verdana"/>
          <w:b/>
          <w:sz w:val="20"/>
          <w:szCs w:val="20"/>
          <w:lang w:eastAsia="pl-PL"/>
        </w:rPr>
        <w:t xml:space="preserve"> Ostromęczyn </w:t>
      </w:r>
    </w:p>
    <w:p w:rsidR="00552E0E" w:rsidRPr="00BC4F06" w:rsidRDefault="00552E0E" w:rsidP="00962738">
      <w:pPr>
        <w:rPr>
          <w:rFonts w:ascii="Verdana" w:hAnsi="Verdana"/>
          <w:b/>
          <w:sz w:val="20"/>
          <w:szCs w:val="20"/>
          <w:lang w:eastAsia="pl-PL"/>
        </w:rPr>
      </w:pPr>
      <w:smartTag w:uri="urn:schemas-microsoft-com:office:smarttags" w:element="metricconverter">
        <w:smartTagPr>
          <w:attr w:name="ProductID" w:val="3. km"/>
        </w:smartTagPr>
        <w:r w:rsidRPr="00BC4F06">
          <w:rPr>
            <w:rFonts w:ascii="Verdana" w:hAnsi="Verdana"/>
            <w:b/>
            <w:sz w:val="20"/>
            <w:szCs w:val="20"/>
            <w:lang w:eastAsia="pl-PL"/>
          </w:rPr>
          <w:t>3. km</w:t>
        </w:r>
      </w:smartTag>
      <w:r w:rsidRPr="00BC4F06">
        <w:rPr>
          <w:rFonts w:ascii="Verdana" w:hAnsi="Verdana"/>
          <w:b/>
          <w:sz w:val="20"/>
          <w:szCs w:val="20"/>
          <w:lang w:eastAsia="pl-PL"/>
        </w:rPr>
        <w:t xml:space="preserve"> 176+</w:t>
      </w:r>
      <w:smartTag w:uri="urn:schemas-microsoft-com:office:smarttags" w:element="metricconverter">
        <w:smartTagPr>
          <w:attr w:name="ProductID" w:val="821 m"/>
        </w:smartTagPr>
        <w:r w:rsidRPr="00BC4F06">
          <w:rPr>
            <w:rFonts w:ascii="Verdana" w:hAnsi="Verdana"/>
            <w:b/>
            <w:sz w:val="20"/>
            <w:szCs w:val="20"/>
            <w:lang w:eastAsia="pl-PL"/>
          </w:rPr>
          <w:t>821 m</w:t>
        </w:r>
      </w:smartTag>
      <w:r w:rsidRPr="00BC4F06">
        <w:rPr>
          <w:rFonts w:ascii="Verdana" w:hAnsi="Verdana"/>
          <w:b/>
          <w:sz w:val="20"/>
          <w:szCs w:val="20"/>
          <w:lang w:eastAsia="pl-PL"/>
        </w:rPr>
        <w:t>. Kol</w:t>
      </w:r>
      <w:r w:rsidR="00DD3D92" w:rsidRPr="00BC4F06">
        <w:rPr>
          <w:rFonts w:ascii="Verdana" w:hAnsi="Verdana"/>
          <w:b/>
          <w:sz w:val="20"/>
          <w:szCs w:val="20"/>
          <w:lang w:eastAsia="pl-PL"/>
        </w:rPr>
        <w:t xml:space="preserve">onia  </w:t>
      </w:r>
      <w:r w:rsidRPr="00BC4F06">
        <w:rPr>
          <w:rFonts w:ascii="Verdana" w:hAnsi="Verdana"/>
          <w:b/>
          <w:sz w:val="20"/>
          <w:szCs w:val="20"/>
          <w:lang w:eastAsia="pl-PL"/>
        </w:rPr>
        <w:t xml:space="preserve"> Ostromęczyn </w:t>
      </w:r>
    </w:p>
    <w:p w:rsidR="008C507C" w:rsidRPr="00BC4F06" w:rsidRDefault="00552E0E" w:rsidP="00962738">
      <w:pPr>
        <w:rPr>
          <w:rFonts w:ascii="Verdana" w:hAnsi="Verdana"/>
          <w:b/>
          <w:sz w:val="20"/>
          <w:szCs w:val="20"/>
          <w:lang w:eastAsia="pl-PL"/>
        </w:rPr>
      </w:pPr>
      <w:smartTag w:uri="urn:schemas-microsoft-com:office:smarttags" w:element="metricconverter">
        <w:smartTagPr>
          <w:attr w:name="ProductID" w:val="4. km"/>
        </w:smartTagPr>
        <w:r w:rsidRPr="00BC4F06">
          <w:rPr>
            <w:rFonts w:ascii="Verdana" w:hAnsi="Verdana"/>
            <w:b/>
            <w:sz w:val="20"/>
            <w:szCs w:val="20"/>
            <w:lang w:eastAsia="pl-PL"/>
          </w:rPr>
          <w:t>4. km</w:t>
        </w:r>
      </w:smartTag>
      <w:r w:rsidRPr="00BC4F06">
        <w:rPr>
          <w:rFonts w:ascii="Verdana" w:hAnsi="Verdana"/>
          <w:b/>
          <w:sz w:val="20"/>
          <w:szCs w:val="20"/>
          <w:lang w:eastAsia="pl-PL"/>
        </w:rPr>
        <w:t xml:space="preserve"> 177+</w:t>
      </w:r>
      <w:smartTag w:uri="urn:schemas-microsoft-com:office:smarttags" w:element="metricconverter">
        <w:smartTagPr>
          <w:attr w:name="ProductID" w:val="217 m"/>
        </w:smartTagPr>
        <w:r w:rsidRPr="00BC4F06">
          <w:rPr>
            <w:rFonts w:ascii="Verdana" w:hAnsi="Verdana"/>
            <w:b/>
            <w:sz w:val="20"/>
            <w:szCs w:val="20"/>
            <w:lang w:eastAsia="pl-PL"/>
          </w:rPr>
          <w:t>217 m</w:t>
        </w:r>
      </w:smartTag>
      <w:r w:rsidRPr="00BC4F06">
        <w:rPr>
          <w:rFonts w:ascii="Verdana" w:hAnsi="Verdana"/>
          <w:b/>
          <w:sz w:val="20"/>
          <w:szCs w:val="20"/>
          <w:lang w:eastAsia="pl-PL"/>
        </w:rPr>
        <w:t>. Kol</w:t>
      </w:r>
      <w:r w:rsidR="00DD3D92" w:rsidRPr="00BC4F06">
        <w:rPr>
          <w:rFonts w:ascii="Verdana" w:hAnsi="Verdana"/>
          <w:b/>
          <w:sz w:val="20"/>
          <w:szCs w:val="20"/>
          <w:lang w:eastAsia="pl-PL"/>
        </w:rPr>
        <w:t xml:space="preserve">onia  </w:t>
      </w:r>
      <w:r w:rsidRPr="00BC4F06">
        <w:rPr>
          <w:rFonts w:ascii="Verdana" w:hAnsi="Verdana"/>
          <w:b/>
          <w:sz w:val="20"/>
          <w:szCs w:val="20"/>
          <w:lang w:eastAsia="pl-PL"/>
        </w:rPr>
        <w:t xml:space="preserve"> Ostromęczyn </w:t>
      </w:r>
    </w:p>
    <w:p w:rsidR="00552E0E" w:rsidRPr="00BC4F06" w:rsidRDefault="00552E0E" w:rsidP="00962738">
      <w:pPr>
        <w:rPr>
          <w:rFonts w:ascii="Verdana" w:hAnsi="Verdana"/>
          <w:b/>
          <w:sz w:val="20"/>
          <w:szCs w:val="20"/>
          <w:lang w:eastAsia="pl-PL"/>
        </w:rPr>
      </w:pPr>
      <w:r w:rsidRPr="00BC4F06">
        <w:rPr>
          <w:rFonts w:ascii="Verdana" w:hAnsi="Verdana"/>
          <w:b/>
          <w:sz w:val="20"/>
          <w:szCs w:val="20"/>
          <w:lang w:eastAsia="pl-PL"/>
        </w:rPr>
        <w:t>Droga nr 62 na odcinku Węgrów – Grochów km 297+970 – 302+000</w:t>
      </w:r>
    </w:p>
    <w:p w:rsidR="00552E0E" w:rsidRPr="00BC4F06" w:rsidRDefault="00552E0E" w:rsidP="00962738">
      <w:pPr>
        <w:rPr>
          <w:rFonts w:ascii="Verdana" w:hAnsi="Verdana"/>
          <w:b/>
          <w:sz w:val="20"/>
          <w:szCs w:val="20"/>
          <w:lang w:eastAsia="pl-PL"/>
        </w:rPr>
      </w:pPr>
      <w:smartTag w:uri="urn:schemas-microsoft-com:office:smarttags" w:element="metricconverter">
        <w:smartTagPr>
          <w:attr w:name="ProductID" w:val="1. km"/>
        </w:smartTagPr>
        <w:r w:rsidRPr="00BC4F06">
          <w:rPr>
            <w:rFonts w:ascii="Verdana" w:hAnsi="Verdana"/>
            <w:b/>
            <w:sz w:val="20"/>
            <w:szCs w:val="20"/>
            <w:lang w:eastAsia="pl-PL"/>
          </w:rPr>
          <w:t>1. km</w:t>
        </w:r>
      </w:smartTag>
      <w:r w:rsidRPr="00BC4F06">
        <w:rPr>
          <w:rFonts w:ascii="Verdana" w:hAnsi="Verdana"/>
          <w:b/>
          <w:sz w:val="20"/>
          <w:szCs w:val="20"/>
          <w:lang w:eastAsia="pl-PL"/>
        </w:rPr>
        <w:t xml:space="preserve"> 298,365  m. Dąbrowa </w:t>
      </w:r>
    </w:p>
    <w:p w:rsidR="00552E0E" w:rsidRPr="00BC4F06" w:rsidRDefault="00552E0E" w:rsidP="00962738">
      <w:pPr>
        <w:rPr>
          <w:rFonts w:ascii="Verdana" w:hAnsi="Verdana"/>
          <w:b/>
          <w:sz w:val="20"/>
          <w:szCs w:val="20"/>
          <w:lang w:eastAsia="pl-PL"/>
        </w:rPr>
      </w:pPr>
      <w:smartTag w:uri="urn:schemas-microsoft-com:office:smarttags" w:element="metricconverter">
        <w:smartTagPr>
          <w:attr w:name="ProductID" w:val="2. km"/>
        </w:smartTagPr>
        <w:r w:rsidRPr="00BC4F06">
          <w:rPr>
            <w:rFonts w:ascii="Verdana" w:hAnsi="Verdana"/>
            <w:b/>
            <w:sz w:val="20"/>
            <w:szCs w:val="20"/>
            <w:lang w:eastAsia="pl-PL"/>
          </w:rPr>
          <w:t>2. km</w:t>
        </w:r>
      </w:smartTag>
      <w:r w:rsidRPr="00BC4F06">
        <w:rPr>
          <w:rFonts w:ascii="Verdana" w:hAnsi="Verdana"/>
          <w:b/>
          <w:sz w:val="20"/>
          <w:szCs w:val="20"/>
          <w:lang w:eastAsia="pl-PL"/>
        </w:rPr>
        <w:t xml:space="preserve"> </w:t>
      </w:r>
      <w:smartTag w:uri="urn:schemas-microsoft-com:office:smarttags" w:element="metricconverter">
        <w:smartTagPr>
          <w:attr w:name="ProductID" w:val="298,683 m"/>
        </w:smartTagPr>
        <w:r w:rsidRPr="00BC4F06">
          <w:rPr>
            <w:rFonts w:ascii="Verdana" w:hAnsi="Verdana"/>
            <w:b/>
            <w:sz w:val="20"/>
            <w:szCs w:val="20"/>
            <w:lang w:eastAsia="pl-PL"/>
          </w:rPr>
          <w:t>298,683 m</w:t>
        </w:r>
      </w:smartTag>
      <w:r w:rsidRPr="00BC4F06">
        <w:rPr>
          <w:rFonts w:ascii="Verdana" w:hAnsi="Verdana"/>
          <w:b/>
          <w:sz w:val="20"/>
          <w:szCs w:val="20"/>
          <w:lang w:eastAsia="pl-PL"/>
        </w:rPr>
        <w:t xml:space="preserve">. Grochów </w:t>
      </w:r>
    </w:p>
    <w:p w:rsidR="00552E0E" w:rsidRPr="00BC4F06" w:rsidRDefault="00552E0E" w:rsidP="00962738">
      <w:pPr>
        <w:rPr>
          <w:rFonts w:ascii="Verdana" w:hAnsi="Verdana"/>
          <w:b/>
          <w:sz w:val="20"/>
          <w:szCs w:val="20"/>
          <w:lang w:eastAsia="pl-PL"/>
        </w:rPr>
      </w:pPr>
      <w:smartTag w:uri="urn:schemas-microsoft-com:office:smarttags" w:element="metricconverter">
        <w:smartTagPr>
          <w:attr w:name="ProductID" w:val="3. km"/>
        </w:smartTagPr>
        <w:r w:rsidRPr="00BC4F06">
          <w:rPr>
            <w:rFonts w:ascii="Verdana" w:hAnsi="Verdana"/>
            <w:b/>
            <w:sz w:val="20"/>
            <w:szCs w:val="20"/>
            <w:lang w:eastAsia="pl-PL"/>
          </w:rPr>
          <w:t>3. km</w:t>
        </w:r>
      </w:smartTag>
      <w:r w:rsidRPr="00BC4F06">
        <w:rPr>
          <w:rFonts w:ascii="Verdana" w:hAnsi="Verdana"/>
          <w:b/>
          <w:sz w:val="20"/>
          <w:szCs w:val="20"/>
          <w:lang w:eastAsia="pl-PL"/>
        </w:rPr>
        <w:t xml:space="preserve"> </w:t>
      </w:r>
      <w:smartTag w:uri="urn:schemas-microsoft-com:office:smarttags" w:element="metricconverter">
        <w:smartTagPr>
          <w:attr w:name="ProductID" w:val="299,105 m"/>
        </w:smartTagPr>
        <w:r w:rsidRPr="00BC4F06">
          <w:rPr>
            <w:rFonts w:ascii="Verdana" w:hAnsi="Verdana"/>
            <w:b/>
            <w:sz w:val="20"/>
            <w:szCs w:val="20"/>
            <w:lang w:eastAsia="pl-PL"/>
          </w:rPr>
          <w:t>299,105 m</w:t>
        </w:r>
      </w:smartTag>
      <w:r w:rsidRPr="00BC4F06">
        <w:rPr>
          <w:rFonts w:ascii="Verdana" w:hAnsi="Verdana"/>
          <w:b/>
          <w:sz w:val="20"/>
          <w:szCs w:val="20"/>
          <w:lang w:eastAsia="pl-PL"/>
        </w:rPr>
        <w:t xml:space="preserve">. Dąbrowa </w:t>
      </w:r>
    </w:p>
    <w:p w:rsidR="00552E0E" w:rsidRPr="00BC4F06" w:rsidRDefault="00552E0E" w:rsidP="00962738">
      <w:pPr>
        <w:rPr>
          <w:rFonts w:ascii="Verdana" w:hAnsi="Verdana"/>
          <w:b/>
          <w:sz w:val="20"/>
          <w:szCs w:val="20"/>
          <w:lang w:eastAsia="pl-PL"/>
        </w:rPr>
      </w:pPr>
      <w:smartTag w:uri="urn:schemas-microsoft-com:office:smarttags" w:element="metricconverter">
        <w:smartTagPr>
          <w:attr w:name="ProductID" w:val="4. km"/>
        </w:smartTagPr>
        <w:r w:rsidRPr="00BC4F06">
          <w:rPr>
            <w:rFonts w:ascii="Verdana" w:hAnsi="Verdana"/>
            <w:b/>
            <w:sz w:val="20"/>
            <w:szCs w:val="20"/>
            <w:lang w:eastAsia="pl-PL"/>
          </w:rPr>
          <w:t>4. km</w:t>
        </w:r>
      </w:smartTag>
      <w:r w:rsidRPr="00BC4F06">
        <w:rPr>
          <w:rFonts w:ascii="Verdana" w:hAnsi="Verdana"/>
          <w:b/>
          <w:sz w:val="20"/>
          <w:szCs w:val="20"/>
          <w:lang w:eastAsia="pl-PL"/>
        </w:rPr>
        <w:t xml:space="preserve"> </w:t>
      </w:r>
      <w:smartTag w:uri="urn:schemas-microsoft-com:office:smarttags" w:element="metricconverter">
        <w:smartTagPr>
          <w:attr w:name="ProductID" w:val="300,425 m"/>
        </w:smartTagPr>
        <w:r w:rsidRPr="00BC4F06">
          <w:rPr>
            <w:rFonts w:ascii="Verdana" w:hAnsi="Verdana"/>
            <w:b/>
            <w:sz w:val="20"/>
            <w:szCs w:val="20"/>
            <w:lang w:eastAsia="pl-PL"/>
          </w:rPr>
          <w:t>300,425 m</w:t>
        </w:r>
      </w:smartTag>
      <w:r w:rsidRPr="00BC4F06">
        <w:rPr>
          <w:rFonts w:ascii="Verdana" w:hAnsi="Verdana"/>
          <w:b/>
          <w:sz w:val="20"/>
          <w:szCs w:val="20"/>
          <w:lang w:eastAsia="pl-PL"/>
        </w:rPr>
        <w:t xml:space="preserve">. Grochów </w:t>
      </w:r>
    </w:p>
    <w:p w:rsidR="00552E0E" w:rsidRPr="00BC4F06" w:rsidRDefault="00552E0E" w:rsidP="00962738">
      <w:pPr>
        <w:rPr>
          <w:rFonts w:ascii="Verdana" w:hAnsi="Verdana"/>
          <w:b/>
          <w:sz w:val="20"/>
          <w:szCs w:val="20"/>
          <w:lang w:eastAsia="pl-PL"/>
        </w:rPr>
      </w:pPr>
      <w:smartTag w:uri="urn:schemas-microsoft-com:office:smarttags" w:element="metricconverter">
        <w:smartTagPr>
          <w:attr w:name="ProductID" w:val="5. km"/>
        </w:smartTagPr>
        <w:r w:rsidRPr="00BC4F06">
          <w:rPr>
            <w:rFonts w:ascii="Verdana" w:hAnsi="Verdana"/>
            <w:b/>
            <w:sz w:val="20"/>
            <w:szCs w:val="20"/>
            <w:lang w:eastAsia="pl-PL"/>
          </w:rPr>
          <w:t>5. km</w:t>
        </w:r>
      </w:smartTag>
      <w:r w:rsidRPr="00BC4F06">
        <w:rPr>
          <w:rFonts w:ascii="Verdana" w:hAnsi="Verdana"/>
          <w:b/>
          <w:sz w:val="20"/>
          <w:szCs w:val="20"/>
          <w:lang w:eastAsia="pl-PL"/>
        </w:rPr>
        <w:t xml:space="preserve"> </w:t>
      </w:r>
      <w:smartTag w:uri="urn:schemas-microsoft-com:office:smarttags" w:element="metricconverter">
        <w:smartTagPr>
          <w:attr w:name="ProductID" w:val="300,970 m"/>
        </w:smartTagPr>
        <w:r w:rsidRPr="00BC4F06">
          <w:rPr>
            <w:rFonts w:ascii="Verdana" w:hAnsi="Verdana"/>
            <w:b/>
            <w:sz w:val="20"/>
            <w:szCs w:val="20"/>
            <w:lang w:eastAsia="pl-PL"/>
          </w:rPr>
          <w:t>300,970 m</w:t>
        </w:r>
      </w:smartTag>
      <w:r w:rsidRPr="00BC4F06">
        <w:rPr>
          <w:rFonts w:ascii="Verdana" w:hAnsi="Verdana"/>
          <w:b/>
          <w:sz w:val="20"/>
          <w:szCs w:val="20"/>
          <w:lang w:eastAsia="pl-PL"/>
        </w:rPr>
        <w:t xml:space="preserve">. Grochów </w:t>
      </w:r>
    </w:p>
    <w:p w:rsidR="00552E0E" w:rsidRPr="00BC4F06" w:rsidRDefault="00552E0E" w:rsidP="00962738">
      <w:pPr>
        <w:rPr>
          <w:rFonts w:ascii="Verdana" w:hAnsi="Verdana"/>
          <w:b/>
          <w:sz w:val="20"/>
          <w:szCs w:val="20"/>
          <w:lang w:eastAsia="pl-PL"/>
        </w:rPr>
      </w:pPr>
      <w:r w:rsidRPr="00BC4F06">
        <w:rPr>
          <w:rFonts w:ascii="Verdana" w:hAnsi="Verdana"/>
          <w:b/>
          <w:sz w:val="20"/>
          <w:szCs w:val="20"/>
          <w:lang w:eastAsia="pl-PL"/>
        </w:rPr>
        <w:t>Droga nr 63 na odcinku Białki – Wiśniew km 276+660 – 283+107</w:t>
      </w:r>
    </w:p>
    <w:p w:rsidR="00552E0E" w:rsidRPr="00BC4F06" w:rsidRDefault="00552E0E" w:rsidP="00962738">
      <w:pPr>
        <w:rPr>
          <w:rFonts w:ascii="Verdana" w:hAnsi="Verdana"/>
          <w:b/>
          <w:sz w:val="20"/>
          <w:szCs w:val="20"/>
          <w:lang w:eastAsia="pl-PL"/>
        </w:rPr>
      </w:pPr>
      <w:smartTag w:uri="urn:schemas-microsoft-com:office:smarttags" w:element="metricconverter">
        <w:smartTagPr>
          <w:attr w:name="ProductID" w:val="1. km"/>
        </w:smartTagPr>
        <w:r w:rsidRPr="00BC4F06">
          <w:rPr>
            <w:rFonts w:ascii="Verdana" w:hAnsi="Verdana"/>
            <w:b/>
            <w:sz w:val="20"/>
            <w:szCs w:val="20"/>
            <w:lang w:eastAsia="pl-PL"/>
          </w:rPr>
          <w:t>1. km</w:t>
        </w:r>
      </w:smartTag>
      <w:r w:rsidRPr="00BC4F06">
        <w:rPr>
          <w:rFonts w:ascii="Verdana" w:hAnsi="Verdana"/>
          <w:b/>
          <w:sz w:val="20"/>
          <w:szCs w:val="20"/>
          <w:lang w:eastAsia="pl-PL"/>
        </w:rPr>
        <w:t xml:space="preserve"> 276+</w:t>
      </w:r>
      <w:smartTag w:uri="urn:schemas-microsoft-com:office:smarttags" w:element="metricconverter">
        <w:smartTagPr>
          <w:attr w:name="ProductID" w:val="873 m"/>
        </w:smartTagPr>
        <w:r w:rsidRPr="00BC4F06">
          <w:rPr>
            <w:rFonts w:ascii="Verdana" w:hAnsi="Verdana"/>
            <w:b/>
            <w:sz w:val="20"/>
            <w:szCs w:val="20"/>
            <w:lang w:eastAsia="pl-PL"/>
          </w:rPr>
          <w:t>873 m</w:t>
        </w:r>
      </w:smartTag>
      <w:r w:rsidRPr="00BC4F06">
        <w:rPr>
          <w:rFonts w:ascii="Verdana" w:hAnsi="Verdana"/>
          <w:b/>
          <w:sz w:val="20"/>
          <w:szCs w:val="20"/>
          <w:lang w:eastAsia="pl-PL"/>
        </w:rPr>
        <w:t xml:space="preserve">. Białki </w:t>
      </w:r>
    </w:p>
    <w:p w:rsidR="00552E0E" w:rsidRPr="00BC4F06" w:rsidRDefault="00552E0E" w:rsidP="0090282B">
      <w:pPr>
        <w:spacing w:line="360" w:lineRule="auto"/>
        <w:rPr>
          <w:rFonts w:ascii="Verdana" w:hAnsi="Verdana"/>
          <w:sz w:val="20"/>
          <w:szCs w:val="20"/>
        </w:rPr>
      </w:pPr>
    </w:p>
    <w:p w:rsidR="00552E0E" w:rsidRPr="00BC4F06" w:rsidRDefault="00552E0E" w:rsidP="0090282B">
      <w:pPr>
        <w:spacing w:line="360" w:lineRule="auto"/>
        <w:rPr>
          <w:rFonts w:ascii="Verdana" w:hAnsi="Verdana"/>
          <w:sz w:val="20"/>
          <w:szCs w:val="20"/>
        </w:rPr>
      </w:pPr>
    </w:p>
    <w:p w:rsidR="00BC4F06" w:rsidRDefault="00BC4F06">
      <w:pPr>
        <w:spacing w:after="0" w:line="240" w:lineRule="auto"/>
        <w:rPr>
          <w:rFonts w:ascii="Verdana" w:hAnsi="Verdana"/>
          <w:b/>
          <w:sz w:val="20"/>
          <w:szCs w:val="20"/>
        </w:rPr>
      </w:pPr>
      <w:r>
        <w:rPr>
          <w:rFonts w:ascii="Verdana" w:hAnsi="Verdana"/>
          <w:b/>
          <w:sz w:val="20"/>
          <w:szCs w:val="20"/>
        </w:rPr>
        <w:br w:type="page"/>
      </w:r>
    </w:p>
    <w:p w:rsidR="00C3275A" w:rsidRPr="00BC4F06" w:rsidRDefault="00C3275A" w:rsidP="0090282B">
      <w:pPr>
        <w:spacing w:line="360" w:lineRule="auto"/>
        <w:rPr>
          <w:rFonts w:ascii="Verdana" w:hAnsi="Verdana"/>
          <w:b/>
          <w:sz w:val="20"/>
          <w:szCs w:val="20"/>
        </w:rPr>
      </w:pPr>
    </w:p>
    <w:p w:rsidR="00552E0E" w:rsidRPr="00BC4F06" w:rsidRDefault="00552E0E" w:rsidP="0090282B">
      <w:pPr>
        <w:spacing w:line="360" w:lineRule="auto"/>
        <w:rPr>
          <w:rFonts w:ascii="Verdana" w:hAnsi="Verdana"/>
          <w:b/>
          <w:sz w:val="20"/>
          <w:szCs w:val="20"/>
        </w:rPr>
      </w:pPr>
      <w:r w:rsidRPr="00BC4F06">
        <w:rPr>
          <w:rFonts w:ascii="Verdana" w:hAnsi="Verdana"/>
          <w:b/>
          <w:sz w:val="20"/>
          <w:szCs w:val="20"/>
        </w:rPr>
        <w:t>SPIS TREŚCI</w:t>
      </w:r>
    </w:p>
    <w:p w:rsidR="00552E0E" w:rsidRPr="00BC4F06" w:rsidRDefault="00552E0E" w:rsidP="0090282B">
      <w:pPr>
        <w:spacing w:line="360" w:lineRule="auto"/>
        <w:rPr>
          <w:rFonts w:ascii="Verdana" w:hAnsi="Verdana"/>
          <w:sz w:val="20"/>
          <w:szCs w:val="20"/>
        </w:rPr>
      </w:pPr>
      <w:r w:rsidRPr="00BC4F06">
        <w:rPr>
          <w:rFonts w:ascii="Verdana" w:hAnsi="Verdana"/>
          <w:sz w:val="20"/>
          <w:szCs w:val="20"/>
        </w:rPr>
        <w:t xml:space="preserve">D-M 00.00.00. WYMAGANIA </w:t>
      </w:r>
      <w:r w:rsidR="00897368" w:rsidRPr="00BC4F06">
        <w:rPr>
          <w:rFonts w:ascii="Verdana" w:hAnsi="Verdana"/>
          <w:sz w:val="20"/>
          <w:szCs w:val="20"/>
        </w:rPr>
        <w:t>OGÓLNE....</w:t>
      </w:r>
      <w:r w:rsidR="001E23CF" w:rsidRPr="00BC4F06">
        <w:rPr>
          <w:rFonts w:ascii="Verdana" w:hAnsi="Verdana"/>
          <w:sz w:val="20"/>
          <w:szCs w:val="20"/>
        </w:rPr>
        <w:t>.........................................................</w:t>
      </w:r>
      <w:r w:rsidR="00897368" w:rsidRPr="00BC4F06">
        <w:rPr>
          <w:rFonts w:ascii="Verdana" w:hAnsi="Verdana"/>
          <w:sz w:val="20"/>
          <w:szCs w:val="20"/>
        </w:rPr>
        <w:t>........ 3</w:t>
      </w:r>
    </w:p>
    <w:p w:rsidR="00552E0E" w:rsidRPr="00BC4F06" w:rsidRDefault="00552E0E" w:rsidP="0090282B">
      <w:pPr>
        <w:spacing w:line="360" w:lineRule="auto"/>
        <w:rPr>
          <w:rFonts w:ascii="Verdana" w:hAnsi="Verdana"/>
          <w:sz w:val="20"/>
          <w:szCs w:val="20"/>
        </w:rPr>
      </w:pPr>
      <w:r w:rsidRPr="00BC4F06">
        <w:rPr>
          <w:rFonts w:ascii="Verdana" w:hAnsi="Verdana"/>
          <w:sz w:val="20"/>
          <w:szCs w:val="20"/>
        </w:rPr>
        <w:t>D.01.02.03. WYBURZENIE OBIEKTÓW BUD</w:t>
      </w:r>
      <w:r w:rsidR="00017503" w:rsidRPr="00BC4F06">
        <w:rPr>
          <w:rFonts w:ascii="Verdana" w:hAnsi="Verdana"/>
          <w:sz w:val="20"/>
          <w:szCs w:val="20"/>
        </w:rPr>
        <w:t xml:space="preserve">OWLANYCH I INŻYNIERSKICH </w:t>
      </w:r>
      <w:r w:rsidR="00C3275A" w:rsidRPr="00BC4F06">
        <w:rPr>
          <w:rFonts w:ascii="Verdana" w:hAnsi="Verdana"/>
          <w:sz w:val="20"/>
          <w:szCs w:val="20"/>
        </w:rPr>
        <w:t>....</w:t>
      </w:r>
      <w:r w:rsidRPr="00BC4F06">
        <w:rPr>
          <w:rFonts w:ascii="Verdana" w:hAnsi="Verdana"/>
          <w:sz w:val="20"/>
          <w:szCs w:val="20"/>
        </w:rPr>
        <w:t>....</w:t>
      </w:r>
      <w:r w:rsidR="00690938">
        <w:rPr>
          <w:rFonts w:ascii="Verdana" w:hAnsi="Verdana"/>
          <w:sz w:val="20"/>
          <w:szCs w:val="20"/>
        </w:rPr>
        <w:t>........</w:t>
      </w:r>
      <w:r w:rsidR="000A27B8" w:rsidRPr="00BC4F06">
        <w:rPr>
          <w:rFonts w:ascii="Verdana" w:hAnsi="Verdana"/>
          <w:sz w:val="20"/>
          <w:szCs w:val="20"/>
        </w:rPr>
        <w:t>..</w:t>
      </w:r>
      <w:r w:rsidR="00DD3D92" w:rsidRPr="00BC4F06">
        <w:rPr>
          <w:rFonts w:ascii="Verdana" w:hAnsi="Verdana"/>
          <w:sz w:val="20"/>
          <w:szCs w:val="20"/>
        </w:rPr>
        <w:t>18</w:t>
      </w:r>
    </w:p>
    <w:p w:rsidR="00552E0E" w:rsidRPr="00BC4F06" w:rsidRDefault="00552E0E" w:rsidP="0090282B">
      <w:pPr>
        <w:spacing w:line="360" w:lineRule="auto"/>
        <w:rPr>
          <w:rFonts w:ascii="Verdana" w:hAnsi="Verdana"/>
          <w:sz w:val="20"/>
          <w:szCs w:val="20"/>
        </w:rPr>
      </w:pPr>
      <w:r w:rsidRPr="00BC4F06">
        <w:rPr>
          <w:rFonts w:ascii="Verdana" w:hAnsi="Verdana"/>
          <w:sz w:val="20"/>
          <w:szCs w:val="20"/>
        </w:rPr>
        <w:t>D.02.01.01. WYKONANIE WYKOPÓW W GRUNTACH....................</w:t>
      </w:r>
      <w:r w:rsidR="00690938">
        <w:rPr>
          <w:rFonts w:ascii="Verdana" w:hAnsi="Verdana"/>
          <w:sz w:val="20"/>
          <w:szCs w:val="20"/>
        </w:rPr>
        <w:t>.</w:t>
      </w:r>
      <w:r w:rsidRPr="00BC4F06">
        <w:rPr>
          <w:rFonts w:ascii="Verdana" w:hAnsi="Verdana"/>
          <w:sz w:val="20"/>
          <w:szCs w:val="20"/>
        </w:rPr>
        <w:t>.....................</w:t>
      </w:r>
      <w:r w:rsidR="001E23CF" w:rsidRPr="00BC4F06">
        <w:rPr>
          <w:rFonts w:ascii="Verdana" w:hAnsi="Verdana"/>
          <w:sz w:val="20"/>
          <w:szCs w:val="20"/>
        </w:rPr>
        <w:t>.......</w:t>
      </w:r>
      <w:r w:rsidR="00DD3D92" w:rsidRPr="00BC4F06">
        <w:rPr>
          <w:rFonts w:ascii="Verdana" w:hAnsi="Verdana"/>
          <w:sz w:val="20"/>
          <w:szCs w:val="20"/>
        </w:rPr>
        <w:t>2</w:t>
      </w:r>
      <w:r w:rsidRPr="00BC4F06">
        <w:rPr>
          <w:rFonts w:ascii="Verdana" w:hAnsi="Verdana"/>
          <w:sz w:val="20"/>
          <w:szCs w:val="20"/>
        </w:rPr>
        <w:t>2</w:t>
      </w:r>
    </w:p>
    <w:p w:rsidR="00552E0E" w:rsidRPr="00BC4F06" w:rsidRDefault="00552E0E" w:rsidP="0090282B">
      <w:pPr>
        <w:spacing w:line="360" w:lineRule="auto"/>
        <w:rPr>
          <w:rFonts w:ascii="Verdana" w:hAnsi="Verdana"/>
          <w:sz w:val="20"/>
          <w:szCs w:val="20"/>
        </w:rPr>
      </w:pPr>
      <w:r w:rsidRPr="00BC4F06">
        <w:rPr>
          <w:rFonts w:ascii="Verdana" w:hAnsi="Verdana"/>
          <w:sz w:val="20"/>
          <w:szCs w:val="20"/>
        </w:rPr>
        <w:t>D.03.01.03</w:t>
      </w:r>
      <w:r w:rsidR="001E23CF" w:rsidRPr="00BC4F06">
        <w:rPr>
          <w:rFonts w:ascii="Verdana" w:hAnsi="Verdana"/>
          <w:sz w:val="20"/>
          <w:szCs w:val="20"/>
        </w:rPr>
        <w:t xml:space="preserve">a </w:t>
      </w:r>
      <w:r w:rsidRPr="00BC4F06">
        <w:rPr>
          <w:rFonts w:ascii="Verdana" w:hAnsi="Verdana"/>
          <w:sz w:val="20"/>
          <w:szCs w:val="20"/>
        </w:rPr>
        <w:t xml:space="preserve"> PRZEPUST STALOWY Z RUR KARBOWANYCH..............................</w:t>
      </w:r>
      <w:r w:rsidR="00690938">
        <w:rPr>
          <w:rFonts w:ascii="Verdana" w:hAnsi="Verdana"/>
          <w:sz w:val="20"/>
          <w:szCs w:val="20"/>
        </w:rPr>
        <w:t>.</w:t>
      </w:r>
      <w:r w:rsidRPr="00BC4F06">
        <w:rPr>
          <w:rFonts w:ascii="Verdana" w:hAnsi="Verdana"/>
          <w:sz w:val="20"/>
          <w:szCs w:val="20"/>
        </w:rPr>
        <w:t>.....</w:t>
      </w:r>
      <w:r w:rsidR="001E23CF" w:rsidRPr="00BC4F06">
        <w:rPr>
          <w:rFonts w:ascii="Verdana" w:hAnsi="Verdana"/>
          <w:sz w:val="20"/>
          <w:szCs w:val="20"/>
        </w:rPr>
        <w:t>...</w:t>
      </w:r>
      <w:r w:rsidRPr="00BC4F06">
        <w:rPr>
          <w:rFonts w:ascii="Verdana" w:hAnsi="Verdana"/>
          <w:sz w:val="20"/>
          <w:szCs w:val="20"/>
        </w:rPr>
        <w:t>.</w:t>
      </w:r>
      <w:r w:rsidR="00DD3D92" w:rsidRPr="00BC4F06">
        <w:rPr>
          <w:rFonts w:ascii="Verdana" w:hAnsi="Verdana"/>
          <w:sz w:val="20"/>
          <w:szCs w:val="20"/>
        </w:rPr>
        <w:t>2</w:t>
      </w:r>
      <w:r w:rsidR="00897368" w:rsidRPr="00BC4F06">
        <w:rPr>
          <w:rFonts w:ascii="Verdana" w:hAnsi="Verdana"/>
          <w:sz w:val="20"/>
          <w:szCs w:val="20"/>
        </w:rPr>
        <w:t>6</w:t>
      </w:r>
    </w:p>
    <w:p w:rsidR="001E23E6" w:rsidRPr="00BC4F06" w:rsidRDefault="001E23E6" w:rsidP="00BD0F5F">
      <w:pPr>
        <w:spacing w:line="360" w:lineRule="auto"/>
        <w:rPr>
          <w:rFonts w:ascii="Verdana" w:hAnsi="Verdana"/>
          <w:sz w:val="20"/>
          <w:szCs w:val="20"/>
        </w:rPr>
      </w:pPr>
      <w:r w:rsidRPr="00BC4F06">
        <w:rPr>
          <w:rFonts w:ascii="Verdana" w:hAnsi="Verdana"/>
          <w:sz w:val="20"/>
          <w:szCs w:val="20"/>
        </w:rPr>
        <w:t>D.03.01.03. PRZEPUST STALOWY Z RUR KARBOWANYCH................................</w:t>
      </w:r>
      <w:r w:rsidR="001E23CF" w:rsidRPr="00BC4F06">
        <w:rPr>
          <w:rFonts w:ascii="Verdana" w:hAnsi="Verdana"/>
          <w:sz w:val="20"/>
          <w:szCs w:val="20"/>
        </w:rPr>
        <w:t>.....</w:t>
      </w:r>
      <w:r w:rsidRPr="00BC4F06">
        <w:rPr>
          <w:rFonts w:ascii="Verdana" w:hAnsi="Verdana"/>
          <w:sz w:val="20"/>
          <w:szCs w:val="20"/>
        </w:rPr>
        <w:t>....</w:t>
      </w:r>
      <w:r w:rsidR="00DD3D92" w:rsidRPr="00BC4F06">
        <w:rPr>
          <w:rFonts w:ascii="Verdana" w:hAnsi="Verdana"/>
          <w:sz w:val="20"/>
          <w:szCs w:val="20"/>
        </w:rPr>
        <w:t>3</w:t>
      </w:r>
      <w:r w:rsidR="00BB779C">
        <w:rPr>
          <w:rFonts w:ascii="Verdana" w:hAnsi="Verdana"/>
          <w:sz w:val="20"/>
          <w:szCs w:val="20"/>
        </w:rPr>
        <w:t>1</w:t>
      </w:r>
    </w:p>
    <w:p w:rsidR="00552E0E" w:rsidRPr="00BC4F06" w:rsidRDefault="00552E0E" w:rsidP="00BD0F5F">
      <w:pPr>
        <w:spacing w:line="360" w:lineRule="auto"/>
        <w:rPr>
          <w:rFonts w:ascii="Verdana" w:hAnsi="Verdana"/>
          <w:sz w:val="20"/>
          <w:szCs w:val="20"/>
        </w:rPr>
      </w:pPr>
      <w:r w:rsidRPr="00BC4F06">
        <w:rPr>
          <w:rFonts w:ascii="Verdana" w:hAnsi="Verdana"/>
          <w:sz w:val="20"/>
          <w:szCs w:val="20"/>
        </w:rPr>
        <w:t>M.12.01.02. ZBROJENIE BETONU STAL</w:t>
      </w:r>
      <w:r w:rsidR="00017503" w:rsidRPr="00BC4F06">
        <w:rPr>
          <w:rFonts w:ascii="Verdana" w:hAnsi="Verdana"/>
          <w:sz w:val="20"/>
          <w:szCs w:val="20"/>
        </w:rPr>
        <w:t>Ą KLASY A-II i/lub WYŻSZEJ ...</w:t>
      </w:r>
      <w:r w:rsidRPr="00BC4F06">
        <w:rPr>
          <w:rFonts w:ascii="Verdana" w:hAnsi="Verdana"/>
          <w:sz w:val="20"/>
          <w:szCs w:val="20"/>
        </w:rPr>
        <w:t>..........</w:t>
      </w:r>
      <w:r w:rsidR="001E23CF" w:rsidRPr="00BC4F06">
        <w:rPr>
          <w:rFonts w:ascii="Verdana" w:hAnsi="Verdana"/>
          <w:sz w:val="20"/>
          <w:szCs w:val="20"/>
        </w:rPr>
        <w:t>.</w:t>
      </w:r>
      <w:r w:rsidR="00690938">
        <w:rPr>
          <w:rFonts w:ascii="Verdana" w:hAnsi="Verdana"/>
          <w:sz w:val="20"/>
          <w:szCs w:val="20"/>
        </w:rPr>
        <w:t>....</w:t>
      </w:r>
      <w:r w:rsidR="001E23CF" w:rsidRPr="00BC4F06">
        <w:rPr>
          <w:rFonts w:ascii="Verdana" w:hAnsi="Verdana"/>
          <w:sz w:val="20"/>
          <w:szCs w:val="20"/>
        </w:rPr>
        <w:t>.</w:t>
      </w:r>
      <w:r w:rsidRPr="00BC4F06">
        <w:rPr>
          <w:rFonts w:ascii="Verdana" w:hAnsi="Verdana"/>
          <w:sz w:val="20"/>
          <w:szCs w:val="20"/>
        </w:rPr>
        <w:t>.......</w:t>
      </w:r>
      <w:r w:rsidR="00DD3D92" w:rsidRPr="00BC4F06">
        <w:rPr>
          <w:rFonts w:ascii="Verdana" w:hAnsi="Verdana"/>
          <w:sz w:val="20"/>
          <w:szCs w:val="20"/>
        </w:rPr>
        <w:t>4</w:t>
      </w:r>
      <w:r w:rsidR="00BB779C">
        <w:rPr>
          <w:rFonts w:ascii="Verdana" w:hAnsi="Verdana"/>
          <w:sz w:val="20"/>
          <w:szCs w:val="20"/>
        </w:rPr>
        <w:t>3</w:t>
      </w:r>
    </w:p>
    <w:p w:rsidR="00017503" w:rsidRPr="00BC4F06" w:rsidRDefault="00A635E6" w:rsidP="00BD0F5F">
      <w:pPr>
        <w:spacing w:line="600" w:lineRule="auto"/>
        <w:rPr>
          <w:rFonts w:ascii="Verdana" w:hAnsi="Verdana"/>
          <w:sz w:val="20"/>
          <w:szCs w:val="20"/>
        </w:rPr>
      </w:pPr>
      <w:r w:rsidRPr="00BD0F5F">
        <w:rPr>
          <w:rFonts w:ascii="Verdana" w:hAnsi="Verdana"/>
          <w:sz w:val="20"/>
          <w:szCs w:val="20"/>
        </w:rPr>
        <w:t>D.03.01.01b   BETON KONSTRUKCYJNY C30/37</w:t>
      </w:r>
      <w:r w:rsidR="00DF1670" w:rsidRPr="00BC4F06">
        <w:rPr>
          <w:rFonts w:ascii="Verdana" w:hAnsi="Verdana"/>
          <w:sz w:val="20"/>
          <w:szCs w:val="20"/>
        </w:rPr>
        <w:t>…………</w:t>
      </w:r>
      <w:r w:rsidR="00690938">
        <w:rPr>
          <w:rFonts w:ascii="Verdana" w:hAnsi="Verdana"/>
          <w:sz w:val="20"/>
          <w:szCs w:val="20"/>
        </w:rPr>
        <w:t>……………</w:t>
      </w:r>
      <w:r>
        <w:rPr>
          <w:rFonts w:ascii="Verdana" w:hAnsi="Verdana"/>
          <w:sz w:val="20"/>
          <w:szCs w:val="20"/>
        </w:rPr>
        <w:t>…………………………</w:t>
      </w:r>
      <w:r w:rsidR="00690938">
        <w:rPr>
          <w:rFonts w:ascii="Verdana" w:hAnsi="Verdana"/>
          <w:sz w:val="20"/>
          <w:szCs w:val="20"/>
        </w:rPr>
        <w:t>.……</w:t>
      </w:r>
      <w:r w:rsidR="001E23CF" w:rsidRPr="00BC4F06">
        <w:rPr>
          <w:rFonts w:ascii="Verdana" w:hAnsi="Verdana"/>
          <w:sz w:val="20"/>
          <w:szCs w:val="20"/>
        </w:rPr>
        <w:t>..</w:t>
      </w:r>
      <w:r w:rsidR="00DF1670" w:rsidRPr="00BC4F06">
        <w:rPr>
          <w:rFonts w:ascii="Verdana" w:hAnsi="Verdana"/>
          <w:sz w:val="20"/>
          <w:szCs w:val="20"/>
        </w:rPr>
        <w:t>……5</w:t>
      </w:r>
      <w:r w:rsidR="00BB779C">
        <w:rPr>
          <w:rFonts w:ascii="Verdana" w:hAnsi="Verdana"/>
          <w:sz w:val="20"/>
          <w:szCs w:val="20"/>
        </w:rPr>
        <w:t>5</w:t>
      </w:r>
      <w:r w:rsidR="00547FA1" w:rsidRPr="00BC4F06">
        <w:rPr>
          <w:rFonts w:ascii="Verdana" w:hAnsi="Verdana"/>
          <w:sz w:val="20"/>
          <w:szCs w:val="20"/>
        </w:rPr>
        <w:br/>
      </w:r>
      <w:bookmarkStart w:id="0" w:name="_GoBack"/>
      <w:r w:rsidR="003E4F05">
        <w:rPr>
          <w:rFonts w:ascii="Verdana" w:hAnsi="Verdana"/>
          <w:sz w:val="20"/>
          <w:szCs w:val="20"/>
        </w:rPr>
        <w:t>D.03.01.01</w:t>
      </w:r>
      <w:r w:rsidRPr="00A635E6">
        <w:rPr>
          <w:rFonts w:ascii="Verdana" w:hAnsi="Verdana"/>
          <w:sz w:val="20"/>
          <w:szCs w:val="20"/>
        </w:rPr>
        <w:t>b</w:t>
      </w:r>
      <w:r w:rsidR="00EF44B8">
        <w:rPr>
          <w:rFonts w:ascii="Verdana" w:hAnsi="Verdana"/>
          <w:sz w:val="20"/>
          <w:szCs w:val="20"/>
          <w:vertAlign w:val="subscript"/>
        </w:rPr>
        <w:t>1</w:t>
      </w:r>
      <w:r w:rsidRPr="00A635E6">
        <w:rPr>
          <w:rFonts w:ascii="Verdana" w:hAnsi="Verdana"/>
          <w:sz w:val="20"/>
          <w:szCs w:val="20"/>
        </w:rPr>
        <w:t xml:space="preserve"> </w:t>
      </w:r>
      <w:bookmarkEnd w:id="0"/>
      <w:r w:rsidRPr="00A635E6">
        <w:rPr>
          <w:rFonts w:ascii="Verdana" w:hAnsi="Verdana"/>
          <w:sz w:val="20"/>
          <w:szCs w:val="20"/>
        </w:rPr>
        <w:t>BETON NIEKONSTRUKCYJNY  PONIŻEJ C20/25</w:t>
      </w:r>
      <w:r w:rsidR="00DF1670" w:rsidRPr="00BC4F06">
        <w:rPr>
          <w:rFonts w:ascii="Verdana" w:hAnsi="Verdana"/>
          <w:sz w:val="20"/>
          <w:szCs w:val="20"/>
        </w:rPr>
        <w:t xml:space="preserve"> ……</w:t>
      </w:r>
      <w:r w:rsidR="00690938">
        <w:rPr>
          <w:rFonts w:ascii="Verdana" w:hAnsi="Verdana"/>
          <w:sz w:val="20"/>
          <w:szCs w:val="20"/>
        </w:rPr>
        <w:t>………………</w:t>
      </w:r>
      <w:r>
        <w:rPr>
          <w:rFonts w:ascii="Verdana" w:hAnsi="Verdana"/>
          <w:sz w:val="20"/>
          <w:szCs w:val="20"/>
        </w:rPr>
        <w:t>………….</w:t>
      </w:r>
      <w:r w:rsidR="00690938">
        <w:rPr>
          <w:rFonts w:ascii="Verdana" w:hAnsi="Verdana"/>
          <w:sz w:val="20"/>
          <w:szCs w:val="20"/>
        </w:rPr>
        <w:t>…</w:t>
      </w:r>
      <w:r w:rsidR="00DF1670" w:rsidRPr="00BC4F06">
        <w:rPr>
          <w:rFonts w:ascii="Verdana" w:hAnsi="Verdana"/>
          <w:sz w:val="20"/>
          <w:szCs w:val="20"/>
        </w:rPr>
        <w:t>…….7</w:t>
      </w:r>
      <w:r>
        <w:rPr>
          <w:rFonts w:ascii="Verdana" w:hAnsi="Verdana"/>
          <w:sz w:val="20"/>
          <w:szCs w:val="20"/>
        </w:rPr>
        <w:t>5</w:t>
      </w:r>
    </w:p>
    <w:p w:rsidR="00017503" w:rsidRPr="002C16B0" w:rsidRDefault="00017503" w:rsidP="0090282B">
      <w:pPr>
        <w:spacing w:line="360" w:lineRule="auto"/>
        <w:rPr>
          <w:rFonts w:ascii="Verdana" w:hAnsi="Verdana"/>
          <w:sz w:val="20"/>
          <w:szCs w:val="20"/>
        </w:rPr>
      </w:pPr>
    </w:p>
    <w:p w:rsidR="00017503" w:rsidRPr="00BC4F06" w:rsidRDefault="00017503" w:rsidP="0090282B">
      <w:pPr>
        <w:spacing w:line="360" w:lineRule="auto"/>
        <w:rPr>
          <w:rFonts w:ascii="Verdana" w:hAnsi="Verdana"/>
          <w:b/>
          <w:sz w:val="20"/>
          <w:szCs w:val="20"/>
        </w:rPr>
      </w:pPr>
    </w:p>
    <w:p w:rsidR="00017503" w:rsidRPr="00BC4F06" w:rsidRDefault="00017503" w:rsidP="0090282B">
      <w:pPr>
        <w:spacing w:line="360" w:lineRule="auto"/>
        <w:rPr>
          <w:rFonts w:ascii="Verdana" w:hAnsi="Verdana"/>
          <w:b/>
          <w:sz w:val="20"/>
          <w:szCs w:val="20"/>
        </w:rPr>
      </w:pPr>
    </w:p>
    <w:p w:rsidR="00017503" w:rsidRPr="00BC4F06" w:rsidRDefault="00017503" w:rsidP="0090282B">
      <w:pPr>
        <w:spacing w:line="360" w:lineRule="auto"/>
        <w:rPr>
          <w:rFonts w:ascii="Verdana" w:hAnsi="Verdana"/>
          <w:b/>
          <w:sz w:val="20"/>
          <w:szCs w:val="20"/>
        </w:rPr>
      </w:pPr>
    </w:p>
    <w:p w:rsidR="00017503" w:rsidRPr="00BC4F06" w:rsidRDefault="00017503" w:rsidP="0090282B">
      <w:pPr>
        <w:spacing w:line="360" w:lineRule="auto"/>
        <w:rPr>
          <w:rFonts w:ascii="Verdana" w:hAnsi="Verdana"/>
          <w:b/>
          <w:sz w:val="20"/>
          <w:szCs w:val="20"/>
        </w:rPr>
      </w:pPr>
    </w:p>
    <w:p w:rsidR="00017503" w:rsidRPr="00BC4F06" w:rsidRDefault="00017503" w:rsidP="0090282B">
      <w:pPr>
        <w:spacing w:line="360" w:lineRule="auto"/>
        <w:rPr>
          <w:rFonts w:ascii="Verdana" w:hAnsi="Verdana"/>
          <w:b/>
          <w:sz w:val="20"/>
          <w:szCs w:val="20"/>
        </w:rPr>
      </w:pPr>
    </w:p>
    <w:p w:rsidR="00017503" w:rsidRPr="00BC4F06" w:rsidRDefault="00017503" w:rsidP="0090282B">
      <w:pPr>
        <w:spacing w:line="360" w:lineRule="auto"/>
        <w:rPr>
          <w:rFonts w:ascii="Verdana" w:hAnsi="Verdana"/>
          <w:b/>
          <w:sz w:val="20"/>
          <w:szCs w:val="20"/>
        </w:rPr>
      </w:pPr>
    </w:p>
    <w:p w:rsidR="00017503" w:rsidRPr="00BC4F06" w:rsidRDefault="00017503" w:rsidP="0090282B">
      <w:pPr>
        <w:spacing w:line="360" w:lineRule="auto"/>
        <w:rPr>
          <w:rFonts w:ascii="Verdana" w:hAnsi="Verdana"/>
          <w:b/>
          <w:sz w:val="20"/>
          <w:szCs w:val="20"/>
        </w:rPr>
      </w:pPr>
    </w:p>
    <w:p w:rsidR="00017503" w:rsidRPr="00BC4F06" w:rsidRDefault="00017503" w:rsidP="0090282B">
      <w:pPr>
        <w:spacing w:line="360" w:lineRule="auto"/>
        <w:rPr>
          <w:rFonts w:ascii="Verdana" w:hAnsi="Verdana"/>
          <w:b/>
          <w:sz w:val="20"/>
          <w:szCs w:val="20"/>
        </w:rPr>
      </w:pPr>
    </w:p>
    <w:p w:rsidR="00017503" w:rsidRPr="00BC4F06" w:rsidRDefault="00017503" w:rsidP="0090282B">
      <w:pPr>
        <w:spacing w:line="360" w:lineRule="auto"/>
        <w:rPr>
          <w:rFonts w:ascii="Verdana" w:hAnsi="Verdana"/>
          <w:b/>
          <w:sz w:val="20"/>
          <w:szCs w:val="20"/>
        </w:rPr>
      </w:pPr>
    </w:p>
    <w:p w:rsidR="00BC4F06" w:rsidRDefault="00BC4F06">
      <w:pPr>
        <w:spacing w:after="0" w:line="240" w:lineRule="auto"/>
        <w:rPr>
          <w:rFonts w:ascii="Verdana" w:hAnsi="Verdana"/>
          <w:b/>
          <w:sz w:val="20"/>
          <w:szCs w:val="20"/>
        </w:rPr>
      </w:pPr>
      <w:r>
        <w:rPr>
          <w:rFonts w:ascii="Verdana" w:hAnsi="Verdana"/>
          <w:b/>
          <w:sz w:val="20"/>
          <w:szCs w:val="20"/>
        </w:rPr>
        <w:br w:type="page"/>
      </w:r>
    </w:p>
    <w:p w:rsidR="00A61462" w:rsidRPr="00BC4F06" w:rsidRDefault="00A61462" w:rsidP="0090282B">
      <w:pPr>
        <w:spacing w:line="360" w:lineRule="auto"/>
        <w:rPr>
          <w:rFonts w:ascii="Verdana" w:hAnsi="Verdana"/>
          <w:b/>
          <w:sz w:val="20"/>
          <w:szCs w:val="20"/>
        </w:rPr>
      </w:pPr>
    </w:p>
    <w:p w:rsidR="00552E0E" w:rsidRPr="00BC4F06" w:rsidRDefault="00552E0E" w:rsidP="0090282B">
      <w:pPr>
        <w:spacing w:line="360" w:lineRule="auto"/>
        <w:rPr>
          <w:rFonts w:ascii="Verdana" w:hAnsi="Verdana"/>
          <w:b/>
          <w:sz w:val="20"/>
          <w:szCs w:val="20"/>
        </w:rPr>
      </w:pPr>
      <w:r w:rsidRPr="00BC4F06">
        <w:rPr>
          <w:rFonts w:ascii="Verdana" w:hAnsi="Verdana"/>
          <w:b/>
          <w:sz w:val="20"/>
          <w:szCs w:val="20"/>
        </w:rPr>
        <w:t>D-M 00.00.00. WYMAGANIA OGÓLNE.</w:t>
      </w:r>
    </w:p>
    <w:p w:rsidR="00552E0E" w:rsidRPr="00BC4F06" w:rsidRDefault="00552E0E" w:rsidP="0090282B">
      <w:pPr>
        <w:spacing w:line="360" w:lineRule="auto"/>
        <w:rPr>
          <w:rFonts w:ascii="Verdana" w:hAnsi="Verdana"/>
          <w:b/>
          <w:sz w:val="20"/>
          <w:szCs w:val="20"/>
        </w:rPr>
      </w:pPr>
      <w:r w:rsidRPr="00BC4F06">
        <w:rPr>
          <w:rFonts w:ascii="Verdana" w:hAnsi="Verdana"/>
          <w:b/>
          <w:sz w:val="20"/>
          <w:szCs w:val="20"/>
        </w:rPr>
        <w:t>1. WSTĘP.</w:t>
      </w:r>
    </w:p>
    <w:p w:rsidR="00552E0E" w:rsidRPr="00BC4F06" w:rsidRDefault="00552E0E" w:rsidP="0090282B">
      <w:pPr>
        <w:spacing w:line="360" w:lineRule="auto"/>
        <w:rPr>
          <w:rFonts w:ascii="Verdana" w:hAnsi="Verdana"/>
          <w:sz w:val="20"/>
          <w:szCs w:val="20"/>
        </w:rPr>
      </w:pPr>
      <w:r w:rsidRPr="00BC4F06">
        <w:rPr>
          <w:rFonts w:ascii="Verdana" w:hAnsi="Verdana"/>
          <w:sz w:val="20"/>
          <w:szCs w:val="20"/>
        </w:rPr>
        <w:t>1.1. Przedmiot SST.</w:t>
      </w:r>
    </w:p>
    <w:p w:rsidR="00552E0E" w:rsidRPr="00DF0957" w:rsidRDefault="00552E0E" w:rsidP="007F2591">
      <w:pPr>
        <w:pStyle w:val="Bezodstpw1"/>
        <w:jc w:val="both"/>
        <w:rPr>
          <w:rFonts w:ascii="Verdana" w:hAnsi="Verdana"/>
          <w:b/>
          <w:sz w:val="20"/>
          <w:szCs w:val="20"/>
        </w:rPr>
      </w:pPr>
      <w:r w:rsidRPr="00BC4F06">
        <w:rPr>
          <w:rFonts w:ascii="Verdana" w:hAnsi="Verdana"/>
          <w:sz w:val="20"/>
          <w:szCs w:val="20"/>
        </w:rPr>
        <w:t xml:space="preserve">Przedmiotem niniejszej specyfikacji technicznej są wymagania techniczne dotyczące wykonania i odbioru robót związanych </w:t>
      </w:r>
      <w:r w:rsidRPr="00DF0957">
        <w:rPr>
          <w:rFonts w:ascii="Verdana" w:hAnsi="Verdana"/>
          <w:b/>
          <w:sz w:val="20"/>
          <w:szCs w:val="20"/>
        </w:rPr>
        <w:t>z remontem przepustów w km 174+283; 174+739; 176+821; 177+217 drogi   krajowej  nr 19, oraz w km 298+365; 298+683; 299+105; 300+425;  300+970 drogi krajowej nr 62 i w km 276+873 drogi  krajowej nr 63.</w:t>
      </w:r>
    </w:p>
    <w:p w:rsidR="00552E0E" w:rsidRPr="00BC4F06" w:rsidRDefault="00552E0E" w:rsidP="007F2591">
      <w:pPr>
        <w:pStyle w:val="Bezodstpw1"/>
        <w:jc w:val="both"/>
        <w:rPr>
          <w:rFonts w:ascii="Verdana" w:hAnsi="Verdana"/>
          <w:sz w:val="20"/>
          <w:szCs w:val="20"/>
        </w:rPr>
      </w:pPr>
    </w:p>
    <w:p w:rsidR="00552E0E" w:rsidRPr="00BC4F06" w:rsidRDefault="00552E0E" w:rsidP="007F2591">
      <w:pPr>
        <w:pStyle w:val="Bezodstpw1"/>
        <w:jc w:val="both"/>
        <w:rPr>
          <w:rFonts w:ascii="Verdana" w:hAnsi="Verdana"/>
          <w:b/>
          <w:sz w:val="20"/>
          <w:szCs w:val="20"/>
        </w:rPr>
      </w:pPr>
      <w:r w:rsidRPr="00BC4F06">
        <w:rPr>
          <w:rFonts w:ascii="Verdana" w:hAnsi="Verdana"/>
          <w:b/>
          <w:sz w:val="20"/>
          <w:szCs w:val="20"/>
        </w:rPr>
        <w:t>1.2. Zakres stosowania specyfikacji.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Szczegółowa Specyfikacja Techniczna jest stosowana jako dokument przetargowy </w:t>
      </w:r>
      <w:r w:rsidR="007F2591">
        <w:rPr>
          <w:rFonts w:ascii="Verdana" w:hAnsi="Verdana"/>
          <w:sz w:val="20"/>
          <w:szCs w:val="20"/>
          <w:lang w:eastAsia="pl-PL"/>
        </w:rPr>
        <w:br/>
      </w:r>
      <w:r w:rsidRPr="00BC4F06">
        <w:rPr>
          <w:rFonts w:ascii="Verdana" w:hAnsi="Verdana"/>
          <w:sz w:val="20"/>
          <w:szCs w:val="20"/>
          <w:lang w:eastAsia="pl-PL"/>
        </w:rPr>
        <w:t>i kontraktowy przy zlecaniu i realizacji robót wymienionych w pkt. 1.1.</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1.3. Zakres robót objętych ST.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1.3.1. Wymagania ogólne zawarte w niniejszej SST należy rozumieć i stosować w powiązaniu z wymienionymi w spisie treści Szczegółowymi Specyfikacjami Technicznymi:</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1.4. Określenia podstawowe.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Użyte w SST wymienione poniżej określenia należy rozumieć następująco:</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(1) Długość mostu</w:t>
      </w:r>
      <w:r w:rsidRPr="00BC4F06">
        <w:rPr>
          <w:rFonts w:ascii="Verdana" w:hAnsi="Verdana"/>
          <w:sz w:val="20"/>
          <w:szCs w:val="20"/>
          <w:lang w:eastAsia="pl-PL"/>
        </w:rPr>
        <w:t xml:space="preserve"> - odległość między zewnętrznymi krawędziami płyty pomostu mierzona </w:t>
      </w:r>
      <w:r w:rsidR="00D75000" w:rsidRPr="00BC4F06">
        <w:rPr>
          <w:rFonts w:ascii="Verdana" w:hAnsi="Verdana"/>
          <w:sz w:val="20"/>
          <w:szCs w:val="20"/>
          <w:lang w:eastAsia="pl-PL"/>
        </w:rPr>
        <w:br/>
      </w:r>
      <w:r w:rsidRPr="00BC4F06">
        <w:rPr>
          <w:rFonts w:ascii="Verdana" w:hAnsi="Verdana"/>
          <w:sz w:val="20"/>
          <w:szCs w:val="20"/>
          <w:lang w:eastAsia="pl-PL"/>
        </w:rPr>
        <w:t>w poziomie.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(2) Droga -</w:t>
      </w:r>
      <w:r w:rsidRPr="00BC4F06">
        <w:rPr>
          <w:rFonts w:ascii="Verdana" w:hAnsi="Verdana"/>
          <w:sz w:val="20"/>
          <w:szCs w:val="20"/>
          <w:lang w:eastAsia="pl-PL"/>
        </w:rPr>
        <w:t xml:space="preserve"> wydzielony pas terenu przeznaczony do ruchu lub postoju pojazdów oraz ruchu pieszych wraz z wszelkimi urządzeniami technicznymi związanymi z prowadzeniem </w:t>
      </w:r>
      <w:r w:rsidR="00D75000" w:rsidRPr="00BC4F06">
        <w:rPr>
          <w:rFonts w:ascii="Verdana" w:hAnsi="Verdana"/>
          <w:sz w:val="20"/>
          <w:szCs w:val="20"/>
          <w:lang w:eastAsia="pl-PL"/>
        </w:rPr>
        <w:br/>
      </w:r>
      <w:r w:rsidRPr="00BC4F06">
        <w:rPr>
          <w:rFonts w:ascii="Verdana" w:hAnsi="Verdana"/>
          <w:sz w:val="20"/>
          <w:szCs w:val="20"/>
          <w:lang w:eastAsia="pl-PL"/>
        </w:rPr>
        <w:t>i zabezpieczeniem ruchu.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(3) Droga tymczasowa</w:t>
      </w:r>
      <w:r w:rsidRPr="00BC4F06">
        <w:rPr>
          <w:rFonts w:ascii="Verdana" w:hAnsi="Verdana"/>
          <w:sz w:val="20"/>
          <w:szCs w:val="20"/>
          <w:lang w:eastAsia="pl-PL"/>
        </w:rPr>
        <w:t xml:space="preserve"> (montażowa) - droga specjalnie przygotowana, przeznaczona </w:t>
      </w:r>
      <w:r w:rsidR="00D75000" w:rsidRPr="00BC4F06">
        <w:rPr>
          <w:rFonts w:ascii="Verdana" w:hAnsi="Verdana"/>
          <w:sz w:val="20"/>
          <w:szCs w:val="20"/>
          <w:lang w:eastAsia="pl-PL"/>
        </w:rPr>
        <w:br/>
      </w:r>
      <w:r w:rsidRPr="00BC4F06">
        <w:rPr>
          <w:rFonts w:ascii="Verdana" w:hAnsi="Verdana"/>
          <w:sz w:val="20"/>
          <w:szCs w:val="20"/>
          <w:lang w:eastAsia="pl-PL"/>
        </w:rPr>
        <w:t>do ruchu pojazdów obsługujących zadanie budowlane na czas jego wykonania, przewidziana do usunięcia po jego zakończeniu.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(4) Dziennik budowy</w:t>
      </w:r>
      <w:r w:rsidRPr="00BC4F06">
        <w:rPr>
          <w:rFonts w:ascii="Verdana" w:hAnsi="Verdana"/>
          <w:sz w:val="20"/>
          <w:szCs w:val="20"/>
          <w:lang w:eastAsia="pl-PL"/>
        </w:rPr>
        <w:t xml:space="preserve"> - zarejestrowany i opatrzony pieczęcią właściwego urzędu, zeszyt</w:t>
      </w:r>
      <w:r w:rsidR="00D75000" w:rsidRPr="00BC4F06">
        <w:rPr>
          <w:rFonts w:ascii="Verdana" w:hAnsi="Verdana"/>
          <w:sz w:val="20"/>
          <w:szCs w:val="20"/>
          <w:lang w:eastAsia="pl-PL"/>
        </w:rPr>
        <w:br/>
      </w:r>
      <w:r w:rsidRPr="00BC4F06">
        <w:rPr>
          <w:rFonts w:ascii="Verdana" w:hAnsi="Verdana"/>
          <w:sz w:val="20"/>
          <w:szCs w:val="20"/>
          <w:lang w:eastAsia="pl-PL"/>
        </w:rPr>
        <w:t xml:space="preserve"> z ponumerowanymi stronami, służący do notowania wydarzeń zaistniałych na budowie </w:t>
      </w:r>
      <w:r w:rsidR="007F2591">
        <w:rPr>
          <w:rFonts w:ascii="Verdana" w:hAnsi="Verdana"/>
          <w:sz w:val="20"/>
          <w:szCs w:val="20"/>
          <w:lang w:eastAsia="pl-PL"/>
        </w:rPr>
        <w:br/>
      </w:r>
      <w:r w:rsidRPr="00BC4F06">
        <w:rPr>
          <w:rFonts w:ascii="Verdana" w:hAnsi="Verdana"/>
          <w:sz w:val="20"/>
          <w:szCs w:val="20"/>
          <w:lang w:eastAsia="pl-PL"/>
        </w:rPr>
        <w:t>w czasie wykonywania zadania budowlanego, rejestrowania dokonywanych odbiorów robót, przekazywania poleceń i innej korespondencji technicznej pomiędzy Inspektorem Nad</w:t>
      </w:r>
      <w:r w:rsidR="00227799" w:rsidRPr="00BC4F06">
        <w:rPr>
          <w:rFonts w:ascii="Verdana" w:hAnsi="Verdana"/>
          <w:sz w:val="20"/>
          <w:szCs w:val="20"/>
          <w:lang w:eastAsia="pl-PL"/>
        </w:rPr>
        <w:t>zoru, Wykonawcą i Projektantem.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w:t>
      </w:r>
      <w:r w:rsidRPr="00BC4F06">
        <w:rPr>
          <w:rFonts w:ascii="Verdana" w:hAnsi="Verdana"/>
          <w:b/>
          <w:sz w:val="20"/>
          <w:szCs w:val="20"/>
          <w:lang w:eastAsia="pl-PL"/>
        </w:rPr>
        <w:t>5) Inspektor Nadzoru Inwestorskiego</w:t>
      </w:r>
      <w:r w:rsidRPr="00BC4F06">
        <w:rPr>
          <w:rFonts w:ascii="Verdana" w:hAnsi="Verdana"/>
          <w:sz w:val="20"/>
          <w:szCs w:val="20"/>
          <w:lang w:eastAsia="pl-PL"/>
        </w:rPr>
        <w:t xml:space="preserve"> - uprawniona osoba wyznaczona przez Zamawiającego, którego uprawnienia i obowiązki w stosunkach z Wykonawcą w procesie realizacji robót określono w dokumentach przetargowych.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t>
      </w:r>
      <w:r w:rsidRPr="00BC4F06">
        <w:rPr>
          <w:rFonts w:ascii="Verdana" w:hAnsi="Verdana"/>
          <w:b/>
          <w:sz w:val="20"/>
          <w:szCs w:val="20"/>
          <w:lang w:eastAsia="pl-PL"/>
        </w:rPr>
        <w:t>6) Jezdnia</w:t>
      </w:r>
      <w:r w:rsidRPr="00BC4F06">
        <w:rPr>
          <w:rFonts w:ascii="Verdana" w:hAnsi="Verdana"/>
          <w:sz w:val="20"/>
          <w:szCs w:val="20"/>
          <w:lang w:eastAsia="pl-PL"/>
        </w:rPr>
        <w:t xml:space="preserve"> - część korony drogi przeznaczona dla ruchu pojazdów.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(7) Kierownik budowy</w:t>
      </w:r>
      <w:r w:rsidRPr="00BC4F06">
        <w:rPr>
          <w:rFonts w:ascii="Verdana" w:hAnsi="Verdana"/>
          <w:sz w:val="20"/>
          <w:szCs w:val="20"/>
          <w:lang w:eastAsia="pl-PL"/>
        </w:rPr>
        <w:t xml:space="preserve"> - uprawniona osoba wyznaczona przez Wykonawcę, upoważniona </w:t>
      </w:r>
      <w:r w:rsidR="00D75000" w:rsidRPr="00BC4F06">
        <w:rPr>
          <w:rFonts w:ascii="Verdana" w:hAnsi="Verdana"/>
          <w:sz w:val="20"/>
          <w:szCs w:val="20"/>
          <w:lang w:eastAsia="pl-PL"/>
        </w:rPr>
        <w:br/>
      </w:r>
      <w:r w:rsidRPr="00BC4F06">
        <w:rPr>
          <w:rFonts w:ascii="Verdana" w:hAnsi="Verdana"/>
          <w:sz w:val="20"/>
          <w:szCs w:val="20"/>
          <w:lang w:eastAsia="pl-PL"/>
        </w:rPr>
        <w:t>do kierowania robotami i do występowania w jego imieniu w sprawach realizacji kontraktu.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t>
      </w:r>
      <w:r w:rsidRPr="00BC4F06">
        <w:rPr>
          <w:rFonts w:ascii="Verdana" w:hAnsi="Verdana"/>
          <w:b/>
          <w:sz w:val="20"/>
          <w:szCs w:val="20"/>
          <w:lang w:eastAsia="pl-PL"/>
        </w:rPr>
        <w:t>8) Korona drogi</w:t>
      </w:r>
      <w:r w:rsidRPr="00BC4F06">
        <w:rPr>
          <w:rFonts w:ascii="Verdana" w:hAnsi="Verdana"/>
          <w:sz w:val="20"/>
          <w:szCs w:val="20"/>
          <w:lang w:eastAsia="pl-PL"/>
        </w:rPr>
        <w:t xml:space="preserve"> - jezdnia z poboczami lub chodnikami, zatokami, pasami awaryjnymi </w:t>
      </w:r>
      <w:r w:rsidR="00D75000" w:rsidRPr="00BC4F06">
        <w:rPr>
          <w:rFonts w:ascii="Verdana" w:hAnsi="Verdana"/>
          <w:sz w:val="20"/>
          <w:szCs w:val="20"/>
          <w:lang w:eastAsia="pl-PL"/>
        </w:rPr>
        <w:br/>
      </w:r>
      <w:r w:rsidRPr="00BC4F06">
        <w:rPr>
          <w:rFonts w:ascii="Verdana" w:hAnsi="Verdana"/>
          <w:sz w:val="20"/>
          <w:szCs w:val="20"/>
          <w:lang w:eastAsia="pl-PL"/>
        </w:rPr>
        <w:t>i pasami dzielącymi jezdnie.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 xml:space="preserve">(9) Konstrukcja nośna (przęsło lub przęsła obiektu mostowego) </w:t>
      </w:r>
      <w:r w:rsidRPr="00BC4F06">
        <w:rPr>
          <w:rFonts w:ascii="Verdana" w:hAnsi="Verdana"/>
          <w:sz w:val="20"/>
          <w:szCs w:val="20"/>
          <w:lang w:eastAsia="pl-PL"/>
        </w:rPr>
        <w:t>- część obiektu oparta na podporach</w:t>
      </w:r>
      <w:r w:rsidR="008C507C" w:rsidRPr="00BC4F06">
        <w:rPr>
          <w:rFonts w:ascii="Verdana" w:hAnsi="Verdana"/>
          <w:sz w:val="20"/>
          <w:szCs w:val="20"/>
          <w:lang w:eastAsia="pl-PL"/>
        </w:rPr>
        <w:t xml:space="preserve"> </w:t>
      </w:r>
      <w:r w:rsidRPr="00BC4F06">
        <w:rPr>
          <w:rFonts w:ascii="Verdana" w:hAnsi="Verdana"/>
          <w:sz w:val="20"/>
          <w:szCs w:val="20"/>
          <w:lang w:eastAsia="pl-PL"/>
        </w:rPr>
        <w:t>mostowych, tworząca ustrój niosący dla przeniesienia ruchu kołowego i pieszego.</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(10) Konstrukcja nawierzchni</w:t>
      </w:r>
      <w:r w:rsidRPr="00BC4F06">
        <w:rPr>
          <w:rFonts w:ascii="Verdana" w:hAnsi="Verdana"/>
          <w:sz w:val="20"/>
          <w:szCs w:val="20"/>
          <w:lang w:eastAsia="pl-PL"/>
        </w:rPr>
        <w:t xml:space="preserve"> - układ warstw nawierzchni wraz ze sposobem ich połączenia.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(11) Korpus kolejowy</w:t>
      </w:r>
      <w:r w:rsidRPr="00BC4F06">
        <w:rPr>
          <w:rFonts w:ascii="Verdana" w:hAnsi="Verdana"/>
          <w:sz w:val="20"/>
          <w:szCs w:val="20"/>
          <w:lang w:eastAsia="pl-PL"/>
        </w:rPr>
        <w:t xml:space="preserve"> - nasyp lub ta część wykopu, która jest ograniczona koroną nasypu </w:t>
      </w:r>
      <w:r w:rsidR="008C507C" w:rsidRPr="00BC4F06">
        <w:rPr>
          <w:rFonts w:ascii="Verdana" w:hAnsi="Verdana"/>
          <w:sz w:val="20"/>
          <w:szCs w:val="20"/>
          <w:lang w:eastAsia="pl-PL"/>
        </w:rPr>
        <w:t xml:space="preserve">     </w:t>
      </w:r>
      <w:r w:rsidRPr="00BC4F06">
        <w:rPr>
          <w:rFonts w:ascii="Verdana" w:hAnsi="Verdana"/>
          <w:sz w:val="20"/>
          <w:szCs w:val="20"/>
          <w:lang w:eastAsia="pl-PL"/>
        </w:rPr>
        <w:t>i skarpami</w:t>
      </w:r>
      <w:r w:rsidR="008C507C" w:rsidRPr="00BC4F06">
        <w:rPr>
          <w:rFonts w:ascii="Verdana" w:hAnsi="Verdana"/>
          <w:sz w:val="20"/>
          <w:szCs w:val="20"/>
          <w:lang w:eastAsia="pl-PL"/>
        </w:rPr>
        <w:t xml:space="preserve"> </w:t>
      </w:r>
      <w:r w:rsidRPr="00BC4F06">
        <w:rPr>
          <w:rFonts w:ascii="Verdana" w:hAnsi="Verdana"/>
          <w:sz w:val="20"/>
          <w:szCs w:val="20"/>
          <w:lang w:eastAsia="pl-PL"/>
        </w:rPr>
        <w:t>rowów.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 xml:space="preserve">(12) Kosztorys ofertowy </w:t>
      </w:r>
      <w:r w:rsidRPr="00BC4F06">
        <w:rPr>
          <w:rFonts w:ascii="Verdana" w:hAnsi="Verdana"/>
          <w:sz w:val="20"/>
          <w:szCs w:val="20"/>
          <w:lang w:eastAsia="pl-PL"/>
        </w:rPr>
        <w:t>– wyceniony na podstawie kalkulacji jednostkowych kompletny rachunek ilościowy.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(13) Księga obmiarów</w:t>
      </w:r>
      <w:r w:rsidRPr="00BC4F06">
        <w:rPr>
          <w:rFonts w:ascii="Verdana" w:hAnsi="Verdana"/>
          <w:sz w:val="20"/>
          <w:szCs w:val="20"/>
          <w:lang w:eastAsia="pl-PL"/>
        </w:rPr>
        <w:t xml:space="preserve"> - akceptowany przez Zamawiającego zeszyt z ponumerowanymi stronami, służący do wpisywania przez Wykonawcę obmiaru dokonywanych robót </w:t>
      </w:r>
      <w:r w:rsidR="007F2591">
        <w:rPr>
          <w:rFonts w:ascii="Verdana" w:hAnsi="Verdana"/>
          <w:sz w:val="20"/>
          <w:szCs w:val="20"/>
          <w:lang w:eastAsia="pl-PL"/>
        </w:rPr>
        <w:br/>
      </w:r>
      <w:r w:rsidRPr="00BC4F06">
        <w:rPr>
          <w:rFonts w:ascii="Verdana" w:hAnsi="Verdana"/>
          <w:sz w:val="20"/>
          <w:szCs w:val="20"/>
          <w:lang w:eastAsia="pl-PL"/>
        </w:rPr>
        <w:t>w formie wyliczeń, szkiców i ewentualnie dodatkowych załączników. Wpisy w księdze obmiarowej podlegają potwierdzeniu przez Inspektora Nadzoru.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(14) Laboratorium</w:t>
      </w:r>
      <w:r w:rsidRPr="00BC4F06">
        <w:rPr>
          <w:rFonts w:ascii="Verdana" w:hAnsi="Verdana"/>
          <w:sz w:val="20"/>
          <w:szCs w:val="20"/>
          <w:lang w:eastAsia="pl-PL"/>
        </w:rPr>
        <w:t xml:space="preserve"> badawcze, zaakceptowane przez Zamawiającego, niezbędne do przeprowadzenia wszelkich badań i prób związanych z oceną jakości materiałów oraz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 xml:space="preserve">(15) Materiały </w:t>
      </w:r>
      <w:r w:rsidRPr="00BC4F06">
        <w:rPr>
          <w:rFonts w:ascii="Verdana" w:hAnsi="Verdana"/>
          <w:sz w:val="20"/>
          <w:szCs w:val="20"/>
          <w:lang w:eastAsia="pl-PL"/>
        </w:rPr>
        <w:t xml:space="preserve">- wszelkie tworzywa niezbędne do wykonania robót zgodnie </w:t>
      </w:r>
      <w:r w:rsidR="007F2591">
        <w:rPr>
          <w:rFonts w:ascii="Verdana" w:hAnsi="Verdana"/>
          <w:sz w:val="20"/>
          <w:szCs w:val="20"/>
          <w:lang w:eastAsia="pl-PL"/>
        </w:rPr>
        <w:br/>
      </w:r>
      <w:r w:rsidRPr="00BC4F06">
        <w:rPr>
          <w:rFonts w:ascii="Verdana" w:hAnsi="Verdana"/>
          <w:sz w:val="20"/>
          <w:szCs w:val="20"/>
          <w:lang w:eastAsia="pl-PL"/>
        </w:rPr>
        <w:t>z dokumentacją projektową i specyfikacjami, zaakceptowane przez Inspektora Nadzoru.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(16) Most</w:t>
      </w:r>
      <w:r w:rsidRPr="00BC4F06">
        <w:rPr>
          <w:rFonts w:ascii="Verdana" w:hAnsi="Verdana"/>
          <w:sz w:val="20"/>
          <w:szCs w:val="20"/>
          <w:lang w:eastAsia="pl-PL"/>
        </w:rPr>
        <w:t xml:space="preserve"> - obiekt zbudowany nad przeszkodą wodną dla zapewnienia komunikacji drogowej lub kolejowej i ruchu pieszego.</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(18) Niw</w:t>
      </w:r>
      <w:r w:rsidRPr="00690938">
        <w:rPr>
          <w:rFonts w:ascii="Verdana" w:hAnsi="Verdana"/>
          <w:b/>
          <w:sz w:val="20"/>
          <w:szCs w:val="20"/>
          <w:lang w:eastAsia="pl-PL"/>
        </w:rPr>
        <w:t xml:space="preserve">eleta </w:t>
      </w:r>
      <w:r w:rsidRPr="00BC4F06">
        <w:rPr>
          <w:rFonts w:ascii="Verdana" w:hAnsi="Verdana"/>
          <w:sz w:val="20"/>
          <w:szCs w:val="20"/>
          <w:lang w:eastAsia="pl-PL"/>
        </w:rPr>
        <w:t>- wysokościowe i geometryczne rozwinięcie na płaszczyźnie pionowego przekroju w osi toru lub obiektu mostowego.</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lastRenderedPageBreak/>
        <w:t>(19) Obiekt mostowy</w:t>
      </w:r>
      <w:r w:rsidRPr="00BC4F06">
        <w:rPr>
          <w:rFonts w:ascii="Verdana" w:hAnsi="Verdana"/>
          <w:sz w:val="20"/>
          <w:szCs w:val="20"/>
          <w:lang w:eastAsia="pl-PL"/>
        </w:rPr>
        <w:t xml:space="preserve"> - most, wiadukt, estakada, tunel, kładka dla pieszych i przepust.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(21) Odpowiednia zgodność</w:t>
      </w:r>
      <w:r w:rsidRPr="00BC4F06">
        <w:rPr>
          <w:rFonts w:ascii="Verdana" w:hAnsi="Verdana"/>
          <w:sz w:val="20"/>
          <w:szCs w:val="20"/>
          <w:lang w:eastAsia="pl-PL"/>
        </w:rPr>
        <w:t xml:space="preserve"> - zgodność wykonywanych robót z dopuszczonymi tolerancjami,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(22) Polecenie Inspektora Nadzoru</w:t>
      </w:r>
      <w:r w:rsidRPr="00BC4F06">
        <w:rPr>
          <w:rFonts w:ascii="Verdana" w:hAnsi="Verdana"/>
          <w:sz w:val="20"/>
          <w:szCs w:val="20"/>
          <w:lang w:eastAsia="pl-PL"/>
        </w:rPr>
        <w:t xml:space="preserve"> - wszelkie polecenia przekazane Wykonawcy przez Inspektora Nadzoru w formie pisemnej, dotyczące sposobu realizacji robót lub innych spraw związanych z przeprowadzeniem budowy,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(23) Projektant</w:t>
      </w:r>
      <w:r w:rsidRPr="00BC4F06">
        <w:rPr>
          <w:rFonts w:ascii="Verdana" w:hAnsi="Verdana"/>
          <w:sz w:val="20"/>
          <w:szCs w:val="20"/>
          <w:lang w:eastAsia="pl-PL"/>
        </w:rPr>
        <w:t xml:space="preserve"> - uprawniona osoba prawna lub fizyczna, będąca autorem dokumentacji projektowej.</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Pr="00BC4F06">
        <w:rPr>
          <w:rFonts w:ascii="Verdana" w:hAnsi="Verdana"/>
          <w:b/>
          <w:sz w:val="20"/>
          <w:szCs w:val="20"/>
          <w:lang w:eastAsia="pl-PL"/>
        </w:rPr>
        <w:t>(24) Przedsięwzięcie budowlane</w:t>
      </w:r>
      <w:r w:rsidRPr="00BC4F06">
        <w:rPr>
          <w:rFonts w:ascii="Verdana" w:hAnsi="Verdana"/>
          <w:sz w:val="20"/>
          <w:szCs w:val="20"/>
          <w:lang w:eastAsia="pl-PL"/>
        </w:rPr>
        <w:t xml:space="preserve"> – kompleksowa realizacja nowego połączenia drogowego lub całkowita modernizacja (zmiana parametrów geometrycznych trasy </w:t>
      </w:r>
      <w:r w:rsidR="007F2591">
        <w:rPr>
          <w:rFonts w:ascii="Verdana" w:hAnsi="Verdana"/>
          <w:sz w:val="20"/>
          <w:szCs w:val="20"/>
          <w:lang w:eastAsia="pl-PL"/>
        </w:rPr>
        <w:br/>
      </w:r>
      <w:r w:rsidRPr="00BC4F06">
        <w:rPr>
          <w:rFonts w:ascii="Verdana" w:hAnsi="Verdana"/>
          <w:sz w:val="20"/>
          <w:szCs w:val="20"/>
          <w:lang w:eastAsia="pl-PL"/>
        </w:rPr>
        <w:t>w planie i przekroju podłużnym) istniejącego połączenia.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(25) Przepust -</w:t>
      </w:r>
      <w:r w:rsidRPr="00BC4F06">
        <w:rPr>
          <w:rFonts w:ascii="Verdana" w:hAnsi="Verdana"/>
          <w:sz w:val="20"/>
          <w:szCs w:val="20"/>
          <w:lang w:eastAsia="pl-PL"/>
        </w:rPr>
        <w:t xml:space="preserve"> obiekt wybudowany w formie zamkniętej obudowy konstrukcyjnej, służący do przepływu małych cieków wodnych pod nasypem korpusu drogowego lub dla ruchu kołowego, pieszego</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(26) Przedmiar robót</w:t>
      </w:r>
      <w:r w:rsidRPr="00BC4F06">
        <w:rPr>
          <w:rFonts w:ascii="Verdana" w:hAnsi="Verdana"/>
          <w:sz w:val="20"/>
          <w:szCs w:val="20"/>
          <w:lang w:eastAsia="pl-PL"/>
        </w:rPr>
        <w:t xml:space="preserve"> - część składowa dokumentacji projektowej zawierająca szczegółowe wyliczenie  przewidzianych do wykonania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(27) Przeszkoda naturalna</w:t>
      </w:r>
      <w:r w:rsidRPr="00BC4F06">
        <w:rPr>
          <w:rFonts w:ascii="Verdana" w:hAnsi="Verdana"/>
          <w:sz w:val="20"/>
          <w:szCs w:val="20"/>
          <w:lang w:eastAsia="pl-PL"/>
        </w:rPr>
        <w:t xml:space="preserve"> - element środowiska naturalnego, stanowiący utrudnienia </w:t>
      </w:r>
      <w:r w:rsidR="00D75000" w:rsidRPr="00BC4F06">
        <w:rPr>
          <w:rFonts w:ascii="Verdana" w:hAnsi="Verdana"/>
          <w:sz w:val="20"/>
          <w:szCs w:val="20"/>
          <w:lang w:eastAsia="pl-PL"/>
        </w:rPr>
        <w:br/>
      </w:r>
      <w:r w:rsidRPr="00BC4F06">
        <w:rPr>
          <w:rFonts w:ascii="Verdana" w:hAnsi="Verdana"/>
          <w:sz w:val="20"/>
          <w:szCs w:val="20"/>
          <w:lang w:eastAsia="pl-PL"/>
        </w:rPr>
        <w:t>w realizacji zadania inwestycyjnego, np. dolina, bagno, rzeka itp.</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(28) Przyczółek</w:t>
      </w:r>
      <w:r w:rsidRPr="00BC4F06">
        <w:rPr>
          <w:rFonts w:ascii="Verdana" w:hAnsi="Verdana"/>
          <w:sz w:val="20"/>
          <w:szCs w:val="20"/>
          <w:lang w:eastAsia="pl-PL"/>
        </w:rPr>
        <w:t xml:space="preserve"> - skrajna podpora obiektu mostowego. Może składać się z pełnej ściany, słupów lub innych form konstrukcyjnych, np. skrzyń, komór itp.</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(29) Rachunek ilościowy</w:t>
      </w:r>
      <w:r w:rsidRPr="00BC4F06">
        <w:rPr>
          <w:rFonts w:ascii="Verdana" w:hAnsi="Verdana"/>
          <w:sz w:val="20"/>
          <w:szCs w:val="20"/>
          <w:lang w:eastAsia="pl-PL"/>
        </w:rPr>
        <w:t xml:space="preserve"> - opis robót w kolejności technologicznej ich wykonania.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 xml:space="preserve">(30) Rekultywacja </w:t>
      </w:r>
      <w:r w:rsidRPr="00BC4F06">
        <w:rPr>
          <w:rFonts w:ascii="Verdana" w:hAnsi="Verdana"/>
          <w:sz w:val="20"/>
          <w:szCs w:val="20"/>
          <w:lang w:eastAsia="pl-PL"/>
        </w:rPr>
        <w:t>- roboty mające na celu uporządkowanie i przywrócenie pierwotnych funkcji terenom naruszonym w czasie realizacji zadania inwestycyjnego.</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(31) Roboty</w:t>
      </w:r>
      <w:r w:rsidRPr="00BC4F06">
        <w:rPr>
          <w:rFonts w:ascii="Verdana" w:hAnsi="Verdana"/>
          <w:sz w:val="20"/>
          <w:szCs w:val="20"/>
          <w:lang w:eastAsia="pl-PL"/>
        </w:rPr>
        <w:t xml:space="preserve"> - wszelkie czynności i usługi mające na celu zapewnienie prawidłowego </w:t>
      </w:r>
      <w:r w:rsidR="00D75000" w:rsidRPr="00BC4F06">
        <w:rPr>
          <w:rFonts w:ascii="Verdana" w:hAnsi="Verdana"/>
          <w:sz w:val="20"/>
          <w:szCs w:val="20"/>
          <w:lang w:eastAsia="pl-PL"/>
        </w:rPr>
        <w:br/>
      </w:r>
      <w:r w:rsidRPr="00BC4F06">
        <w:rPr>
          <w:rFonts w:ascii="Verdana" w:hAnsi="Verdana"/>
          <w:sz w:val="20"/>
          <w:szCs w:val="20"/>
          <w:lang w:eastAsia="pl-PL"/>
        </w:rPr>
        <w:t>oraz terminowego zakończenia realizacji zadania inwestycyjnego lub ułatwiające realizację, w tym również dostarczenie robocizny, materiałów i sprzętu.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(32) Rozpiętość teoretyczna</w:t>
      </w:r>
      <w:r w:rsidRPr="00BC4F06">
        <w:rPr>
          <w:rFonts w:ascii="Verdana" w:hAnsi="Verdana"/>
          <w:sz w:val="20"/>
          <w:szCs w:val="20"/>
          <w:lang w:eastAsia="pl-PL"/>
        </w:rPr>
        <w:t xml:space="preserve"> - odległość między punktami podparcia (łożyskami przęsła mostowego).</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(33) Rów</w:t>
      </w:r>
      <w:r w:rsidRPr="00BC4F06">
        <w:rPr>
          <w:rFonts w:ascii="Verdana" w:hAnsi="Verdana"/>
          <w:sz w:val="20"/>
          <w:szCs w:val="20"/>
          <w:lang w:eastAsia="pl-PL"/>
        </w:rPr>
        <w:t xml:space="preserve"> - otwarty wykop, który zbiera i odprowadza wodę.</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(34) Rysunki</w:t>
      </w:r>
      <w:r w:rsidRPr="00BC4F06">
        <w:rPr>
          <w:rFonts w:ascii="Verdana" w:hAnsi="Verdana"/>
          <w:sz w:val="20"/>
          <w:szCs w:val="20"/>
          <w:lang w:eastAsia="pl-PL"/>
        </w:rPr>
        <w:t xml:space="preserve"> - graficzna część dokumentacji projektowej, która wskazuje</w:t>
      </w:r>
      <w:r w:rsidR="00361FA7" w:rsidRPr="00BC4F06">
        <w:rPr>
          <w:rFonts w:ascii="Verdana" w:hAnsi="Verdana"/>
          <w:sz w:val="20"/>
          <w:szCs w:val="20"/>
          <w:lang w:eastAsia="pl-PL"/>
        </w:rPr>
        <w:t xml:space="preserve"> lokalizację, charakterystykę i </w:t>
      </w:r>
      <w:r w:rsidRPr="00BC4F06">
        <w:rPr>
          <w:rFonts w:ascii="Verdana" w:hAnsi="Verdana"/>
          <w:sz w:val="20"/>
          <w:szCs w:val="20"/>
          <w:lang w:eastAsia="pl-PL"/>
        </w:rPr>
        <w:t>wymiary obiektu będącego przedmiotem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lastRenderedPageBreak/>
        <w:t>(35) Specyfikacja techniczna</w:t>
      </w:r>
      <w:r w:rsidRPr="00BC4F06">
        <w:rPr>
          <w:rFonts w:ascii="Verdana" w:hAnsi="Verdana"/>
          <w:sz w:val="20"/>
          <w:szCs w:val="20"/>
          <w:lang w:eastAsia="pl-PL"/>
        </w:rPr>
        <w:t xml:space="preserve"> - zbiór wytycznych i wymagań określających warunki</w:t>
      </w:r>
      <w:r w:rsidR="00D75000" w:rsidRPr="00BC4F06">
        <w:rPr>
          <w:rFonts w:ascii="Verdana" w:hAnsi="Verdana"/>
          <w:sz w:val="20"/>
          <w:szCs w:val="20"/>
          <w:lang w:eastAsia="pl-PL"/>
        </w:rPr>
        <w:br/>
      </w:r>
      <w:r w:rsidRPr="00BC4F06">
        <w:rPr>
          <w:rFonts w:ascii="Verdana" w:hAnsi="Verdana"/>
          <w:sz w:val="20"/>
          <w:szCs w:val="20"/>
          <w:lang w:eastAsia="pl-PL"/>
        </w:rPr>
        <w:t xml:space="preserve"> i sposoby wykonania robót, ich kontroli oraz zasady odbiorów i podstawy płatności, opracowanych dla realizacji konkretnego zadania budowlanego lub jego elementu, stanowiąca integralną część dokumentów przetargowych.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(36) Sprzęt</w:t>
      </w:r>
      <w:r w:rsidRPr="00BC4F06">
        <w:rPr>
          <w:rFonts w:ascii="Verdana" w:hAnsi="Verdana"/>
          <w:sz w:val="20"/>
          <w:szCs w:val="20"/>
          <w:lang w:eastAsia="pl-PL"/>
        </w:rPr>
        <w:t xml:space="preserve"> - wszystkie maszyny, środki transportu i drobny sprzęt z urządzeniami </w:t>
      </w:r>
      <w:r w:rsidR="00D75000" w:rsidRPr="00BC4F06">
        <w:rPr>
          <w:rFonts w:ascii="Verdana" w:hAnsi="Verdana"/>
          <w:sz w:val="20"/>
          <w:szCs w:val="20"/>
          <w:lang w:eastAsia="pl-PL"/>
        </w:rPr>
        <w:br/>
      </w:r>
      <w:r w:rsidRPr="00BC4F06">
        <w:rPr>
          <w:rFonts w:ascii="Verdana" w:hAnsi="Verdana"/>
          <w:sz w:val="20"/>
          <w:szCs w:val="20"/>
          <w:lang w:eastAsia="pl-PL"/>
        </w:rPr>
        <w:t>do konserwacji i obsługi, potrzebne do prawidłowego prowadzenia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(37) Wykonawca</w:t>
      </w:r>
      <w:r w:rsidRPr="00BC4F06">
        <w:rPr>
          <w:rFonts w:ascii="Verdana" w:hAnsi="Verdana"/>
          <w:sz w:val="20"/>
          <w:szCs w:val="20"/>
          <w:lang w:eastAsia="pl-PL"/>
        </w:rPr>
        <w:t xml:space="preserve"> - osoba prawna lub fizyczna, której ofertę na wykonanie zadania budowlanego lub robót, na warunkach określonych w dokumentach przetargowych, Zamawiający przyjął, albo legalni następcy prawni tej osoby.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(38) Zamawiający</w:t>
      </w:r>
      <w:r w:rsidRPr="00BC4F06">
        <w:rPr>
          <w:rFonts w:ascii="Verdana" w:hAnsi="Verdana"/>
          <w:sz w:val="20"/>
          <w:szCs w:val="20"/>
          <w:lang w:eastAsia="pl-PL"/>
        </w:rPr>
        <w:t xml:space="preserve"> - każdy podmiot udzielający zamówienia publicznego na podstawie ustawy z dnia 10 czerwca 1994 r. o zamówieniach publicznych - ( Załącznik do obwieszczenia Prezesa Rady Ministrów z dnia 3 lipca 1998 r. w sprawie ogłoszenia jednolitego tekstu ustawy o zamówieniach publicznych (</w:t>
      </w:r>
      <w:proofErr w:type="spellStart"/>
      <w:r w:rsidRPr="00BC4F06">
        <w:rPr>
          <w:rFonts w:ascii="Verdana" w:hAnsi="Verdana"/>
          <w:sz w:val="20"/>
          <w:szCs w:val="20"/>
          <w:lang w:eastAsia="pl-PL"/>
        </w:rPr>
        <w:t>Dz.U</w:t>
      </w:r>
      <w:proofErr w:type="spellEnd"/>
      <w:r w:rsidRPr="00BC4F06">
        <w:rPr>
          <w:rFonts w:ascii="Verdana" w:hAnsi="Verdana"/>
          <w:sz w:val="20"/>
          <w:szCs w:val="20"/>
          <w:lang w:eastAsia="pl-PL"/>
        </w:rPr>
        <w:t xml:space="preserve">. Nr 119 z 1998r., poz. 773; </w:t>
      </w:r>
      <w:r w:rsidR="00D75000" w:rsidRPr="00BC4F06">
        <w:rPr>
          <w:rFonts w:ascii="Verdana" w:hAnsi="Verdana"/>
          <w:sz w:val="20"/>
          <w:szCs w:val="20"/>
          <w:lang w:eastAsia="pl-PL"/>
        </w:rPr>
        <w:br/>
      </w:r>
      <w:r w:rsidRPr="00BC4F06">
        <w:rPr>
          <w:rFonts w:ascii="Verdana" w:hAnsi="Verdana"/>
          <w:sz w:val="20"/>
          <w:szCs w:val="20"/>
          <w:lang w:eastAsia="pl-PL"/>
        </w:rPr>
        <w:t xml:space="preserve">zm. </w:t>
      </w:r>
      <w:proofErr w:type="spellStart"/>
      <w:r w:rsidRPr="00BC4F06">
        <w:rPr>
          <w:rFonts w:ascii="Verdana" w:hAnsi="Verdana"/>
          <w:sz w:val="20"/>
          <w:szCs w:val="20"/>
          <w:lang w:eastAsia="pl-PL"/>
        </w:rPr>
        <w:t>Dz.U</w:t>
      </w:r>
      <w:proofErr w:type="spellEnd"/>
      <w:r w:rsidRPr="00BC4F06">
        <w:rPr>
          <w:rFonts w:ascii="Verdana" w:hAnsi="Verdana"/>
          <w:sz w:val="20"/>
          <w:szCs w:val="20"/>
          <w:lang w:eastAsia="pl-PL"/>
        </w:rPr>
        <w:t>. Nr 160 z 1998r., poz. 1063), z uwzględnieniem zmian wprowadzonych ustawą</w:t>
      </w:r>
      <w:r w:rsidR="00D75000" w:rsidRPr="00BC4F06">
        <w:rPr>
          <w:rFonts w:ascii="Verdana" w:hAnsi="Verdana"/>
          <w:sz w:val="20"/>
          <w:szCs w:val="20"/>
          <w:lang w:eastAsia="pl-PL"/>
        </w:rPr>
        <w:br/>
      </w:r>
      <w:r w:rsidRPr="00BC4F06">
        <w:rPr>
          <w:rFonts w:ascii="Verdana" w:hAnsi="Verdana"/>
          <w:sz w:val="20"/>
          <w:szCs w:val="20"/>
          <w:lang w:eastAsia="pl-PL"/>
        </w:rPr>
        <w:t xml:space="preserve"> z dnia 9 kwietnia 1999 r. o zmianie ustawy o zamówieniach publicznych (Dz. U. Nr 45, </w:t>
      </w:r>
      <w:r w:rsidR="00D75000" w:rsidRPr="00BC4F06">
        <w:rPr>
          <w:rFonts w:ascii="Verdana" w:hAnsi="Verdana"/>
          <w:sz w:val="20"/>
          <w:szCs w:val="20"/>
          <w:lang w:eastAsia="pl-PL"/>
        </w:rPr>
        <w:br/>
      </w:r>
      <w:r w:rsidRPr="00BC4F06">
        <w:rPr>
          <w:rFonts w:ascii="Verdana" w:hAnsi="Verdana"/>
          <w:sz w:val="20"/>
          <w:szCs w:val="20"/>
          <w:lang w:eastAsia="pl-PL"/>
        </w:rPr>
        <w:t>poz. 437).</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(39) Zadanie budowlane</w:t>
      </w:r>
      <w:r w:rsidRPr="00BC4F06">
        <w:rPr>
          <w:rFonts w:ascii="Verdana" w:hAnsi="Verdana"/>
          <w:sz w:val="20"/>
          <w:szCs w:val="20"/>
          <w:lang w:eastAsia="pl-PL"/>
        </w:rPr>
        <w:t xml:space="preserve"> - część przedsięwzięcia budowlanego, stanowiąca odrębną całość konstrukcyjną lub technologiczną, zdolna do samodzielnego spełniania funkcji techniczno-użytkowych. Zadanie może polegać na wykonywaniu robót związanych </w:t>
      </w:r>
      <w:r w:rsidR="007F2591">
        <w:rPr>
          <w:rFonts w:ascii="Verdana" w:hAnsi="Verdana"/>
          <w:sz w:val="20"/>
          <w:szCs w:val="20"/>
          <w:lang w:eastAsia="pl-PL"/>
        </w:rPr>
        <w:br/>
      </w:r>
      <w:r w:rsidRPr="00BC4F06">
        <w:rPr>
          <w:rFonts w:ascii="Verdana" w:hAnsi="Verdana"/>
          <w:sz w:val="20"/>
          <w:szCs w:val="20"/>
          <w:lang w:eastAsia="pl-PL"/>
        </w:rPr>
        <w:t>z budową, modernizacją, utrzymaniem oraz ochroną budowli drogowej lub kolejowej i jej elementów.</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1.5. Ogólne wymagania dotyczące robót.</w:t>
      </w:r>
    </w:p>
    <w:p w:rsidR="00552E0E" w:rsidRPr="00DF0957" w:rsidRDefault="00552E0E" w:rsidP="007F2591">
      <w:pPr>
        <w:spacing w:line="360" w:lineRule="auto"/>
        <w:jc w:val="both"/>
        <w:rPr>
          <w:rFonts w:ascii="Verdana" w:hAnsi="Verdana"/>
          <w:b/>
          <w:sz w:val="20"/>
          <w:szCs w:val="20"/>
          <w:lang w:eastAsia="pl-PL"/>
        </w:rPr>
      </w:pPr>
      <w:r w:rsidRPr="00DF0957">
        <w:rPr>
          <w:rFonts w:ascii="Verdana" w:hAnsi="Verdana"/>
          <w:b/>
          <w:sz w:val="20"/>
          <w:szCs w:val="20"/>
          <w:lang w:eastAsia="pl-PL"/>
        </w:rPr>
        <w:t>1.5.1. Warunki ogólne.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Wykonawca robót jest odpowiedzialny za jakość ich wykonania oraz za zgodność </w:t>
      </w:r>
      <w:r w:rsidR="007F2591">
        <w:rPr>
          <w:rFonts w:ascii="Verdana" w:hAnsi="Verdana"/>
          <w:sz w:val="20"/>
          <w:szCs w:val="20"/>
          <w:lang w:eastAsia="pl-PL"/>
        </w:rPr>
        <w:br/>
      </w:r>
      <w:r w:rsidRPr="00BC4F06">
        <w:rPr>
          <w:rFonts w:ascii="Verdana" w:hAnsi="Verdana"/>
          <w:sz w:val="20"/>
          <w:szCs w:val="20"/>
          <w:lang w:eastAsia="pl-PL"/>
        </w:rPr>
        <w:t>z opisem przedmiotu zamówienia, SST i poleceniami Inspektora Nadzoru.</w:t>
      </w:r>
    </w:p>
    <w:p w:rsidR="00552E0E" w:rsidRPr="00DF0957" w:rsidRDefault="00552E0E" w:rsidP="007F2591">
      <w:pPr>
        <w:spacing w:line="360" w:lineRule="auto"/>
        <w:jc w:val="both"/>
        <w:rPr>
          <w:rFonts w:ascii="Verdana" w:hAnsi="Verdana"/>
          <w:b/>
          <w:sz w:val="20"/>
          <w:szCs w:val="20"/>
          <w:lang w:eastAsia="pl-PL"/>
        </w:rPr>
      </w:pPr>
      <w:r w:rsidRPr="00DF0957">
        <w:rPr>
          <w:rFonts w:ascii="Verdana" w:hAnsi="Verdana"/>
          <w:b/>
          <w:sz w:val="20"/>
          <w:szCs w:val="20"/>
          <w:lang w:eastAsia="pl-PL"/>
        </w:rPr>
        <w:t>1.5.2. Przekazanie terenu budowy.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Zamawiający przekazuje protokolarnie Wykonawcy teren budowy w całości lub w takich fragmentach, które są niezbędne do realizacji zadania wraz z ewentualnymi uzgodnieniami.</w:t>
      </w:r>
    </w:p>
    <w:p w:rsidR="00552E0E" w:rsidRPr="00BC4F06" w:rsidRDefault="00552E0E" w:rsidP="007F2591">
      <w:pPr>
        <w:spacing w:line="360" w:lineRule="auto"/>
        <w:jc w:val="both"/>
        <w:rPr>
          <w:rFonts w:ascii="Verdana" w:hAnsi="Verdana"/>
          <w:sz w:val="20"/>
          <w:szCs w:val="20"/>
          <w:lang w:eastAsia="pl-PL"/>
        </w:rPr>
      </w:pPr>
      <w:r w:rsidRPr="00DF0957">
        <w:rPr>
          <w:rFonts w:ascii="Verdana" w:hAnsi="Verdana"/>
          <w:b/>
          <w:sz w:val="20"/>
          <w:szCs w:val="20"/>
          <w:lang w:eastAsia="pl-PL"/>
        </w:rPr>
        <w:t>1.5.3. Przekazanie dokumentów budowy</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Zamawiający, przed rozpoczęciem robót, przekazuje Wykonawcy dziennik budowy.</w:t>
      </w:r>
      <w:r w:rsidR="00D75000" w:rsidRPr="00BC4F06">
        <w:rPr>
          <w:rFonts w:ascii="Verdana" w:hAnsi="Verdana"/>
          <w:sz w:val="20"/>
          <w:szCs w:val="20"/>
          <w:lang w:eastAsia="pl-PL"/>
        </w:rPr>
        <w:br/>
      </w:r>
      <w:r w:rsidRPr="00BC4F06">
        <w:rPr>
          <w:rFonts w:ascii="Verdana" w:hAnsi="Verdana"/>
          <w:sz w:val="20"/>
          <w:szCs w:val="20"/>
          <w:lang w:eastAsia="pl-PL"/>
        </w:rPr>
        <w:t xml:space="preserve"> po zawarciu umowy na roboty.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 Wykonawca jest zobowiązany do sporządzenia następujących dokumentacji uzupełniających we własnym zakresie: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projekt oznakowania miejsca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dokumentację powykonawczą </w:t>
      </w:r>
    </w:p>
    <w:p w:rsidR="00552E0E" w:rsidRPr="00DF0957" w:rsidRDefault="00552E0E" w:rsidP="007F2591">
      <w:pPr>
        <w:spacing w:line="360" w:lineRule="auto"/>
        <w:jc w:val="both"/>
        <w:rPr>
          <w:rFonts w:ascii="Verdana" w:hAnsi="Verdana"/>
          <w:b/>
          <w:sz w:val="20"/>
          <w:szCs w:val="20"/>
          <w:lang w:eastAsia="pl-PL"/>
        </w:rPr>
      </w:pPr>
      <w:r w:rsidRPr="00DF0957">
        <w:rPr>
          <w:rFonts w:ascii="Verdana" w:hAnsi="Verdana"/>
          <w:b/>
          <w:sz w:val="20"/>
          <w:szCs w:val="20"/>
          <w:lang w:eastAsia="pl-PL"/>
        </w:rPr>
        <w:t>1.5.4. Zgodność robót z opisem przedmiotu zamówienia i specyfikacjami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Wszelkie wykonane roboty i dostarczone materiały powinny być zgodne z wymaganiami określonymi we właściwych specyfikacjach.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Cechy materiałów i elementów budowli powinny być jednorodne i wykazywać zgodność</w:t>
      </w:r>
      <w:r w:rsidR="00D75000" w:rsidRPr="00BC4F06">
        <w:rPr>
          <w:rFonts w:ascii="Verdana" w:hAnsi="Verdana"/>
          <w:sz w:val="20"/>
          <w:szCs w:val="20"/>
          <w:lang w:eastAsia="pl-PL"/>
        </w:rPr>
        <w:br/>
      </w:r>
      <w:r w:rsidRPr="00BC4F06">
        <w:rPr>
          <w:rFonts w:ascii="Verdana" w:hAnsi="Verdana"/>
          <w:sz w:val="20"/>
          <w:szCs w:val="20"/>
          <w:lang w:eastAsia="pl-PL"/>
        </w:rPr>
        <w:t xml:space="preserve"> z określonymi wymaganiami.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Jeżeli została określona wartość minimalna lub wartość maksymalna albo obie te wartości, </w:t>
      </w:r>
      <w:r w:rsidR="00D75000" w:rsidRPr="00BC4F06">
        <w:rPr>
          <w:rFonts w:ascii="Verdana" w:hAnsi="Verdana"/>
          <w:sz w:val="20"/>
          <w:szCs w:val="20"/>
          <w:lang w:eastAsia="pl-PL"/>
        </w:rPr>
        <w:br/>
      </w:r>
      <w:r w:rsidRPr="00BC4F06">
        <w:rPr>
          <w:rFonts w:ascii="Verdana" w:hAnsi="Verdana"/>
          <w:sz w:val="20"/>
          <w:szCs w:val="20"/>
          <w:lang w:eastAsia="pl-PL"/>
        </w:rPr>
        <w:t>to roboty powinny być prowadzone w taki sposób, aby cechy materiałów lub elementów Robót nie znajdowały się w przeważającej mierze w pobliżu wartości granicznych.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 przypadku, gdy materiały lub roboty nie są w pełni zgodne z dokumentacją lub specyfikacjami powinny zostać odrzucone.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Opis przedmiotu zamówienia, Specyfikacje Techniczne i wszystkie wiążące dokumenty dostarczone Wykonawcy przez Zamawiającego, są istotnymi elementami Kontraktu </w:t>
      </w:r>
      <w:r w:rsidR="007F2591">
        <w:rPr>
          <w:rFonts w:ascii="Verdana" w:hAnsi="Verdana"/>
          <w:sz w:val="20"/>
          <w:szCs w:val="20"/>
          <w:lang w:eastAsia="pl-PL"/>
        </w:rPr>
        <w:br/>
      </w:r>
      <w:r w:rsidRPr="00BC4F06">
        <w:rPr>
          <w:rFonts w:ascii="Verdana" w:hAnsi="Verdana"/>
          <w:sz w:val="20"/>
          <w:szCs w:val="20"/>
          <w:lang w:eastAsia="pl-PL"/>
        </w:rPr>
        <w:t>i jakiekolwiek wymaganie występujące w jednym z tych elementów jest tak samo wiążące,</w:t>
      </w:r>
      <w:r w:rsidR="00C05BAE" w:rsidRPr="00BC4F06">
        <w:rPr>
          <w:rFonts w:ascii="Verdana" w:hAnsi="Verdana"/>
          <w:sz w:val="20"/>
          <w:szCs w:val="20"/>
          <w:lang w:eastAsia="pl-PL"/>
        </w:rPr>
        <w:br/>
      </w:r>
      <w:r w:rsidRPr="00BC4F06">
        <w:rPr>
          <w:rFonts w:ascii="Verdana" w:hAnsi="Verdana"/>
          <w:sz w:val="20"/>
          <w:szCs w:val="20"/>
          <w:lang w:eastAsia="pl-PL"/>
        </w:rPr>
        <w:t xml:space="preserve"> jak gdyby występowało ono we wszystkich dokumentach.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Wykonawca nie może wykorzystać na swoją korzyść jakichkolwiek wyraźnych błędów</w:t>
      </w:r>
      <w:r w:rsidR="00D75000" w:rsidRPr="00BC4F06">
        <w:rPr>
          <w:rFonts w:ascii="Verdana" w:hAnsi="Verdana"/>
          <w:sz w:val="20"/>
          <w:szCs w:val="20"/>
          <w:lang w:eastAsia="pl-PL"/>
        </w:rPr>
        <w:br/>
      </w:r>
      <w:r w:rsidRPr="00BC4F06">
        <w:rPr>
          <w:rFonts w:ascii="Verdana" w:hAnsi="Verdana"/>
          <w:sz w:val="20"/>
          <w:szCs w:val="20"/>
          <w:lang w:eastAsia="pl-PL"/>
        </w:rPr>
        <w:t xml:space="preserve"> lub braków  w Specyfikacjach. W przypadku, gdy Wykonawca wykryje takie błędy lub braki, powinien natychmiast powiadomić o tym Zamawiającego. Zamawiający wprowadzi </w:t>
      </w:r>
      <w:r w:rsidR="00C05BAE" w:rsidRPr="00BC4F06">
        <w:rPr>
          <w:rFonts w:ascii="Verdana" w:hAnsi="Verdana"/>
          <w:sz w:val="20"/>
          <w:szCs w:val="20"/>
          <w:lang w:eastAsia="pl-PL"/>
        </w:rPr>
        <w:t xml:space="preserve"> </w:t>
      </w:r>
      <w:r w:rsidR="00D75000" w:rsidRPr="00BC4F06">
        <w:rPr>
          <w:rFonts w:ascii="Verdana" w:hAnsi="Verdana"/>
          <w:sz w:val="20"/>
          <w:szCs w:val="20"/>
          <w:lang w:eastAsia="pl-PL"/>
        </w:rPr>
        <w:br/>
      </w:r>
      <w:r w:rsidRPr="00BC4F06">
        <w:rPr>
          <w:rFonts w:ascii="Verdana" w:hAnsi="Verdana"/>
          <w:sz w:val="20"/>
          <w:szCs w:val="20"/>
          <w:lang w:eastAsia="pl-PL"/>
        </w:rPr>
        <w:t>lub spowoduje wprowadzenie niezbędnych zmian lub uzupełnień.</w:t>
      </w:r>
    </w:p>
    <w:p w:rsidR="00552E0E" w:rsidRPr="00BC4F06" w:rsidRDefault="00552E0E" w:rsidP="007F2591">
      <w:pPr>
        <w:spacing w:line="360" w:lineRule="auto"/>
        <w:jc w:val="both"/>
        <w:rPr>
          <w:rFonts w:ascii="Verdana" w:hAnsi="Verdana"/>
          <w:sz w:val="20"/>
          <w:szCs w:val="20"/>
          <w:lang w:eastAsia="pl-PL"/>
        </w:rPr>
      </w:pPr>
      <w:r w:rsidRPr="00DF0957">
        <w:rPr>
          <w:rFonts w:ascii="Verdana" w:hAnsi="Verdana"/>
          <w:b/>
          <w:sz w:val="20"/>
          <w:szCs w:val="20"/>
          <w:lang w:eastAsia="pl-PL"/>
        </w:rPr>
        <w:t>1.5.5. Obowiązki Wykonawcy</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1.5.5.1. Wykonawca jest zobowiązany do precyzyjnego wyznaczenia budowli i wszystkich</w:t>
      </w:r>
      <w:r w:rsidR="00D75000" w:rsidRPr="00BC4F06">
        <w:rPr>
          <w:rFonts w:ascii="Verdana" w:hAnsi="Verdana"/>
          <w:sz w:val="20"/>
          <w:szCs w:val="20"/>
          <w:lang w:eastAsia="pl-PL"/>
        </w:rPr>
        <w:br/>
      </w:r>
      <w:r w:rsidRPr="00BC4F06">
        <w:rPr>
          <w:rFonts w:ascii="Verdana" w:hAnsi="Verdana"/>
          <w:sz w:val="20"/>
          <w:szCs w:val="20"/>
          <w:lang w:eastAsia="pl-PL"/>
        </w:rPr>
        <w:t xml:space="preserve"> jej elementów w planie i w przekrojach na wszystkich etapach robót, oraz chronić przyjęte punkty i poziomy odniesienia.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1.5.5.2. Wykonawca ponosi pełną odpowiedzialność za utrzymanie terenu budowy </w:t>
      </w:r>
      <w:r w:rsidR="007F2591">
        <w:rPr>
          <w:rFonts w:ascii="Verdana" w:hAnsi="Verdana"/>
          <w:sz w:val="20"/>
          <w:szCs w:val="20"/>
          <w:lang w:eastAsia="pl-PL"/>
        </w:rPr>
        <w:br/>
      </w:r>
      <w:r w:rsidRPr="00BC4F06">
        <w:rPr>
          <w:rFonts w:ascii="Verdana" w:hAnsi="Verdana"/>
          <w:sz w:val="20"/>
          <w:szCs w:val="20"/>
          <w:lang w:eastAsia="pl-PL"/>
        </w:rPr>
        <w:t xml:space="preserve">w zadawalającym stanie i porządku od momentu przejęcia do czasu odbioru końcowego. </w:t>
      </w:r>
      <w:r w:rsidR="00ED78CF" w:rsidRPr="00BC4F06">
        <w:rPr>
          <w:rFonts w:ascii="Verdana" w:hAnsi="Verdana"/>
          <w:sz w:val="20"/>
          <w:szCs w:val="20"/>
          <w:lang w:eastAsia="pl-PL"/>
        </w:rPr>
        <w:br/>
      </w:r>
      <w:r w:rsidRPr="00BC4F06">
        <w:rPr>
          <w:rFonts w:ascii="Verdana" w:hAnsi="Verdana"/>
          <w:sz w:val="20"/>
          <w:szCs w:val="20"/>
          <w:lang w:eastAsia="pl-PL"/>
        </w:rPr>
        <w:t>W miarę postępu robót plac budowy i jego otoczenie powinno być uprzątane z nadmiaru materiałów, konstrukcji, zbędnego sprzętu i zanieczyszczeń.</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1.5.5.4. Wykonawca jest odpowiedzialny za bezpieczeństwo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Przed przystąpieniem do robót Wykonawca: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dla zapewnienia bezpieczeństwa publicznego i osób zatrudnionych na terenie budowy, Wykonawca instaluje tymczasowe urządzenia zabezpieczające, takie jak: ogrodzenia, zapory, znaki, światła ostrzegawcze, sygnały wraz z zapewnieniem ich obsługi </w:t>
      </w:r>
      <w:r w:rsidR="007F2591">
        <w:rPr>
          <w:rFonts w:ascii="Verdana" w:hAnsi="Verdana"/>
          <w:sz w:val="20"/>
          <w:szCs w:val="20"/>
          <w:lang w:eastAsia="pl-PL"/>
        </w:rPr>
        <w:br/>
      </w:r>
      <w:r w:rsidRPr="00BC4F06">
        <w:rPr>
          <w:rFonts w:ascii="Verdana" w:hAnsi="Verdana"/>
          <w:sz w:val="20"/>
          <w:szCs w:val="20"/>
          <w:lang w:eastAsia="pl-PL"/>
        </w:rPr>
        <w:t>i dozorców.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1.5.5.5. Wykonawca jest zobowiązany do przestrzegania zasad ochrony środowiska na terenu budowy i poza jego obrębem. W szczególności Wykonawca powinien podjąć odpowiednie środki zabezpieczające przed:</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zanieczyszczeniem cieków wodnych i gleby pyłami, paliwem, olejami, materiałami bitumicznymi,</w:t>
      </w:r>
      <w:r w:rsidR="00C3275A" w:rsidRPr="00BC4F06">
        <w:rPr>
          <w:rFonts w:ascii="Verdana" w:hAnsi="Verdana"/>
          <w:sz w:val="20"/>
          <w:szCs w:val="20"/>
          <w:lang w:eastAsia="pl-PL"/>
        </w:rPr>
        <w:t xml:space="preserve"> </w:t>
      </w:r>
      <w:r w:rsidRPr="00BC4F06">
        <w:rPr>
          <w:rFonts w:ascii="Verdana" w:hAnsi="Verdana"/>
          <w:sz w:val="20"/>
          <w:szCs w:val="20"/>
          <w:lang w:eastAsia="pl-PL"/>
        </w:rPr>
        <w:t>chemikaliami i innymi szkodliwymi substancjami toksycznymi,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zanieczyszczeniem powietrza gazami i pyłami,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przekroczeniem dopuszczalnych norm hałasu,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możliwością powstania pożaru,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niszczeniem drzewostanu przyległego do terenu budowy.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1.5.5.6. Wykonawca powinien posiadać uprawnienia do wykonywania zlecanych mu prac oraz odpowiednio przeszkolonych pracowników, w szczególności w zakresie BHP przy czynnych torach z trakcją elektryczną.</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1.5.5.7. Wykonawca ponosi pełną odpowiedzialność za opiekę nad wykonywanymi robotami, przygotowanymi do budowy materiałami i zdemontowanymi elementami przeznaczonymi </w:t>
      </w:r>
      <w:r w:rsidR="00D75000" w:rsidRPr="00BC4F06">
        <w:rPr>
          <w:rFonts w:ascii="Verdana" w:hAnsi="Verdana"/>
          <w:sz w:val="20"/>
          <w:szCs w:val="20"/>
          <w:lang w:eastAsia="pl-PL"/>
        </w:rPr>
        <w:br/>
      </w:r>
      <w:r w:rsidRPr="00BC4F06">
        <w:rPr>
          <w:rFonts w:ascii="Verdana" w:hAnsi="Verdana"/>
          <w:sz w:val="20"/>
          <w:szCs w:val="20"/>
          <w:lang w:eastAsia="pl-PL"/>
        </w:rPr>
        <w:t xml:space="preserve">do ponownego wbudowania oraz zgromadzonym na terenu budowy sprzętem w okresie </w:t>
      </w:r>
      <w:r w:rsidR="00D75000" w:rsidRPr="00BC4F06">
        <w:rPr>
          <w:rFonts w:ascii="Verdana" w:hAnsi="Verdana"/>
          <w:sz w:val="20"/>
          <w:szCs w:val="20"/>
          <w:lang w:eastAsia="pl-PL"/>
        </w:rPr>
        <w:br/>
      </w:r>
      <w:r w:rsidRPr="00BC4F06">
        <w:rPr>
          <w:rFonts w:ascii="Verdana" w:hAnsi="Verdana"/>
          <w:sz w:val="20"/>
          <w:szCs w:val="20"/>
          <w:lang w:eastAsia="pl-PL"/>
        </w:rPr>
        <w:t>od przejęcia placu budowy do odbioru końcowego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1.5.5.8. Wykonawca zobowiązany jest do ochrony przed uszkodzeniem lub zniszczenie własności publicznej lub prywatnej.</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1.5.5.9. Roboty będzie wykonywał w sposób niepowodujący uszkodzeń elementów przepustu niepodlegających remontowi. W przypadku uszkodzenia tych elementów, koszt ich odtworzenia obciąża w całości Wykonawcę.</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1.5.5.10. W przypadku natrafienia na przedmioty zabytkowe lub mające wartość archeologiczną, Wykonawca ma obowiązek powiadomić Zamawiającego i władze konserwatorskie, a roboty przerwać do czasu dalszych decyzji.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 xml:space="preserve">1.5.5.11. Podczas realizacji zadania budowlanego Wykonawca powinien zapewnić zatrudnionemu na budowie personelowi odpowiednie urządzenia socjalne i sanitarne </w:t>
      </w:r>
      <w:r w:rsidR="00D75000" w:rsidRPr="00BC4F06">
        <w:rPr>
          <w:rFonts w:ascii="Verdana" w:hAnsi="Verdana"/>
          <w:sz w:val="20"/>
          <w:szCs w:val="20"/>
          <w:lang w:eastAsia="pl-PL"/>
        </w:rPr>
        <w:br/>
      </w:r>
      <w:r w:rsidRPr="00BC4F06">
        <w:rPr>
          <w:rFonts w:ascii="Verdana" w:hAnsi="Verdana"/>
          <w:sz w:val="20"/>
          <w:szCs w:val="20"/>
          <w:lang w:eastAsia="pl-PL"/>
        </w:rPr>
        <w:t>i nie dopuszczać do pracy w warunkach niebezpiecznych i szkodliwych dla zdrowia.</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2. MATERIAŁY.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Wszystkie materiały użyte do wykonania robót powinny być zgodne z opisem przedmiotu zamówienia i   wymaganiami określonymi w SST .</w:t>
      </w:r>
    </w:p>
    <w:p w:rsidR="00552E0E" w:rsidRPr="00DF0957" w:rsidRDefault="00552E0E" w:rsidP="007F2591">
      <w:pPr>
        <w:spacing w:line="360" w:lineRule="auto"/>
        <w:jc w:val="both"/>
        <w:rPr>
          <w:rFonts w:ascii="Verdana" w:hAnsi="Verdana"/>
          <w:b/>
          <w:sz w:val="20"/>
          <w:szCs w:val="20"/>
          <w:lang w:eastAsia="pl-PL"/>
        </w:rPr>
      </w:pPr>
      <w:r w:rsidRPr="00DF0957">
        <w:rPr>
          <w:rFonts w:ascii="Verdana" w:hAnsi="Verdana"/>
          <w:b/>
          <w:sz w:val="20"/>
          <w:szCs w:val="20"/>
          <w:lang w:eastAsia="pl-PL"/>
        </w:rPr>
        <w:t>2.1. Źródła uzyskania materiałów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Źródła uzyskania materiałów powinny być wybrane przez Wykonawcę z wyprzedzeniem, przed rozpoczęciem robót. Nie później niż 3 tygodnie przed zaplanowanym użyciem materiałów Wykonawca dostarczy</w:t>
      </w:r>
      <w:r w:rsidR="00ED78CF" w:rsidRPr="00BC4F06">
        <w:rPr>
          <w:rFonts w:ascii="Verdana" w:hAnsi="Verdana"/>
          <w:sz w:val="20"/>
          <w:szCs w:val="20"/>
          <w:lang w:eastAsia="pl-PL"/>
        </w:rPr>
        <w:t xml:space="preserve"> </w:t>
      </w:r>
      <w:r w:rsidRPr="00BC4F06">
        <w:rPr>
          <w:rFonts w:ascii="Verdana" w:hAnsi="Verdana"/>
          <w:sz w:val="20"/>
          <w:szCs w:val="20"/>
          <w:lang w:eastAsia="pl-PL"/>
        </w:rPr>
        <w:t xml:space="preserve"> </w:t>
      </w:r>
      <w:r w:rsidR="00ED78CF" w:rsidRPr="00BC4F06">
        <w:rPr>
          <w:rFonts w:ascii="Verdana" w:hAnsi="Verdana"/>
          <w:sz w:val="20"/>
          <w:szCs w:val="20"/>
          <w:lang w:eastAsia="pl-PL"/>
        </w:rPr>
        <w:t>Zamawiającemu</w:t>
      </w:r>
      <w:r w:rsidRPr="00BC4F06">
        <w:rPr>
          <w:rFonts w:ascii="Verdana" w:hAnsi="Verdana"/>
          <w:sz w:val="20"/>
          <w:szCs w:val="20"/>
          <w:lang w:eastAsia="pl-PL"/>
        </w:rPr>
        <w:t xml:space="preserve"> szczegółowe informacje dotyczące proponowanego źródła wytwarzania lub wydobywania, wymagane świadectwa badań laboratoryjnych i reprezentatywne próbki materiałów.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Wykonawca zobowiązany jest prowadzić na bieżąco badania w celu udokumentowania, </w:t>
      </w:r>
      <w:r w:rsidR="00D75000" w:rsidRPr="00BC4F06">
        <w:rPr>
          <w:rFonts w:ascii="Verdana" w:hAnsi="Verdana"/>
          <w:sz w:val="20"/>
          <w:szCs w:val="20"/>
          <w:lang w:eastAsia="pl-PL"/>
        </w:rPr>
        <w:br/>
      </w:r>
      <w:r w:rsidRPr="00BC4F06">
        <w:rPr>
          <w:rFonts w:ascii="Verdana" w:hAnsi="Verdana"/>
          <w:sz w:val="20"/>
          <w:szCs w:val="20"/>
          <w:lang w:eastAsia="pl-PL"/>
        </w:rPr>
        <w:t xml:space="preserve">że materiały uzyskane z dopuszczonego źródła w sposób ciągły będą spełniały wymagania SST </w:t>
      </w:r>
      <w:r w:rsidR="00361FA7" w:rsidRPr="00BC4F06">
        <w:rPr>
          <w:rFonts w:ascii="Verdana" w:hAnsi="Verdana"/>
          <w:sz w:val="20"/>
          <w:szCs w:val="20"/>
          <w:lang w:eastAsia="pl-PL"/>
        </w:rPr>
        <w:t xml:space="preserve"> </w:t>
      </w:r>
      <w:r w:rsidRPr="00BC4F06">
        <w:rPr>
          <w:rFonts w:ascii="Verdana" w:hAnsi="Verdana"/>
          <w:sz w:val="20"/>
          <w:szCs w:val="20"/>
          <w:lang w:eastAsia="pl-PL"/>
        </w:rPr>
        <w:t>i uzgodnione przez IBDM.</w:t>
      </w:r>
    </w:p>
    <w:p w:rsidR="00552E0E" w:rsidRPr="00DF0957" w:rsidRDefault="00552E0E" w:rsidP="007F2591">
      <w:pPr>
        <w:spacing w:line="360" w:lineRule="auto"/>
        <w:jc w:val="both"/>
        <w:rPr>
          <w:rFonts w:ascii="Verdana" w:hAnsi="Verdana"/>
          <w:b/>
          <w:sz w:val="20"/>
          <w:szCs w:val="20"/>
          <w:lang w:eastAsia="pl-PL"/>
        </w:rPr>
      </w:pPr>
      <w:r w:rsidRPr="00DF0957">
        <w:rPr>
          <w:rFonts w:ascii="Verdana" w:hAnsi="Verdana"/>
          <w:b/>
          <w:sz w:val="20"/>
          <w:szCs w:val="20"/>
          <w:lang w:eastAsia="pl-PL"/>
        </w:rPr>
        <w:t>2.2. Pozyskiwanie materiałów miejscowych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Wykonawca odpowiada za uzyskanie pozwoleń od właścicieli i odnośnych władz na pozyskanie materiałów z jakichkolwiek źródeł miejscowych włączając w to źródła wskazane przez Zamawiającego.</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Wykonawca przedstawi dokumentację zawierającą raporty z badań terenowych</w:t>
      </w:r>
      <w:r w:rsidR="00D75000" w:rsidRPr="00BC4F06">
        <w:rPr>
          <w:rFonts w:ascii="Verdana" w:hAnsi="Verdana"/>
          <w:sz w:val="20"/>
          <w:szCs w:val="20"/>
          <w:lang w:eastAsia="pl-PL"/>
        </w:rPr>
        <w:br/>
      </w:r>
      <w:r w:rsidRPr="00BC4F06">
        <w:rPr>
          <w:rFonts w:ascii="Verdana" w:hAnsi="Verdana"/>
          <w:sz w:val="20"/>
          <w:szCs w:val="20"/>
          <w:lang w:eastAsia="pl-PL"/>
        </w:rPr>
        <w:t xml:space="preserve"> i laboratoryjnych oraz proponowaną przez siebie metodę wydobycia i selekcji do akceptacji Zamawiającego.</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Wykonawca ponosi odpowiedzialność za spełnienie wymagań ilościowych i jakościowych materiałów z jakiegokolwiek źródła.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Wykonawca poniesie wszystkie koszty, a w tym: opłaty, wynagrodzenia i jakiekolwiek inne koszty związane z dostarczeniem materiałów do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Wszystkie odpowiednie materiały pozyskane z wykopów na terenie budowy lub z innych miejsc wskazanych w dokumentach umowy będą wykorzystane do robót lub odwiezione </w:t>
      </w:r>
      <w:r w:rsidR="00D75000" w:rsidRPr="00BC4F06">
        <w:rPr>
          <w:rFonts w:ascii="Verdana" w:hAnsi="Verdana"/>
          <w:sz w:val="20"/>
          <w:szCs w:val="20"/>
          <w:lang w:eastAsia="pl-PL"/>
        </w:rPr>
        <w:br/>
      </w:r>
      <w:r w:rsidRPr="00BC4F06">
        <w:rPr>
          <w:rFonts w:ascii="Verdana" w:hAnsi="Verdana"/>
          <w:sz w:val="20"/>
          <w:szCs w:val="20"/>
          <w:lang w:eastAsia="pl-PL"/>
        </w:rPr>
        <w:t>na odkład odpowiednio do wymagań umowy lub wskazań Zamawiającego.</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Z wyjątkiem uzyskania na to pisemnej zgody Zamawiającego, Wykonawca nie będzie prowadzić żadnych wykopów w obrębie terenu budowy poza tymi, które zostały wyszczególnione w dokumentach umowy.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 xml:space="preserve">Eksploatacja źródeł materiałów będzie zgodna z wszelkimi regulacjami prawnymi obowiązującymi na danym obszarze i uzgodnieniami z władzami terenowymi </w:t>
      </w:r>
      <w:r w:rsidR="007F2591">
        <w:rPr>
          <w:rFonts w:ascii="Verdana" w:hAnsi="Verdana"/>
          <w:sz w:val="20"/>
          <w:szCs w:val="20"/>
          <w:lang w:eastAsia="pl-PL"/>
        </w:rPr>
        <w:br/>
      </w:r>
      <w:r w:rsidRPr="00BC4F06">
        <w:rPr>
          <w:rFonts w:ascii="Verdana" w:hAnsi="Verdana"/>
          <w:sz w:val="20"/>
          <w:szCs w:val="20"/>
          <w:lang w:eastAsia="pl-PL"/>
        </w:rPr>
        <w:t>i właścicielami.</w:t>
      </w:r>
    </w:p>
    <w:p w:rsidR="00552E0E" w:rsidRPr="00DF0957" w:rsidRDefault="00552E0E" w:rsidP="007F2591">
      <w:pPr>
        <w:spacing w:line="360" w:lineRule="auto"/>
        <w:jc w:val="both"/>
        <w:rPr>
          <w:rFonts w:ascii="Verdana" w:hAnsi="Verdana"/>
          <w:b/>
          <w:sz w:val="20"/>
          <w:szCs w:val="20"/>
          <w:lang w:eastAsia="pl-PL"/>
        </w:rPr>
      </w:pPr>
      <w:r w:rsidRPr="00DF0957">
        <w:rPr>
          <w:rFonts w:ascii="Verdana" w:hAnsi="Verdana"/>
          <w:b/>
          <w:sz w:val="20"/>
          <w:szCs w:val="20"/>
          <w:lang w:eastAsia="pl-PL"/>
        </w:rPr>
        <w:t>2.3. Inspekcja wytwórni materiałów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Zamawiający będzie miał wolny dostęp, w dowolnym czasie, do tych części wytwórni, gdzie odbywa się produkcja materiałów przeznaczonych do realizacji umowy.</w:t>
      </w:r>
    </w:p>
    <w:p w:rsidR="00552E0E" w:rsidRPr="00DF0957" w:rsidRDefault="00552E0E" w:rsidP="007F2591">
      <w:pPr>
        <w:spacing w:line="360" w:lineRule="auto"/>
        <w:jc w:val="both"/>
        <w:rPr>
          <w:rFonts w:ascii="Verdana" w:hAnsi="Verdana"/>
          <w:b/>
          <w:sz w:val="20"/>
          <w:szCs w:val="20"/>
          <w:lang w:eastAsia="pl-PL"/>
        </w:rPr>
      </w:pPr>
      <w:r w:rsidRPr="00DF0957">
        <w:rPr>
          <w:rFonts w:ascii="Verdana" w:hAnsi="Verdana"/>
          <w:b/>
          <w:sz w:val="20"/>
          <w:szCs w:val="20"/>
          <w:lang w:eastAsia="pl-PL"/>
        </w:rPr>
        <w:t>2.4. Materiały nie odpowiadające wymaganiom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Materiały nie odpowiadające wymaganiom zostaną przez Wykonawcę wywiezione </w:t>
      </w:r>
      <w:r w:rsidR="007F2591">
        <w:rPr>
          <w:rFonts w:ascii="Verdana" w:hAnsi="Verdana"/>
          <w:sz w:val="20"/>
          <w:szCs w:val="20"/>
          <w:lang w:eastAsia="pl-PL"/>
        </w:rPr>
        <w:br/>
      </w:r>
      <w:r w:rsidRPr="00BC4F06">
        <w:rPr>
          <w:rFonts w:ascii="Verdana" w:hAnsi="Verdana"/>
          <w:sz w:val="20"/>
          <w:szCs w:val="20"/>
          <w:lang w:eastAsia="pl-PL"/>
        </w:rPr>
        <w:t>z terenu budowy, bądź złożone w miejscu zaakceptowanym przez Zamawiającego. Jeśli Inspektor Nadzoru zezwoli Wykonawcy na użycie tych materiałów do innych robót, niż te, dla których zostały zakupione, to koszt tych materiałów zostanie przewartościowany przez Zamawiającego.</w:t>
      </w:r>
    </w:p>
    <w:p w:rsidR="00552E0E" w:rsidRPr="00DF0957" w:rsidRDefault="00552E0E" w:rsidP="007F2591">
      <w:pPr>
        <w:spacing w:line="360" w:lineRule="auto"/>
        <w:jc w:val="both"/>
        <w:rPr>
          <w:rFonts w:ascii="Verdana" w:hAnsi="Verdana"/>
          <w:b/>
          <w:sz w:val="20"/>
          <w:szCs w:val="20"/>
          <w:lang w:eastAsia="pl-PL"/>
        </w:rPr>
      </w:pPr>
      <w:r w:rsidRPr="00DF0957">
        <w:rPr>
          <w:rFonts w:ascii="Verdana" w:hAnsi="Verdana"/>
          <w:b/>
          <w:sz w:val="20"/>
          <w:szCs w:val="20"/>
          <w:lang w:eastAsia="pl-PL"/>
        </w:rPr>
        <w:t>2.5. Przechowywanie i składowanie materiałów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Wykonawca zapewni, aby tymczasowo składowane materiały, do czasu, gdy będą one potrzebne do robót, były zabezpieczone przed zanieczyszczeniem, zachowały swoją jakość i właściwość do robót i były dostępne do kontroli przez Zamawiającego.</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Miejsca czasowego składowania materiałów będą zlokalizowane w obrębie terenu budowy </w:t>
      </w:r>
      <w:r w:rsidR="00D75000" w:rsidRPr="00BC4F06">
        <w:rPr>
          <w:rFonts w:ascii="Verdana" w:hAnsi="Verdana"/>
          <w:sz w:val="20"/>
          <w:szCs w:val="20"/>
          <w:lang w:eastAsia="pl-PL"/>
        </w:rPr>
        <w:br/>
      </w:r>
      <w:r w:rsidRPr="00BC4F06">
        <w:rPr>
          <w:rFonts w:ascii="Verdana" w:hAnsi="Verdana"/>
          <w:sz w:val="20"/>
          <w:szCs w:val="20"/>
          <w:lang w:eastAsia="pl-PL"/>
        </w:rPr>
        <w:t xml:space="preserve">w miejscach uzgodnionych z Inspektorem Nadzoru lub poza terenem budowy </w:t>
      </w:r>
      <w:r w:rsidR="007F2591">
        <w:rPr>
          <w:rFonts w:ascii="Verdana" w:hAnsi="Verdana"/>
          <w:sz w:val="20"/>
          <w:szCs w:val="20"/>
          <w:lang w:eastAsia="pl-PL"/>
        </w:rPr>
        <w:br/>
      </w:r>
      <w:r w:rsidRPr="00BC4F06">
        <w:rPr>
          <w:rFonts w:ascii="Verdana" w:hAnsi="Verdana"/>
          <w:sz w:val="20"/>
          <w:szCs w:val="20"/>
          <w:lang w:eastAsia="pl-PL"/>
        </w:rPr>
        <w:t xml:space="preserve">w miejscach zorganizowanych przez Wykonawcę i uzgodnione z władzami terenowymi </w:t>
      </w:r>
      <w:r w:rsidR="00690938">
        <w:rPr>
          <w:rFonts w:ascii="Verdana" w:hAnsi="Verdana"/>
          <w:sz w:val="20"/>
          <w:szCs w:val="20"/>
          <w:lang w:eastAsia="pl-PL"/>
        </w:rPr>
        <w:br/>
      </w:r>
      <w:r w:rsidRPr="00BC4F06">
        <w:rPr>
          <w:rFonts w:ascii="Verdana" w:hAnsi="Verdana"/>
          <w:sz w:val="20"/>
          <w:szCs w:val="20"/>
          <w:lang w:eastAsia="pl-PL"/>
        </w:rPr>
        <w:t>i Właścicielem.</w:t>
      </w:r>
    </w:p>
    <w:p w:rsidR="00552E0E" w:rsidRPr="00DF0957" w:rsidRDefault="00552E0E" w:rsidP="007F2591">
      <w:pPr>
        <w:spacing w:line="360" w:lineRule="auto"/>
        <w:jc w:val="both"/>
        <w:rPr>
          <w:rFonts w:ascii="Verdana" w:hAnsi="Verdana"/>
          <w:b/>
          <w:sz w:val="20"/>
          <w:szCs w:val="20"/>
          <w:lang w:eastAsia="pl-PL"/>
        </w:rPr>
      </w:pPr>
      <w:r w:rsidRPr="00DF0957">
        <w:rPr>
          <w:rFonts w:ascii="Verdana" w:hAnsi="Verdana"/>
          <w:b/>
          <w:sz w:val="20"/>
          <w:szCs w:val="20"/>
          <w:lang w:eastAsia="pl-PL"/>
        </w:rPr>
        <w:t>2.6. Wariantowe stosowanie materiałów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Jeśli  SST przewidują możliwość wariantowego zastosowania rodzaju materiału </w:t>
      </w:r>
      <w:r w:rsidR="007F2591">
        <w:rPr>
          <w:rFonts w:ascii="Verdana" w:hAnsi="Verdana"/>
          <w:sz w:val="20"/>
          <w:szCs w:val="20"/>
          <w:lang w:eastAsia="pl-PL"/>
        </w:rPr>
        <w:br/>
      </w:r>
      <w:r w:rsidRPr="00BC4F06">
        <w:rPr>
          <w:rFonts w:ascii="Verdana" w:hAnsi="Verdana"/>
          <w:sz w:val="20"/>
          <w:szCs w:val="20"/>
          <w:lang w:eastAsia="pl-PL"/>
        </w:rPr>
        <w:t xml:space="preserve">w wykonywanych robotach. Wykonawca powiadomi Zamawiającego o swoim zamiarze </w:t>
      </w:r>
      <w:r w:rsidR="00EF292E" w:rsidRPr="00BC4F06">
        <w:rPr>
          <w:rFonts w:ascii="Verdana" w:hAnsi="Verdana"/>
          <w:sz w:val="20"/>
          <w:szCs w:val="20"/>
          <w:lang w:eastAsia="pl-PL"/>
        </w:rPr>
        <w:br/>
      </w:r>
      <w:r w:rsidRPr="00BC4F06">
        <w:rPr>
          <w:rFonts w:ascii="Verdana" w:hAnsi="Verdana"/>
          <w:sz w:val="20"/>
          <w:szCs w:val="20"/>
          <w:lang w:eastAsia="pl-PL"/>
        </w:rPr>
        <w:t>co najmniej 3 tygodnie przed użyciem materiału, albo w okresie dłuższym, jeśli będzie</w:t>
      </w:r>
      <w:r w:rsidR="00EF292E" w:rsidRPr="00BC4F06">
        <w:rPr>
          <w:rFonts w:ascii="Verdana" w:hAnsi="Verdana"/>
          <w:sz w:val="20"/>
          <w:szCs w:val="20"/>
          <w:lang w:eastAsia="pl-PL"/>
        </w:rPr>
        <w:br/>
      </w:r>
      <w:r w:rsidRPr="00BC4F06">
        <w:rPr>
          <w:rFonts w:ascii="Verdana" w:hAnsi="Verdana"/>
          <w:sz w:val="20"/>
          <w:szCs w:val="20"/>
          <w:lang w:eastAsia="pl-PL"/>
        </w:rPr>
        <w:t xml:space="preserve"> to wymagane dla badań prowadzonych przez Zamawiającego. Wybrany i zaakceptowany rodzaj materiału nie może być później zmieniany bez zgody Zamawiającego.</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3. SPRZĘT.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Dobór sprzętu do wykonania robót przewidzianych w kontrakcie powinien gwarantować jakość robót określoną w   SST.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Liczba i wydajność sprzętu musi zapewniać przeprowadzenie robót zgodnie z zasadami określonymi w </w:t>
      </w:r>
      <w:r w:rsidR="007F2591">
        <w:rPr>
          <w:rFonts w:ascii="Verdana" w:hAnsi="Verdana"/>
          <w:sz w:val="20"/>
          <w:szCs w:val="20"/>
          <w:lang w:eastAsia="pl-PL"/>
        </w:rPr>
        <w:t>Dokumentacji P</w:t>
      </w:r>
      <w:r w:rsidR="00ED78CF" w:rsidRPr="00BC4F06">
        <w:rPr>
          <w:rFonts w:ascii="Verdana" w:hAnsi="Verdana"/>
          <w:sz w:val="20"/>
          <w:szCs w:val="20"/>
          <w:lang w:eastAsia="pl-PL"/>
        </w:rPr>
        <w:t>rzetargowej</w:t>
      </w:r>
      <w:r w:rsidRPr="00BC4F06">
        <w:rPr>
          <w:rFonts w:ascii="Verdana" w:hAnsi="Verdana"/>
          <w:sz w:val="20"/>
          <w:szCs w:val="20"/>
          <w:lang w:eastAsia="pl-PL"/>
        </w:rPr>
        <w:t xml:space="preserve">, SST i wskazaniach Zamawiającego </w:t>
      </w:r>
      <w:r w:rsidR="00690938">
        <w:rPr>
          <w:rFonts w:ascii="Verdana" w:hAnsi="Verdana"/>
          <w:sz w:val="20"/>
          <w:szCs w:val="20"/>
          <w:lang w:eastAsia="pl-PL"/>
        </w:rPr>
        <w:br/>
      </w:r>
      <w:r w:rsidRPr="00BC4F06">
        <w:rPr>
          <w:rFonts w:ascii="Verdana" w:hAnsi="Verdana"/>
          <w:sz w:val="20"/>
          <w:szCs w:val="20"/>
          <w:lang w:eastAsia="pl-PL"/>
        </w:rPr>
        <w:t>w terminie przewidzianym w Kontrakcie.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Sprzęt, będący własnością Wykonawcy lub wynajęty do wykonania robót musi być utrzymany w dobrym stanie technicznym i pełnej gotowości do pracy.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Jakikolwiek sprzęt, maszyny i narzędzia nie gwarantujące zachowania warunków Kontraktu, zostaną zdyskwalifikowane przez Zamawiającego i muszą zostać usunięte, </w:t>
      </w:r>
      <w:r w:rsidR="00690938">
        <w:rPr>
          <w:rFonts w:ascii="Verdana" w:hAnsi="Verdana"/>
          <w:sz w:val="20"/>
          <w:szCs w:val="20"/>
          <w:lang w:eastAsia="pl-PL"/>
        </w:rPr>
        <w:br/>
      </w:r>
      <w:r w:rsidRPr="00BC4F06">
        <w:rPr>
          <w:rFonts w:ascii="Verdana" w:hAnsi="Verdana"/>
          <w:sz w:val="20"/>
          <w:szCs w:val="20"/>
          <w:lang w:eastAsia="pl-PL"/>
        </w:rPr>
        <w:t>w terminie przez niego wyznaczonym, z Terenu Budowy.</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4. TRANSPORT.</w:t>
      </w:r>
    </w:p>
    <w:p w:rsidR="00552E0E" w:rsidRPr="00DF0957" w:rsidRDefault="00552E0E" w:rsidP="007F2591">
      <w:pPr>
        <w:spacing w:line="360" w:lineRule="auto"/>
        <w:jc w:val="both"/>
        <w:rPr>
          <w:rFonts w:ascii="Verdana" w:hAnsi="Verdana"/>
          <w:b/>
          <w:sz w:val="20"/>
          <w:szCs w:val="20"/>
          <w:lang w:eastAsia="pl-PL"/>
        </w:rPr>
      </w:pPr>
      <w:r w:rsidRPr="00DF0957">
        <w:rPr>
          <w:rFonts w:ascii="Verdana" w:hAnsi="Verdana"/>
          <w:b/>
          <w:sz w:val="20"/>
          <w:szCs w:val="20"/>
          <w:lang w:eastAsia="pl-PL"/>
        </w:rPr>
        <w:t>4.1. Warunki ogólne.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Wykonawca jest zobowiązany do stosowania jedynie takich środków transportu, które </w:t>
      </w:r>
      <w:r w:rsidR="00EF292E" w:rsidRPr="00BC4F06">
        <w:rPr>
          <w:rFonts w:ascii="Verdana" w:hAnsi="Verdana"/>
          <w:sz w:val="20"/>
          <w:szCs w:val="20"/>
          <w:lang w:eastAsia="pl-PL"/>
        </w:rPr>
        <w:br/>
      </w:r>
      <w:r w:rsidRPr="00BC4F06">
        <w:rPr>
          <w:rFonts w:ascii="Verdana" w:hAnsi="Verdana"/>
          <w:sz w:val="20"/>
          <w:szCs w:val="20"/>
          <w:lang w:eastAsia="pl-PL"/>
        </w:rPr>
        <w:t>nie wpłyną niekorzystnie na jakość wykonywanych Robót i właściwości przewożonych materiałów. Liczba środków transportu musi zapewnić prowadzenie</w:t>
      </w:r>
      <w:r w:rsidR="00C05BAE" w:rsidRPr="00BC4F06">
        <w:rPr>
          <w:rFonts w:ascii="Verdana" w:hAnsi="Verdana"/>
          <w:sz w:val="20"/>
          <w:szCs w:val="20"/>
          <w:lang w:eastAsia="pl-PL"/>
        </w:rPr>
        <w:t xml:space="preserve"> </w:t>
      </w:r>
      <w:r w:rsidRPr="00BC4F06">
        <w:rPr>
          <w:rFonts w:ascii="Verdana" w:hAnsi="Verdana"/>
          <w:sz w:val="20"/>
          <w:szCs w:val="20"/>
          <w:lang w:eastAsia="pl-PL"/>
        </w:rPr>
        <w:t xml:space="preserve"> Robót zgodnie </w:t>
      </w:r>
      <w:r w:rsidR="00C05BAE" w:rsidRPr="00BC4F06">
        <w:rPr>
          <w:rFonts w:ascii="Verdana" w:hAnsi="Verdana"/>
          <w:sz w:val="20"/>
          <w:szCs w:val="20"/>
          <w:lang w:eastAsia="pl-PL"/>
        </w:rPr>
        <w:br/>
      </w:r>
      <w:r w:rsidRPr="00BC4F06">
        <w:rPr>
          <w:rFonts w:ascii="Verdana" w:hAnsi="Verdana"/>
          <w:sz w:val="20"/>
          <w:szCs w:val="20"/>
          <w:lang w:eastAsia="pl-PL"/>
        </w:rPr>
        <w:t>z zasadami określonymi w dokumentach kontraktowych i wskazaniach</w:t>
      </w:r>
      <w:r w:rsidR="00284116" w:rsidRPr="00BC4F06">
        <w:rPr>
          <w:rFonts w:ascii="Verdana" w:hAnsi="Verdana"/>
          <w:sz w:val="20"/>
          <w:szCs w:val="20"/>
          <w:lang w:eastAsia="pl-PL"/>
        </w:rPr>
        <w:t xml:space="preserve"> </w:t>
      </w:r>
      <w:r w:rsidRPr="00BC4F06">
        <w:rPr>
          <w:rFonts w:ascii="Verdana" w:hAnsi="Verdana"/>
          <w:sz w:val="20"/>
          <w:szCs w:val="20"/>
          <w:lang w:eastAsia="pl-PL"/>
        </w:rPr>
        <w:t>Zamawiającego,</w:t>
      </w:r>
      <w:r w:rsidR="00C05BAE" w:rsidRPr="00BC4F06">
        <w:rPr>
          <w:rFonts w:ascii="Verdana" w:hAnsi="Verdana"/>
          <w:sz w:val="20"/>
          <w:szCs w:val="20"/>
          <w:lang w:eastAsia="pl-PL"/>
        </w:rPr>
        <w:br/>
      </w:r>
      <w:r w:rsidRPr="00BC4F06">
        <w:rPr>
          <w:rFonts w:ascii="Verdana" w:hAnsi="Verdana"/>
          <w:sz w:val="20"/>
          <w:szCs w:val="20"/>
          <w:lang w:eastAsia="pl-PL"/>
        </w:rPr>
        <w:t xml:space="preserve"> i zakończenie ich w terminie przewidzianym w Kontrakcie.</w:t>
      </w:r>
    </w:p>
    <w:p w:rsidR="00552E0E" w:rsidRPr="00BC4F06" w:rsidRDefault="00552E0E" w:rsidP="007F2591">
      <w:pPr>
        <w:spacing w:line="360" w:lineRule="auto"/>
        <w:jc w:val="both"/>
        <w:rPr>
          <w:rFonts w:ascii="Verdana" w:hAnsi="Verdana"/>
          <w:sz w:val="20"/>
          <w:szCs w:val="20"/>
          <w:lang w:eastAsia="pl-PL"/>
        </w:rPr>
      </w:pPr>
      <w:r w:rsidRPr="00DF0957">
        <w:rPr>
          <w:rFonts w:ascii="Verdana" w:hAnsi="Verdana"/>
          <w:b/>
          <w:sz w:val="20"/>
          <w:szCs w:val="20"/>
          <w:lang w:eastAsia="pl-PL"/>
        </w:rPr>
        <w:t>4.2. Ograniczenia obciążenia osi pojazdów</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Wykonawca powinien dostosować się do obowiązujących ograniczeń obciążeń osi pojazdów podczas transportu materiałów po drogach publicznych poza granicami placu budowy. </w:t>
      </w:r>
      <w:r w:rsidR="00EF292E" w:rsidRPr="00BC4F06">
        <w:rPr>
          <w:rFonts w:ascii="Verdana" w:hAnsi="Verdana"/>
          <w:sz w:val="20"/>
          <w:szCs w:val="20"/>
          <w:lang w:eastAsia="pl-PL"/>
        </w:rPr>
        <w:br/>
      </w:r>
      <w:r w:rsidRPr="00BC4F06">
        <w:rPr>
          <w:rFonts w:ascii="Verdana" w:hAnsi="Verdana"/>
          <w:sz w:val="20"/>
          <w:szCs w:val="20"/>
          <w:lang w:eastAsia="pl-PL"/>
        </w:rPr>
        <w:t xml:space="preserve">Jeżeli Wykonawca uzyska zezwolenie właściwych urzędów na użycie pojazdów </w:t>
      </w:r>
      <w:r w:rsidR="007F2591">
        <w:rPr>
          <w:rFonts w:ascii="Verdana" w:hAnsi="Verdana"/>
          <w:sz w:val="20"/>
          <w:szCs w:val="20"/>
          <w:lang w:eastAsia="pl-PL"/>
        </w:rPr>
        <w:br/>
      </w:r>
      <w:r w:rsidRPr="00BC4F06">
        <w:rPr>
          <w:rFonts w:ascii="Verdana" w:hAnsi="Verdana"/>
          <w:sz w:val="20"/>
          <w:szCs w:val="20"/>
          <w:lang w:eastAsia="pl-PL"/>
        </w:rPr>
        <w:t>o ponadnormatywnym obciążeniu osi i takich pojazdów użyje, wówczas poniesie koszty wzmocnienia obiektu mostowego lub drogi i koszty naprawy szkody, jeśli taka szkoda powstanie.</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5. WYKONANIE ROBÓT.</w:t>
      </w:r>
    </w:p>
    <w:p w:rsidR="00552E0E" w:rsidRPr="00DF0957" w:rsidRDefault="00552E0E" w:rsidP="007F2591">
      <w:pPr>
        <w:spacing w:line="360" w:lineRule="auto"/>
        <w:jc w:val="both"/>
        <w:rPr>
          <w:rFonts w:ascii="Verdana" w:hAnsi="Verdana"/>
          <w:b/>
          <w:sz w:val="20"/>
          <w:szCs w:val="20"/>
          <w:lang w:eastAsia="pl-PL"/>
        </w:rPr>
      </w:pPr>
      <w:r w:rsidRPr="00DF0957">
        <w:rPr>
          <w:rFonts w:ascii="Verdana" w:hAnsi="Verdana"/>
          <w:b/>
          <w:sz w:val="20"/>
          <w:szCs w:val="20"/>
          <w:lang w:eastAsia="pl-PL"/>
        </w:rPr>
        <w:t>5.1. Warunki ogólne.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Wszystkie roboty objęte dokumentami przetargowymi powinny być zgodne z  opisem przedmiotu zamówienia, wymaganiami SST dla poszczególnych rodzajów robót oraz </w:t>
      </w:r>
      <w:r w:rsidR="00C05BAE" w:rsidRPr="00BC4F06">
        <w:rPr>
          <w:rFonts w:ascii="Verdana" w:hAnsi="Verdana"/>
          <w:sz w:val="20"/>
          <w:szCs w:val="20"/>
          <w:lang w:eastAsia="pl-PL"/>
        </w:rPr>
        <w:br/>
      </w:r>
      <w:r w:rsidRPr="00BC4F06">
        <w:rPr>
          <w:rFonts w:ascii="Verdana" w:hAnsi="Verdana"/>
          <w:sz w:val="20"/>
          <w:szCs w:val="20"/>
          <w:lang w:eastAsia="pl-PL"/>
        </w:rPr>
        <w:t>z poleceniami Zamawiającego.</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Wykonawca ponosi pełną odpowiedzialność za jakość wykonania wszystkich elementów </w:t>
      </w:r>
      <w:r w:rsidR="00C05BAE" w:rsidRPr="00BC4F06">
        <w:rPr>
          <w:rFonts w:ascii="Verdana" w:hAnsi="Verdana"/>
          <w:sz w:val="20"/>
          <w:szCs w:val="20"/>
          <w:lang w:eastAsia="pl-PL"/>
        </w:rPr>
        <w:br/>
      </w:r>
      <w:r w:rsidRPr="00BC4F06">
        <w:rPr>
          <w:rFonts w:ascii="Verdana" w:hAnsi="Verdana"/>
          <w:sz w:val="20"/>
          <w:szCs w:val="20"/>
          <w:lang w:eastAsia="pl-PL"/>
        </w:rPr>
        <w:t>i rodzajów robót wchodzących w skład zadania budowlanego.</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Wykonanie każdego rodzaju robót winno być odnotowane w dokumentach budowy </w:t>
      </w:r>
      <w:r w:rsidR="00690938">
        <w:rPr>
          <w:rFonts w:ascii="Verdana" w:hAnsi="Verdana"/>
          <w:sz w:val="20"/>
          <w:szCs w:val="20"/>
          <w:lang w:eastAsia="pl-PL"/>
        </w:rPr>
        <w:br/>
      </w:r>
      <w:r w:rsidRPr="00BC4F06">
        <w:rPr>
          <w:rFonts w:ascii="Verdana" w:hAnsi="Verdana"/>
          <w:sz w:val="20"/>
          <w:szCs w:val="20"/>
          <w:lang w:eastAsia="pl-PL"/>
        </w:rPr>
        <w:t>w postaci: wpisu do dziennika budowy, sporządzenia dokumentacji badań i pomiarów oraz protokołu odbioru.</w:t>
      </w:r>
    </w:p>
    <w:p w:rsidR="00552E0E" w:rsidRPr="00BC4F06" w:rsidRDefault="00552E0E" w:rsidP="007F2591">
      <w:pPr>
        <w:spacing w:line="360" w:lineRule="auto"/>
        <w:jc w:val="both"/>
        <w:rPr>
          <w:rFonts w:ascii="Verdana" w:hAnsi="Verdana"/>
          <w:sz w:val="20"/>
          <w:szCs w:val="20"/>
          <w:lang w:eastAsia="pl-PL"/>
        </w:rPr>
      </w:pPr>
      <w:r w:rsidRPr="002A3E24">
        <w:rPr>
          <w:rFonts w:ascii="Verdana" w:hAnsi="Verdana"/>
          <w:b/>
          <w:sz w:val="20"/>
          <w:szCs w:val="20"/>
          <w:lang w:eastAsia="pl-PL"/>
        </w:rPr>
        <w:t>5.2. Dokumenty budowy</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W okresie realizacji robót Wykonawca zobowiązany jest do prowadzenia, przechowywania</w:t>
      </w:r>
      <w:r w:rsidR="00C05BAE" w:rsidRPr="00BC4F06">
        <w:rPr>
          <w:rFonts w:ascii="Verdana" w:hAnsi="Verdana"/>
          <w:sz w:val="20"/>
          <w:szCs w:val="20"/>
          <w:lang w:eastAsia="pl-PL"/>
        </w:rPr>
        <w:br/>
      </w:r>
      <w:r w:rsidR="002A3E24">
        <w:rPr>
          <w:rFonts w:ascii="Verdana" w:hAnsi="Verdana"/>
          <w:sz w:val="20"/>
          <w:szCs w:val="20"/>
          <w:lang w:eastAsia="pl-PL"/>
        </w:rPr>
        <w:t xml:space="preserve"> i zabezpieczenia </w:t>
      </w:r>
      <w:r w:rsidRPr="00BC4F06">
        <w:rPr>
          <w:rFonts w:ascii="Verdana" w:hAnsi="Verdana"/>
          <w:sz w:val="20"/>
          <w:szCs w:val="20"/>
          <w:lang w:eastAsia="pl-PL"/>
        </w:rPr>
        <w:t>następujących dokumentów budowy: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dziennika budowy,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dokumentów badań i oznaczeń laboratoryjnych,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atestów jakościowych wbudowanych materiał</w:t>
      </w:r>
      <w:r w:rsidR="000A27B8" w:rsidRPr="00BC4F06">
        <w:rPr>
          <w:rFonts w:ascii="Verdana" w:hAnsi="Verdana"/>
          <w:sz w:val="20"/>
          <w:szCs w:val="20"/>
          <w:lang w:eastAsia="pl-PL"/>
        </w:rPr>
        <w:t>ów i elementów konstrukcyjnych,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Pomiary i wyniki badań muszą być prowadzone na odpowiednich formularzach</w:t>
      </w:r>
      <w:r w:rsidR="00690938">
        <w:rPr>
          <w:rFonts w:ascii="Verdana" w:hAnsi="Verdana"/>
          <w:sz w:val="20"/>
          <w:szCs w:val="20"/>
          <w:lang w:eastAsia="pl-PL"/>
        </w:rPr>
        <w:br/>
      </w:r>
      <w:r w:rsidRPr="00BC4F06">
        <w:rPr>
          <w:rFonts w:ascii="Verdana" w:hAnsi="Verdana"/>
          <w:sz w:val="20"/>
          <w:szCs w:val="20"/>
          <w:lang w:eastAsia="pl-PL"/>
        </w:rPr>
        <w:t xml:space="preserve"> i podpisane przez Wykonawcę i Zamawiającego.</w:t>
      </w:r>
    </w:p>
    <w:p w:rsidR="00552E0E" w:rsidRPr="002A3E24" w:rsidRDefault="00552E0E" w:rsidP="007F2591">
      <w:pPr>
        <w:spacing w:line="360" w:lineRule="auto"/>
        <w:jc w:val="both"/>
        <w:rPr>
          <w:rFonts w:ascii="Verdana" w:hAnsi="Verdana"/>
          <w:b/>
          <w:sz w:val="20"/>
          <w:szCs w:val="20"/>
          <w:lang w:eastAsia="pl-PL"/>
        </w:rPr>
      </w:pPr>
      <w:r w:rsidRPr="002A3E24">
        <w:rPr>
          <w:rFonts w:ascii="Verdana" w:hAnsi="Verdana"/>
          <w:b/>
          <w:sz w:val="20"/>
          <w:szCs w:val="20"/>
          <w:lang w:eastAsia="pl-PL"/>
        </w:rPr>
        <w:t>5.2.1. Dziennik budowy.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Jest to, zarejestrowany i opatrzony pieczęcią właściwego urzędu, zeszyt z ponumerowanymi stronami, służący do notowania wydarzeń zaistniałych na budowie </w:t>
      </w:r>
      <w:r w:rsidR="00690938">
        <w:rPr>
          <w:rFonts w:ascii="Verdana" w:hAnsi="Verdana"/>
          <w:sz w:val="20"/>
          <w:szCs w:val="20"/>
          <w:lang w:eastAsia="pl-PL"/>
        </w:rPr>
        <w:br/>
      </w:r>
      <w:r w:rsidRPr="00BC4F06">
        <w:rPr>
          <w:rFonts w:ascii="Verdana" w:hAnsi="Verdana"/>
          <w:sz w:val="20"/>
          <w:szCs w:val="20"/>
          <w:lang w:eastAsia="pl-PL"/>
        </w:rPr>
        <w:t xml:space="preserve">w czasie wykonywania zadania budowlanego, rejestrowania dokonywanych odbiorów robót, przekazywania poleceń i innej korespondencji technicznej. </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Zapisy w dzienniku budowy powinny być dokonywane na bieżąco i chronologicznie </w:t>
      </w:r>
      <w:r w:rsidR="00C05BAE" w:rsidRPr="00BC4F06">
        <w:rPr>
          <w:rFonts w:ascii="Verdana" w:hAnsi="Verdana"/>
          <w:sz w:val="20"/>
          <w:szCs w:val="20"/>
          <w:lang w:eastAsia="pl-PL"/>
        </w:rPr>
        <w:br/>
      </w:r>
      <w:r w:rsidRPr="00BC4F06">
        <w:rPr>
          <w:rFonts w:ascii="Verdana" w:hAnsi="Verdana"/>
          <w:sz w:val="20"/>
          <w:szCs w:val="20"/>
          <w:lang w:eastAsia="pl-PL"/>
        </w:rPr>
        <w:t>w odniesieniu do występujących na budowie przypadków wymagających odnotowania.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Każdy zapis w dzienniku budowy powinien być zaopatrzony w datę i podpis osoby dokonującej zapisu z podaniem imienia i nazwiska, stanowiska służbowego oraz nazwy instytucji, którą reprezentuje.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Prawo do dokonywania zapisów w dzienniku budowy dodatkowo przysługuje: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przedstawicielom państwowego nadzoru budowlanego, osobom wchodzącym w skład personelu Wykonawcy, ale tylko w zakresie bezpieczeństwa</w:t>
      </w:r>
      <w:r w:rsidR="00284116" w:rsidRPr="00BC4F06">
        <w:rPr>
          <w:rFonts w:ascii="Verdana" w:hAnsi="Verdana"/>
          <w:sz w:val="20"/>
          <w:szCs w:val="20"/>
          <w:lang w:eastAsia="pl-PL"/>
        </w:rPr>
        <w:t xml:space="preserve"> wykonywania robót budowlanych.</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6. KONTROLA JAKOŚCI ROBÓT.</w:t>
      </w:r>
    </w:p>
    <w:p w:rsidR="00552E0E" w:rsidRPr="002A3E24" w:rsidRDefault="00552E0E" w:rsidP="007F2591">
      <w:pPr>
        <w:spacing w:line="360" w:lineRule="auto"/>
        <w:jc w:val="both"/>
        <w:rPr>
          <w:rFonts w:ascii="Verdana" w:hAnsi="Verdana"/>
          <w:b/>
          <w:sz w:val="20"/>
          <w:szCs w:val="20"/>
          <w:lang w:eastAsia="pl-PL"/>
        </w:rPr>
      </w:pPr>
      <w:r w:rsidRPr="002A3E24">
        <w:rPr>
          <w:rFonts w:ascii="Verdana" w:hAnsi="Verdana"/>
          <w:b/>
          <w:sz w:val="20"/>
          <w:szCs w:val="20"/>
          <w:lang w:eastAsia="pl-PL"/>
        </w:rPr>
        <w:t>6.1. Ogólne wymagania dotyczące jakości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Za jakość stosowanych materiałów i wykonanych robót oraz i</w:t>
      </w:r>
      <w:r w:rsidR="00C3275A" w:rsidRPr="00BC4F06">
        <w:rPr>
          <w:rFonts w:ascii="Verdana" w:hAnsi="Verdana"/>
          <w:sz w:val="20"/>
          <w:szCs w:val="20"/>
          <w:lang w:eastAsia="pl-PL"/>
        </w:rPr>
        <w:t xml:space="preserve">ch zgodność z wymaganiami SST i </w:t>
      </w:r>
      <w:r w:rsidRPr="00BC4F06">
        <w:rPr>
          <w:rFonts w:ascii="Verdana" w:hAnsi="Verdana"/>
          <w:sz w:val="20"/>
          <w:szCs w:val="20"/>
          <w:lang w:eastAsia="pl-PL"/>
        </w:rPr>
        <w:t>Zamawiającego odpowiedzialny jest Wykonawca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6.1.1. Do obowiązków Wykonawcy w zakresie zapewnienia jakości materiałów między innymi należy: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wyegzekwowanie od producenta (dostawcy) materiałów odpowiedniej ich jakości,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 przestrzeganie takich warunków transportu i przechowywania materiałów, które zagwarantują zachowanie ich jakości i przydatności do planowanych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określenie i uzgodnienie takich warunków dostaw (wielkości i częstotliwości) aby mogła być zapewniona rytmiczność produkcji,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prowadzenie systematycznej kontroli jakości otrzymywanych materiałów,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Wszystkie wykonane roboty i użyte materiały powin</w:t>
      </w:r>
      <w:r w:rsidR="00284116" w:rsidRPr="00BC4F06">
        <w:rPr>
          <w:rFonts w:ascii="Verdana" w:hAnsi="Verdana"/>
          <w:sz w:val="20"/>
          <w:szCs w:val="20"/>
          <w:lang w:eastAsia="pl-PL"/>
        </w:rPr>
        <w:t>ny być zgodne z wymaganiami SST.</w:t>
      </w:r>
    </w:p>
    <w:p w:rsidR="00552E0E" w:rsidRPr="002A3E24" w:rsidRDefault="00552E0E" w:rsidP="007F2591">
      <w:pPr>
        <w:spacing w:line="360" w:lineRule="auto"/>
        <w:jc w:val="both"/>
        <w:rPr>
          <w:rFonts w:ascii="Verdana" w:hAnsi="Verdana"/>
          <w:b/>
          <w:sz w:val="20"/>
          <w:szCs w:val="20"/>
          <w:lang w:eastAsia="pl-PL"/>
        </w:rPr>
      </w:pPr>
      <w:r w:rsidRPr="002A3E24">
        <w:rPr>
          <w:rFonts w:ascii="Verdana" w:hAnsi="Verdana"/>
          <w:b/>
          <w:sz w:val="20"/>
          <w:szCs w:val="20"/>
          <w:lang w:eastAsia="pl-PL"/>
        </w:rPr>
        <w:t>6.2. Badania i pomiary.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Wszystkie badania i pomiary będą przeprowadzane zgodnie z wymaganiami norm. </w:t>
      </w:r>
      <w:r w:rsidR="00284116" w:rsidRPr="00BC4F06">
        <w:rPr>
          <w:rFonts w:ascii="Verdana" w:hAnsi="Verdana"/>
          <w:sz w:val="20"/>
          <w:szCs w:val="20"/>
          <w:lang w:eastAsia="pl-PL"/>
        </w:rPr>
        <w:br/>
      </w:r>
      <w:r w:rsidRPr="00BC4F06">
        <w:rPr>
          <w:rFonts w:ascii="Verdana" w:hAnsi="Verdana"/>
          <w:sz w:val="20"/>
          <w:szCs w:val="20"/>
          <w:lang w:eastAsia="pl-PL"/>
        </w:rPr>
        <w:t>W przypadku, gdy normy nie obejmują jakiegokolwiek badania wymaganego w SST, stosować można wytyczne krajowe lub inne procedury zaakceptowane przez Zamawiającego, oraz IBDM.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Wykonawca, przed przystąpieniem do pomiarów lub badań, powiadomi Zamawiającego </w:t>
      </w:r>
      <w:r w:rsidR="00C05BAE" w:rsidRPr="00BC4F06">
        <w:rPr>
          <w:rFonts w:ascii="Verdana" w:hAnsi="Verdana"/>
          <w:sz w:val="20"/>
          <w:szCs w:val="20"/>
          <w:lang w:eastAsia="pl-PL"/>
        </w:rPr>
        <w:br/>
      </w:r>
      <w:r w:rsidRPr="00BC4F06">
        <w:rPr>
          <w:rFonts w:ascii="Verdana" w:hAnsi="Verdana"/>
          <w:sz w:val="20"/>
          <w:szCs w:val="20"/>
          <w:lang w:eastAsia="pl-PL"/>
        </w:rPr>
        <w:t>o rodzaju, miejscu i terminie pomiaru lub badania. Po wykonaniu pomiaru lub badania, Wykonawca przedstawi na piśmie ich wyniki do akceptacji Zamawiającego.</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Do celów kontroli jakości i zatwierdzania, Zamawiający uprawniony jest do dokonywania kontroli, pobierania próbek i badania materiałów u źródła ich wytwarzania. Ze strony Wykonawcy zapewniona mu będzie wszelka, potrzebna do tego pomoc.</w:t>
      </w:r>
    </w:p>
    <w:p w:rsidR="00552E0E" w:rsidRPr="002A3E24" w:rsidRDefault="00552E0E" w:rsidP="007F2591">
      <w:pPr>
        <w:spacing w:line="360" w:lineRule="auto"/>
        <w:jc w:val="both"/>
        <w:rPr>
          <w:rFonts w:ascii="Verdana" w:hAnsi="Verdana"/>
          <w:b/>
          <w:sz w:val="20"/>
          <w:szCs w:val="20"/>
          <w:lang w:eastAsia="pl-PL"/>
        </w:rPr>
      </w:pPr>
      <w:r w:rsidRPr="002A3E24">
        <w:rPr>
          <w:rFonts w:ascii="Verdana" w:hAnsi="Verdana"/>
          <w:b/>
          <w:sz w:val="20"/>
          <w:szCs w:val="20"/>
          <w:lang w:eastAsia="pl-PL"/>
        </w:rPr>
        <w:t>6.3. Koszty badań kontrolnych.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Koszty badań kontrolnych ponosi Wykonawca.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Jeżeli wyniki dostarczonych przez Wykonawcę badań zostaną uznane przez Zamawiającego za niewiarygodne, wówczas może on zażądać powtórzenia badań.</w:t>
      </w:r>
      <w:r w:rsidR="00690938">
        <w:rPr>
          <w:rFonts w:ascii="Verdana" w:hAnsi="Verdana"/>
          <w:sz w:val="20"/>
          <w:szCs w:val="20"/>
          <w:lang w:eastAsia="pl-PL"/>
        </w:rPr>
        <w:br/>
      </w:r>
      <w:r w:rsidRPr="00BC4F06">
        <w:rPr>
          <w:rFonts w:ascii="Verdana" w:hAnsi="Verdana"/>
          <w:sz w:val="20"/>
          <w:szCs w:val="20"/>
          <w:lang w:eastAsia="pl-PL"/>
        </w:rPr>
        <w:t xml:space="preserve"> W przypadku, jeśli badania sprawdzające potwierdzą zastrzeżenia Zamawiającego, koszt ich obciążą Wykonawcę, a zakwestionowany materiał lub wykonane roboty będą uważane za nieprzyjęte.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Jeśli wyniki przedstawione przez Wykonawcę potwierdzą się i spełnią wymagania SST, wówczas koszty tych badań ponosi Zamawiający.</w:t>
      </w:r>
    </w:p>
    <w:p w:rsidR="00552E0E" w:rsidRPr="002A3E24" w:rsidRDefault="00552E0E" w:rsidP="007F2591">
      <w:pPr>
        <w:spacing w:line="360" w:lineRule="auto"/>
        <w:jc w:val="both"/>
        <w:rPr>
          <w:rFonts w:ascii="Verdana" w:hAnsi="Verdana"/>
          <w:b/>
          <w:sz w:val="20"/>
          <w:szCs w:val="20"/>
          <w:lang w:eastAsia="pl-PL"/>
        </w:rPr>
      </w:pPr>
      <w:r w:rsidRPr="002A3E24">
        <w:rPr>
          <w:rFonts w:ascii="Verdana" w:hAnsi="Verdana"/>
          <w:b/>
          <w:sz w:val="20"/>
          <w:szCs w:val="20"/>
          <w:lang w:eastAsia="pl-PL"/>
        </w:rPr>
        <w:t>6.4. Urządzenia i sprzęt pomiarowy.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Wszystkie urządzenia i sprzęt pomiarowy, stosowany w czasie pomiaru robót, zostanie dostarczony przez Wykonawcę. Jeżeli sprzęt lub urządzenia wymagają badań atestujących, wykonawca jest zobowiązany do ich aktualizacji i przedkładania Inspektorowi Nadzoru.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Wszystkie urządzenia pomiarowe będą utrzymywane przez Wykonawcę w dobrym stanie przez cały okres prowadzenia robót. Za stan i sprawność sprzętu geodezyjnego odpowiada Wykonawca.</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7. OBMIAR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7.1. Obmiar robót polega na wyliczeniu i zestawieniu rzeczywistej ilości wykonanych robót i wbudowanych materiałów.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Obmiar robót obejmuje roboty ujęte w dokumentach przetargowych oraz dodatkowe</w:t>
      </w:r>
      <w:r w:rsidR="00EF292E" w:rsidRPr="00BC4F06">
        <w:rPr>
          <w:rFonts w:ascii="Verdana" w:hAnsi="Verdana"/>
          <w:sz w:val="20"/>
          <w:szCs w:val="20"/>
          <w:lang w:eastAsia="pl-PL"/>
        </w:rPr>
        <w:br/>
      </w:r>
      <w:r w:rsidRPr="00BC4F06">
        <w:rPr>
          <w:rFonts w:ascii="Verdana" w:hAnsi="Verdana"/>
          <w:sz w:val="20"/>
          <w:szCs w:val="20"/>
          <w:lang w:eastAsia="pl-PL"/>
        </w:rPr>
        <w:t xml:space="preserve"> i nieprzewidziane. Roboty podane są w jednostkach według SST i rachunku ilościowego. </w:t>
      </w:r>
      <w:r w:rsidR="00C05BAE" w:rsidRPr="00BC4F06">
        <w:rPr>
          <w:rFonts w:ascii="Verdana" w:hAnsi="Verdana"/>
          <w:sz w:val="20"/>
          <w:szCs w:val="20"/>
          <w:lang w:eastAsia="pl-PL"/>
        </w:rPr>
        <w:br/>
      </w:r>
      <w:r w:rsidRPr="00BC4F06">
        <w:rPr>
          <w:rFonts w:ascii="Verdana" w:hAnsi="Verdana"/>
          <w:sz w:val="20"/>
          <w:szCs w:val="20"/>
          <w:lang w:eastAsia="pl-PL"/>
        </w:rPr>
        <w:t xml:space="preserve">Prace pomiarowe do obmiaru powinny być wykonane w sposób jednoznaczny </w:t>
      </w:r>
      <w:r w:rsidR="007F2591">
        <w:rPr>
          <w:rFonts w:ascii="Verdana" w:hAnsi="Verdana"/>
          <w:sz w:val="20"/>
          <w:szCs w:val="20"/>
          <w:lang w:eastAsia="pl-PL"/>
        </w:rPr>
        <w:br/>
      </w:r>
      <w:r w:rsidRPr="00BC4F06">
        <w:rPr>
          <w:rFonts w:ascii="Verdana" w:hAnsi="Verdana"/>
          <w:sz w:val="20"/>
          <w:szCs w:val="20"/>
          <w:lang w:eastAsia="pl-PL"/>
        </w:rPr>
        <w:t>i zrozumiały.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7.2. Obmiar robót zanikających przeprowadza się w czasie ich wykonywania.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7.3. Obmiar robót ulegających zakryciu przeprowadza się przed ich zakryciem</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8. ODBIÓR ROBÓT.</w:t>
      </w:r>
    </w:p>
    <w:p w:rsidR="00552E0E" w:rsidRPr="002A3E24" w:rsidRDefault="00552E0E" w:rsidP="007F2591">
      <w:pPr>
        <w:spacing w:line="360" w:lineRule="auto"/>
        <w:jc w:val="both"/>
        <w:rPr>
          <w:rFonts w:ascii="Verdana" w:hAnsi="Verdana"/>
          <w:b/>
          <w:sz w:val="20"/>
          <w:szCs w:val="20"/>
          <w:lang w:eastAsia="pl-PL"/>
        </w:rPr>
      </w:pPr>
      <w:r w:rsidRPr="002A3E24">
        <w:rPr>
          <w:rFonts w:ascii="Verdana" w:hAnsi="Verdana"/>
          <w:b/>
          <w:sz w:val="20"/>
          <w:szCs w:val="20"/>
          <w:lang w:eastAsia="pl-PL"/>
        </w:rPr>
        <w:t>8.1. Podział odbiorów.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8.1.1. Odbiór robót zanikających i ulegających zakryciu.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Jest to finalna ocena ilości i jakości wykonanych robót, które w dalszym procesie realizacji zanikają lub ulegają zakryciu.</w:t>
      </w:r>
    </w:p>
    <w:p w:rsidR="00552E0E" w:rsidRPr="002A3E24" w:rsidRDefault="00552E0E" w:rsidP="007F2591">
      <w:pPr>
        <w:spacing w:line="360" w:lineRule="auto"/>
        <w:jc w:val="both"/>
        <w:rPr>
          <w:rFonts w:ascii="Verdana" w:hAnsi="Verdana"/>
          <w:b/>
          <w:sz w:val="20"/>
          <w:szCs w:val="20"/>
          <w:lang w:eastAsia="pl-PL"/>
        </w:rPr>
      </w:pPr>
      <w:r w:rsidRPr="002A3E24">
        <w:rPr>
          <w:rFonts w:ascii="Verdana" w:hAnsi="Verdana"/>
          <w:b/>
          <w:sz w:val="20"/>
          <w:szCs w:val="20"/>
          <w:lang w:eastAsia="pl-PL"/>
        </w:rPr>
        <w:t>8.1.2. Odbiór częściowy.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Jest to ocena ilości i jakości wykonanych robót, stanowiących zakończony, odrębny element konstrukcyjny lub technologiczny wymieniony w dokumentach przetargowych, wraz z ustaleniem należnego wynagrodzenia.</w:t>
      </w:r>
    </w:p>
    <w:p w:rsidR="00552E0E" w:rsidRPr="002A3E24" w:rsidRDefault="00552E0E" w:rsidP="007F2591">
      <w:pPr>
        <w:spacing w:line="360" w:lineRule="auto"/>
        <w:jc w:val="both"/>
        <w:rPr>
          <w:rFonts w:ascii="Verdana" w:hAnsi="Verdana"/>
          <w:b/>
          <w:sz w:val="20"/>
          <w:szCs w:val="20"/>
          <w:lang w:eastAsia="pl-PL"/>
        </w:rPr>
      </w:pPr>
      <w:r w:rsidRPr="002A3E24">
        <w:rPr>
          <w:rFonts w:ascii="Verdana" w:hAnsi="Verdana"/>
          <w:b/>
          <w:sz w:val="20"/>
          <w:szCs w:val="20"/>
          <w:lang w:eastAsia="pl-PL"/>
        </w:rPr>
        <w:t>8.1.3. Odbiór ostateczny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Jest to ocena ilości i jakości całości wykonanych robót, wchodzących w zakres zadania budowlanego, wraz z dokonaniem końcowego rozliczenia finansowego.</w:t>
      </w:r>
    </w:p>
    <w:p w:rsidR="00552E0E" w:rsidRPr="002A3E24" w:rsidRDefault="00552E0E" w:rsidP="007F2591">
      <w:pPr>
        <w:spacing w:line="360" w:lineRule="auto"/>
        <w:jc w:val="both"/>
        <w:rPr>
          <w:rFonts w:ascii="Verdana" w:hAnsi="Verdana"/>
          <w:b/>
          <w:sz w:val="20"/>
          <w:szCs w:val="20"/>
          <w:lang w:eastAsia="pl-PL"/>
        </w:rPr>
      </w:pPr>
      <w:r w:rsidRPr="002A3E24">
        <w:rPr>
          <w:rFonts w:ascii="Verdana" w:hAnsi="Verdana"/>
          <w:b/>
          <w:sz w:val="20"/>
          <w:szCs w:val="20"/>
          <w:lang w:eastAsia="pl-PL"/>
        </w:rPr>
        <w:t>8.1.4. Odbiór pogwarancyjny.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Jest to ocena zachowania wymaganej jakości elementów robót w okresie gwarancyjnym</w:t>
      </w:r>
      <w:r w:rsidR="00C05BAE" w:rsidRPr="00BC4F06">
        <w:rPr>
          <w:rFonts w:ascii="Verdana" w:hAnsi="Verdana"/>
          <w:sz w:val="20"/>
          <w:szCs w:val="20"/>
          <w:lang w:eastAsia="pl-PL"/>
        </w:rPr>
        <w:br/>
      </w:r>
      <w:r w:rsidRPr="00BC4F06">
        <w:rPr>
          <w:rFonts w:ascii="Verdana" w:hAnsi="Verdana"/>
          <w:sz w:val="20"/>
          <w:szCs w:val="20"/>
          <w:lang w:eastAsia="pl-PL"/>
        </w:rPr>
        <w:t>oraz prac związanych z usuwaniem wad ujawnionych w tym okresie.</w:t>
      </w:r>
    </w:p>
    <w:p w:rsidR="00552E0E" w:rsidRPr="002A3E24" w:rsidRDefault="00552E0E" w:rsidP="007F2591">
      <w:pPr>
        <w:spacing w:line="360" w:lineRule="auto"/>
        <w:jc w:val="both"/>
        <w:rPr>
          <w:rFonts w:ascii="Verdana" w:hAnsi="Verdana"/>
          <w:b/>
          <w:sz w:val="20"/>
          <w:szCs w:val="20"/>
          <w:lang w:eastAsia="pl-PL"/>
        </w:rPr>
      </w:pPr>
      <w:r w:rsidRPr="002A3E24">
        <w:rPr>
          <w:rFonts w:ascii="Verdana" w:hAnsi="Verdana"/>
          <w:b/>
          <w:sz w:val="20"/>
          <w:szCs w:val="20"/>
          <w:lang w:eastAsia="pl-PL"/>
        </w:rPr>
        <w:t>8.2. Dokumenty do odbioru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8.2.1. Wykonawca przygotowuje do odbiorów częściowych i odbioru końcowego następujące dokumenty: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receptury i ustalenia technologiczne,</w:t>
      </w:r>
    </w:p>
    <w:p w:rsidR="00284116"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dziennik budowy </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wyniki pomiarów kontrolnych oraz badań i oznaczeń laboratoryjnych,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atesty jakościowe wbudowanych materiałów i elementów konstrukcyjnych, z aprobatą IBDM</w:t>
      </w:r>
    </w:p>
    <w:p w:rsidR="00552E0E" w:rsidRPr="002A3E24" w:rsidRDefault="00552E0E" w:rsidP="007F2591">
      <w:pPr>
        <w:spacing w:line="360" w:lineRule="auto"/>
        <w:jc w:val="both"/>
        <w:rPr>
          <w:rFonts w:ascii="Verdana" w:hAnsi="Verdana"/>
          <w:b/>
          <w:sz w:val="20"/>
          <w:szCs w:val="20"/>
          <w:lang w:eastAsia="pl-PL"/>
        </w:rPr>
      </w:pPr>
      <w:r w:rsidRPr="002A3E24">
        <w:rPr>
          <w:rFonts w:ascii="Verdana" w:hAnsi="Verdana"/>
          <w:b/>
          <w:sz w:val="20"/>
          <w:szCs w:val="20"/>
          <w:lang w:eastAsia="pl-PL"/>
        </w:rPr>
        <w:t>8.3. Badania i pomiary w odbiorach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8.3.1. Podstawą do oceny jakości i zgodności odbieranych robót z opisem przedmiotu zamówienia i SST są badania i pomiary wykonywane zarówno w czasie realizacji </w:t>
      </w:r>
      <w:r w:rsidR="00EF292E" w:rsidRPr="00BC4F06">
        <w:rPr>
          <w:rFonts w:ascii="Verdana" w:hAnsi="Verdana"/>
          <w:sz w:val="20"/>
          <w:szCs w:val="20"/>
          <w:lang w:eastAsia="pl-PL"/>
        </w:rPr>
        <w:br/>
      </w:r>
      <w:r w:rsidRPr="00BC4F06">
        <w:rPr>
          <w:rFonts w:ascii="Verdana" w:hAnsi="Verdana"/>
          <w:sz w:val="20"/>
          <w:szCs w:val="20"/>
          <w:lang w:eastAsia="pl-PL"/>
        </w:rPr>
        <w:t>jak i po zakończeniu Robót oraz oględziny podczas dokonywania odbioru.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8.3.2. Podstawą do odbioru są oględziny oraz badania techniczne i pomiary wykonywane przez Laboratorium.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8.4. Zgłoszenie do odbioru Wykonawca dokonuje zapisem do dziennika budowy </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8.6. Odbioru końcowego dokonuje Odbierający, powołany przez Zamawiającego </w:t>
      </w:r>
      <w:r w:rsidR="00690938">
        <w:rPr>
          <w:rFonts w:ascii="Verdana" w:hAnsi="Verdana"/>
          <w:sz w:val="20"/>
          <w:szCs w:val="20"/>
          <w:lang w:eastAsia="pl-PL"/>
        </w:rPr>
        <w:br/>
      </w:r>
      <w:r w:rsidRPr="00BC4F06">
        <w:rPr>
          <w:rFonts w:ascii="Verdana" w:hAnsi="Verdana"/>
          <w:sz w:val="20"/>
          <w:szCs w:val="20"/>
          <w:lang w:eastAsia="pl-PL"/>
        </w:rPr>
        <w:t>z udziałem Użytkownika.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8.7. Jeżeli Odbierający stwierdzi, że jakość wykonanych robót nieznacznie odbiega </w:t>
      </w:r>
      <w:r w:rsidR="00690938">
        <w:rPr>
          <w:rFonts w:ascii="Verdana" w:hAnsi="Verdana"/>
          <w:sz w:val="20"/>
          <w:szCs w:val="20"/>
          <w:lang w:eastAsia="pl-PL"/>
        </w:rPr>
        <w:br/>
      </w:r>
      <w:r w:rsidRPr="00BC4F06">
        <w:rPr>
          <w:rFonts w:ascii="Verdana" w:hAnsi="Verdana"/>
          <w:sz w:val="20"/>
          <w:szCs w:val="20"/>
          <w:lang w:eastAsia="pl-PL"/>
        </w:rPr>
        <w:t xml:space="preserve">od wymaganej w opisie przedmiotu zamówienia i SST z uwzględnieniem tolerancji, </w:t>
      </w:r>
      <w:r w:rsidR="00690938">
        <w:rPr>
          <w:rFonts w:ascii="Verdana" w:hAnsi="Verdana"/>
          <w:sz w:val="20"/>
          <w:szCs w:val="20"/>
          <w:lang w:eastAsia="pl-PL"/>
        </w:rPr>
        <w:br/>
      </w:r>
      <w:r w:rsidRPr="00BC4F06">
        <w:rPr>
          <w:rFonts w:ascii="Verdana" w:hAnsi="Verdana"/>
          <w:sz w:val="20"/>
          <w:szCs w:val="20"/>
          <w:lang w:eastAsia="pl-PL"/>
        </w:rPr>
        <w:t xml:space="preserve">lecz nie ma większego wpływu na cechy eksploatacji obiektu, wówczas dokonuje potrąceń </w:t>
      </w:r>
      <w:r w:rsidR="00EF292E" w:rsidRPr="00BC4F06">
        <w:rPr>
          <w:rFonts w:ascii="Verdana" w:hAnsi="Verdana"/>
          <w:sz w:val="20"/>
          <w:szCs w:val="20"/>
          <w:lang w:eastAsia="pl-PL"/>
        </w:rPr>
        <w:br/>
      </w:r>
      <w:r w:rsidRPr="00BC4F06">
        <w:rPr>
          <w:rFonts w:ascii="Verdana" w:hAnsi="Verdana"/>
          <w:sz w:val="20"/>
          <w:szCs w:val="20"/>
          <w:lang w:eastAsia="pl-PL"/>
        </w:rPr>
        <w:t>jak za wady trwałe.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8.8. Jeżeli Odbierający stwierdzi, że jakość robót znacznie odbiega od wymaganej w opisie przedmiotu zamówienia i SST, wówczas wyłącza te roboty z odbioru.</w:t>
      </w:r>
    </w:p>
    <w:p w:rsidR="00BC4F06" w:rsidRDefault="00BC4F06" w:rsidP="007F2591">
      <w:pPr>
        <w:spacing w:after="0" w:line="240" w:lineRule="auto"/>
        <w:jc w:val="both"/>
        <w:rPr>
          <w:rFonts w:ascii="Verdana" w:hAnsi="Verdana"/>
          <w:b/>
          <w:sz w:val="20"/>
          <w:szCs w:val="20"/>
          <w:lang w:eastAsia="pl-PL"/>
        </w:rPr>
      </w:pPr>
      <w:r>
        <w:rPr>
          <w:rFonts w:ascii="Verdana" w:hAnsi="Verdana"/>
          <w:b/>
          <w:sz w:val="20"/>
          <w:szCs w:val="20"/>
          <w:lang w:eastAsia="pl-PL"/>
        </w:rPr>
        <w:br w:type="page"/>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lastRenderedPageBreak/>
        <w:t>9.WARUNKI PŁATNOŚCI.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9.1. Podstawą płatności jest stawka jednostkowa, skalkulowana na jednostkę obmiarową ustaloną dla danej pozycji Rachunku Ilościowego.</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9.2. Stawka jednostkowa pozycji powinna uwzględniać wszystkie wym</w:t>
      </w:r>
      <w:r w:rsidR="00284116" w:rsidRPr="00BC4F06">
        <w:rPr>
          <w:rFonts w:ascii="Verdana" w:hAnsi="Verdana"/>
          <w:sz w:val="20"/>
          <w:szCs w:val="20"/>
          <w:lang w:eastAsia="pl-PL"/>
        </w:rPr>
        <w:t xml:space="preserve">agania oraz czynności i badania </w:t>
      </w:r>
      <w:r w:rsidRPr="00BC4F06">
        <w:rPr>
          <w:rFonts w:ascii="Verdana" w:hAnsi="Verdana"/>
          <w:sz w:val="20"/>
          <w:szCs w:val="20"/>
          <w:lang w:eastAsia="pl-PL"/>
        </w:rPr>
        <w:t>składające się na jej wykonanie, określone w p. 9 Specyfikacji Technicznej dla tej roboty.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9.3. Stawka jednostkowa powinna obejmować robociznę bezpośrednią, wartość materiałów wraz z kosztami ich zakupu i dowozu do miejsca wbudowania, wartość pracy sprzętu wraz</w:t>
      </w:r>
      <w:r w:rsidR="00690938">
        <w:rPr>
          <w:rFonts w:ascii="Verdana" w:hAnsi="Verdana"/>
          <w:sz w:val="20"/>
          <w:szCs w:val="20"/>
          <w:lang w:eastAsia="pl-PL"/>
        </w:rPr>
        <w:t xml:space="preserve"> </w:t>
      </w:r>
      <w:r w:rsidRPr="00BC4F06">
        <w:rPr>
          <w:rFonts w:ascii="Verdana" w:hAnsi="Verdana"/>
          <w:sz w:val="20"/>
          <w:szCs w:val="20"/>
          <w:lang w:eastAsia="pl-PL"/>
        </w:rPr>
        <w:t>z kosztami jednorazowymi (transport na teren budowy i z powrotem, montaż i demontaż), koszty pośrednie, w skład których wchodzą koszty ogólne budowy</w:t>
      </w:r>
      <w:r w:rsidR="00690938">
        <w:rPr>
          <w:rFonts w:ascii="Verdana" w:hAnsi="Verdana"/>
          <w:sz w:val="20"/>
          <w:szCs w:val="20"/>
          <w:lang w:eastAsia="pl-PL"/>
        </w:rPr>
        <w:br/>
      </w:r>
      <w:r w:rsidRPr="00BC4F06">
        <w:rPr>
          <w:rFonts w:ascii="Verdana" w:hAnsi="Verdana"/>
          <w:sz w:val="20"/>
          <w:szCs w:val="20"/>
          <w:lang w:eastAsia="pl-PL"/>
        </w:rPr>
        <w:t>i koszty zarządu, zysk zawierający ewentualne ryzyko Wykonawcy z tytułu innych wydatków mogących wystąpić w trakcie realizacji Robót i w okresie gwarancyjnym.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9.4. Do stawek jednostkowych nie należy wliczać podatku VAT.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9.5. Stawka jednostkowa zaproponowana przez oferenta za daną pozycję w wycenionym Rachunki Ilościowym jest ostateczna i wyklucza możliwość żądania dodatkowej zapłaty </w:t>
      </w:r>
      <w:r w:rsidR="00C05BAE" w:rsidRPr="00BC4F06">
        <w:rPr>
          <w:rFonts w:ascii="Verdana" w:hAnsi="Verdana"/>
          <w:sz w:val="20"/>
          <w:szCs w:val="20"/>
          <w:lang w:eastAsia="pl-PL"/>
        </w:rPr>
        <w:br/>
      </w:r>
      <w:r w:rsidRPr="00BC4F06">
        <w:rPr>
          <w:rFonts w:ascii="Verdana" w:hAnsi="Verdana"/>
          <w:sz w:val="20"/>
          <w:szCs w:val="20"/>
          <w:lang w:eastAsia="pl-PL"/>
        </w:rPr>
        <w:t>za wykonanie robót objętych tą pozycją kosztorysową.</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9.6. Stawka jednostkowa winna obejmować sporządzenie dokumentacji uzupełniającej wymienionej w p.1.5.1.</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9.7. Do stawek jednostkowych należy wliczyć koszty zasilania budowy (energia, woda) </w:t>
      </w:r>
      <w:r w:rsidR="00C05BAE" w:rsidRPr="00BC4F06">
        <w:rPr>
          <w:rFonts w:ascii="Verdana" w:hAnsi="Verdana"/>
          <w:sz w:val="20"/>
          <w:szCs w:val="20"/>
          <w:lang w:eastAsia="pl-PL"/>
        </w:rPr>
        <w:br/>
      </w:r>
      <w:r w:rsidRPr="00BC4F06">
        <w:rPr>
          <w:rFonts w:ascii="Verdana" w:hAnsi="Verdana"/>
          <w:sz w:val="20"/>
          <w:szCs w:val="20"/>
          <w:lang w:eastAsia="pl-PL"/>
        </w:rPr>
        <w:t>oraz koszty organizacji placu budowy.</w:t>
      </w:r>
    </w:p>
    <w:p w:rsidR="00552E0E" w:rsidRPr="002A3E24" w:rsidRDefault="00552E0E" w:rsidP="007F2591">
      <w:pPr>
        <w:spacing w:line="360" w:lineRule="auto"/>
        <w:jc w:val="both"/>
        <w:rPr>
          <w:rFonts w:ascii="Verdana" w:hAnsi="Verdana"/>
          <w:b/>
          <w:sz w:val="20"/>
          <w:szCs w:val="20"/>
          <w:lang w:eastAsia="pl-PL"/>
        </w:rPr>
      </w:pPr>
      <w:r w:rsidRPr="002A3E24">
        <w:rPr>
          <w:rFonts w:ascii="Verdana" w:hAnsi="Verdana"/>
          <w:b/>
          <w:sz w:val="20"/>
          <w:szCs w:val="20"/>
          <w:lang w:eastAsia="pl-PL"/>
        </w:rPr>
        <w:t>10. RÓWNOWAŻNOŚĆ STANDARDÓW I PRZEPISÓW.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Gdziekolwiek w dokumentach przetargowych powołane są konkretne normy lub</w:t>
      </w:r>
      <w:r w:rsidR="00C3275A" w:rsidRPr="00BC4F06">
        <w:rPr>
          <w:rFonts w:ascii="Verdana" w:hAnsi="Verdana"/>
          <w:sz w:val="20"/>
          <w:szCs w:val="20"/>
          <w:lang w:eastAsia="pl-PL"/>
        </w:rPr>
        <w:t xml:space="preserve"> przepisy, które spełniać mają: </w:t>
      </w:r>
      <w:r w:rsidRPr="00BC4F06">
        <w:rPr>
          <w:rFonts w:ascii="Verdana" w:hAnsi="Verdana"/>
          <w:sz w:val="20"/>
          <w:szCs w:val="20"/>
          <w:lang w:eastAsia="pl-PL"/>
        </w:rPr>
        <w:t xml:space="preserve">materiały, sprzęt i inne dostarczone towary oraz wykonane i zbadane roboty – będą obowiązywać postanowienia najnowszego wydania lub poprawionego albo uzupełnionego wydania norm i przepisów, o ile w kontrakcie nie postanowiono inaczej. </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 przypadku, gdy przywołano normy lub przepisy krajowe lub odnoszące się do innego kraju lub regionu, mogą być również stosowane inne standardy zapewniające jakość równą lub wyższą od jakości wymaganej przez  określone standardy. Zbiory, zaproponowanych przez Wykonawcę, przepisów zostaną uznane za zaakceptowane pod warunkiem uprzedniego uzgodnienia z </w:t>
      </w:r>
      <w:proofErr w:type="spellStart"/>
      <w:r w:rsidRPr="00BC4F06">
        <w:rPr>
          <w:rFonts w:ascii="Verdana" w:hAnsi="Verdana"/>
          <w:sz w:val="20"/>
          <w:szCs w:val="20"/>
          <w:lang w:eastAsia="pl-PL"/>
        </w:rPr>
        <w:t>IBDiM</w:t>
      </w:r>
      <w:proofErr w:type="spellEnd"/>
      <w:r w:rsidRPr="00BC4F06">
        <w:rPr>
          <w:rFonts w:ascii="Verdana" w:hAnsi="Verdana"/>
          <w:sz w:val="20"/>
          <w:szCs w:val="20"/>
          <w:lang w:eastAsia="pl-PL"/>
        </w:rPr>
        <w:t>.</w:t>
      </w:r>
    </w:p>
    <w:p w:rsidR="00690938" w:rsidRDefault="00690938" w:rsidP="007F2591">
      <w:pPr>
        <w:spacing w:line="360" w:lineRule="auto"/>
        <w:jc w:val="both"/>
        <w:rPr>
          <w:rFonts w:ascii="Verdana" w:hAnsi="Verdana"/>
          <w:b/>
          <w:sz w:val="20"/>
          <w:szCs w:val="20"/>
          <w:lang w:eastAsia="pl-PL"/>
        </w:rPr>
      </w:pP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lastRenderedPageBreak/>
        <w:t>PRZEPISY ZWIĄZANE: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Ustawa z dnia 7 lipca 1994 r. - Prawo budowlane (</w:t>
      </w:r>
      <w:proofErr w:type="spellStart"/>
      <w:r w:rsidRPr="00BC4F06">
        <w:rPr>
          <w:rFonts w:ascii="Verdana" w:hAnsi="Verdana"/>
          <w:sz w:val="20"/>
          <w:szCs w:val="20"/>
          <w:lang w:eastAsia="pl-PL"/>
        </w:rPr>
        <w:t>Dz.U.Nr</w:t>
      </w:r>
      <w:proofErr w:type="spellEnd"/>
      <w:r w:rsidRPr="00BC4F06">
        <w:rPr>
          <w:rFonts w:ascii="Verdana" w:hAnsi="Verdana"/>
          <w:sz w:val="20"/>
          <w:szCs w:val="20"/>
          <w:lang w:eastAsia="pl-PL"/>
        </w:rPr>
        <w:t xml:space="preserve"> 89, poz. 414).</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Zarządzenie Ministra Gospodarki Przestrzennej i Budownictwa z dnia 15 grudnia 1994 r. </w:t>
      </w:r>
      <w:r w:rsidR="00C05BAE" w:rsidRPr="00BC4F06">
        <w:rPr>
          <w:rFonts w:ascii="Verdana" w:hAnsi="Verdana"/>
          <w:sz w:val="20"/>
          <w:szCs w:val="20"/>
          <w:lang w:eastAsia="pl-PL"/>
        </w:rPr>
        <w:br/>
      </w:r>
      <w:r w:rsidRPr="00BC4F06">
        <w:rPr>
          <w:rFonts w:ascii="Verdana" w:hAnsi="Verdana"/>
          <w:sz w:val="20"/>
          <w:szCs w:val="20"/>
          <w:lang w:eastAsia="pl-PL"/>
        </w:rPr>
        <w:t>w sprawie dziennika budowy oraz tablicy informacyjnej (</w:t>
      </w:r>
      <w:proofErr w:type="spellStart"/>
      <w:r w:rsidRPr="00BC4F06">
        <w:rPr>
          <w:rFonts w:ascii="Verdana" w:hAnsi="Verdana"/>
          <w:sz w:val="20"/>
          <w:szCs w:val="20"/>
          <w:lang w:eastAsia="pl-PL"/>
        </w:rPr>
        <w:t>M.P.Nr</w:t>
      </w:r>
      <w:proofErr w:type="spellEnd"/>
      <w:r w:rsidRPr="00BC4F06">
        <w:rPr>
          <w:rFonts w:ascii="Verdana" w:hAnsi="Verdana"/>
          <w:sz w:val="20"/>
          <w:szCs w:val="20"/>
          <w:lang w:eastAsia="pl-PL"/>
        </w:rPr>
        <w:t xml:space="preserve"> 2 z 1995 r., poz. 29).</w:t>
      </w: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690938" w:rsidRDefault="00690938" w:rsidP="007F2591">
      <w:pPr>
        <w:spacing w:line="360" w:lineRule="auto"/>
        <w:jc w:val="both"/>
        <w:rPr>
          <w:rFonts w:ascii="Verdana" w:hAnsi="Verdana"/>
          <w:sz w:val="20"/>
          <w:szCs w:val="20"/>
          <w:lang w:eastAsia="pl-PL"/>
        </w:rPr>
      </w:pP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sz w:val="20"/>
          <w:szCs w:val="20"/>
          <w:lang w:eastAsia="pl-PL"/>
        </w:rPr>
        <w:lastRenderedPageBreak/>
        <w:t xml:space="preserve"> </w:t>
      </w:r>
      <w:r w:rsidRPr="00BC4F06">
        <w:rPr>
          <w:rFonts w:ascii="Verdana" w:hAnsi="Verdana"/>
          <w:b/>
          <w:sz w:val="20"/>
          <w:szCs w:val="20"/>
          <w:lang w:eastAsia="pl-PL"/>
        </w:rPr>
        <w:t>D.01.02.03. WYBURZENIE OBIEKTÓW BUDOWLANYCH I INŻYNIERSKICH</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1. WSTĘP</w:t>
      </w:r>
    </w:p>
    <w:p w:rsidR="00552E0E" w:rsidRPr="00630372" w:rsidRDefault="00552E0E" w:rsidP="007F2591">
      <w:pPr>
        <w:spacing w:line="360" w:lineRule="auto"/>
        <w:jc w:val="both"/>
        <w:rPr>
          <w:rFonts w:ascii="Verdana" w:hAnsi="Verdana"/>
          <w:b/>
          <w:sz w:val="20"/>
          <w:szCs w:val="20"/>
          <w:lang w:eastAsia="pl-PL"/>
        </w:rPr>
      </w:pPr>
      <w:r w:rsidRPr="00630372">
        <w:rPr>
          <w:rFonts w:ascii="Verdana" w:hAnsi="Verdana"/>
          <w:b/>
          <w:sz w:val="20"/>
          <w:szCs w:val="20"/>
          <w:lang w:eastAsia="pl-PL"/>
        </w:rPr>
        <w:t>1.1. Przedmiot ST</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sz w:val="20"/>
          <w:szCs w:val="20"/>
          <w:lang w:eastAsia="pl-PL"/>
        </w:rPr>
        <w:t xml:space="preserve">Przedmiotem niniejszej Specyfikacji Technicznej są wymagania dotyczące wykonania </w:t>
      </w:r>
      <w:r w:rsidR="007F2591">
        <w:rPr>
          <w:rFonts w:ascii="Verdana" w:hAnsi="Verdana"/>
          <w:sz w:val="20"/>
          <w:szCs w:val="20"/>
          <w:lang w:eastAsia="pl-PL"/>
        </w:rPr>
        <w:br/>
      </w:r>
      <w:r w:rsidRPr="00BC4F06">
        <w:rPr>
          <w:rFonts w:ascii="Verdana" w:hAnsi="Verdana"/>
          <w:sz w:val="20"/>
          <w:szCs w:val="20"/>
          <w:lang w:eastAsia="pl-PL"/>
        </w:rPr>
        <w:t xml:space="preserve">i odbioru robót rozbiórkowych obiektów inżynierskich związanych </w:t>
      </w:r>
      <w:r w:rsidRPr="00BC4F06">
        <w:rPr>
          <w:rFonts w:ascii="Verdana" w:hAnsi="Verdana"/>
          <w:b/>
          <w:sz w:val="20"/>
          <w:szCs w:val="20"/>
          <w:lang w:eastAsia="pl-PL"/>
        </w:rPr>
        <w:t>z  remontem przepustów  pod drogą nr19</w:t>
      </w:r>
      <w:r w:rsidR="00AC5017" w:rsidRPr="00BC4F06">
        <w:rPr>
          <w:rFonts w:ascii="Verdana" w:hAnsi="Verdana"/>
          <w:b/>
          <w:sz w:val="20"/>
          <w:szCs w:val="20"/>
          <w:lang w:eastAsia="pl-PL"/>
        </w:rPr>
        <w:t xml:space="preserve"> </w:t>
      </w:r>
      <w:r w:rsidRPr="00BC4F06">
        <w:rPr>
          <w:rFonts w:ascii="Verdana" w:hAnsi="Verdana"/>
          <w:b/>
          <w:sz w:val="20"/>
          <w:szCs w:val="20"/>
          <w:lang w:eastAsia="pl-PL"/>
        </w:rPr>
        <w:t xml:space="preserve"> w km 174+283; 176+821;</w:t>
      </w:r>
      <w:r w:rsidR="00AC5017" w:rsidRPr="00BC4F06">
        <w:rPr>
          <w:rFonts w:ascii="Verdana" w:hAnsi="Verdana"/>
          <w:b/>
          <w:sz w:val="20"/>
          <w:szCs w:val="20"/>
          <w:lang w:eastAsia="pl-PL"/>
        </w:rPr>
        <w:t xml:space="preserve"> </w:t>
      </w:r>
      <w:r w:rsidRPr="00BC4F06">
        <w:rPr>
          <w:rFonts w:ascii="Verdana" w:hAnsi="Verdana"/>
          <w:b/>
          <w:sz w:val="20"/>
          <w:szCs w:val="20"/>
          <w:lang w:eastAsia="pl-PL"/>
        </w:rPr>
        <w:t xml:space="preserve"> oraz drogą  krajową </w:t>
      </w:r>
      <w:r w:rsidR="00690938">
        <w:rPr>
          <w:rFonts w:ascii="Verdana" w:hAnsi="Verdana"/>
          <w:b/>
          <w:sz w:val="20"/>
          <w:szCs w:val="20"/>
          <w:lang w:eastAsia="pl-PL"/>
        </w:rPr>
        <w:br/>
      </w:r>
      <w:r w:rsidRPr="00BC4F06">
        <w:rPr>
          <w:rFonts w:ascii="Verdana" w:hAnsi="Verdana"/>
          <w:b/>
          <w:sz w:val="20"/>
          <w:szCs w:val="20"/>
          <w:lang w:eastAsia="pl-PL"/>
        </w:rPr>
        <w:t>nr 63 w km 276+873.</w:t>
      </w:r>
    </w:p>
    <w:p w:rsidR="00552E0E" w:rsidRPr="00630372" w:rsidRDefault="00552E0E" w:rsidP="007F2591">
      <w:pPr>
        <w:spacing w:line="360" w:lineRule="auto"/>
        <w:jc w:val="both"/>
        <w:rPr>
          <w:rFonts w:ascii="Verdana" w:hAnsi="Verdana"/>
          <w:b/>
          <w:sz w:val="20"/>
          <w:szCs w:val="20"/>
          <w:lang w:eastAsia="pl-PL"/>
        </w:rPr>
      </w:pPr>
      <w:r w:rsidRPr="00630372">
        <w:rPr>
          <w:rFonts w:ascii="Verdana" w:hAnsi="Verdana"/>
          <w:b/>
          <w:sz w:val="20"/>
          <w:szCs w:val="20"/>
          <w:lang w:eastAsia="pl-PL"/>
        </w:rPr>
        <w:t>1.2. Zakres stosowania ST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Specyfikacja Techniczna stosowana jest jako dokument przetargowy i kontraktowy przy zlecaniu i realizacji robót wymienionych w punkcie 1.1.</w:t>
      </w:r>
    </w:p>
    <w:p w:rsidR="00552E0E" w:rsidRPr="00630372" w:rsidRDefault="00552E0E" w:rsidP="007F2591">
      <w:pPr>
        <w:spacing w:line="360" w:lineRule="auto"/>
        <w:jc w:val="both"/>
        <w:rPr>
          <w:rFonts w:ascii="Verdana" w:hAnsi="Verdana"/>
          <w:b/>
          <w:sz w:val="20"/>
          <w:szCs w:val="20"/>
          <w:lang w:eastAsia="pl-PL"/>
        </w:rPr>
      </w:pPr>
      <w:r w:rsidRPr="00630372">
        <w:rPr>
          <w:rFonts w:ascii="Verdana" w:hAnsi="Verdana"/>
          <w:b/>
          <w:sz w:val="20"/>
          <w:szCs w:val="20"/>
          <w:lang w:eastAsia="pl-PL"/>
        </w:rPr>
        <w:t>1.3. Zakres robót objętych ST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Ustalenia zawarte w niniejszej specyfikacji obejmują rozbiórkę obiektów budowlanych</w:t>
      </w:r>
      <w:r w:rsidR="00C05BAE" w:rsidRPr="00BC4F06">
        <w:rPr>
          <w:rFonts w:ascii="Verdana" w:hAnsi="Verdana"/>
          <w:sz w:val="20"/>
          <w:szCs w:val="20"/>
          <w:lang w:eastAsia="pl-PL"/>
        </w:rPr>
        <w:br/>
      </w:r>
      <w:r w:rsidRPr="00BC4F06">
        <w:rPr>
          <w:rFonts w:ascii="Verdana" w:hAnsi="Verdana"/>
          <w:sz w:val="20"/>
          <w:szCs w:val="20"/>
          <w:lang w:eastAsia="pl-PL"/>
        </w:rPr>
        <w:t xml:space="preserve"> i inżynierskich w związku z remontem przepustu i obejmują:</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usunięcie monolitycznych ścianek czołowych,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usunięcie całości części przelotowych.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Materiały i gruz rozbiórkowy przeznaczony na składowisko stanowi własność Wykonawcy</w:t>
      </w:r>
      <w:r w:rsidR="00C05BAE" w:rsidRPr="00BC4F06">
        <w:rPr>
          <w:rFonts w:ascii="Verdana" w:hAnsi="Verdana"/>
          <w:sz w:val="20"/>
          <w:szCs w:val="20"/>
          <w:lang w:eastAsia="pl-PL"/>
        </w:rPr>
        <w:br/>
      </w:r>
      <w:r w:rsidRPr="00BC4F06">
        <w:rPr>
          <w:rFonts w:ascii="Verdana" w:hAnsi="Verdana"/>
          <w:sz w:val="20"/>
          <w:szCs w:val="20"/>
          <w:lang w:eastAsia="pl-PL"/>
        </w:rPr>
        <w:t xml:space="preserve"> i odtransportowany będzie na jego składowisko przy zachowaniu ustaleń D.U. Nr 62 </w:t>
      </w:r>
      <w:r w:rsidR="007F2591">
        <w:rPr>
          <w:rFonts w:ascii="Verdana" w:hAnsi="Verdana"/>
          <w:sz w:val="20"/>
          <w:szCs w:val="20"/>
          <w:lang w:eastAsia="pl-PL"/>
        </w:rPr>
        <w:br/>
      </w:r>
      <w:r w:rsidRPr="00BC4F06">
        <w:rPr>
          <w:rFonts w:ascii="Verdana" w:hAnsi="Verdana"/>
          <w:sz w:val="20"/>
          <w:szCs w:val="20"/>
          <w:lang w:eastAsia="pl-PL"/>
        </w:rPr>
        <w:t>z dnia 20.06.2001 – Ustawa 628 z 27.04.2001„O odpadach”.</w:t>
      </w:r>
    </w:p>
    <w:p w:rsidR="00552E0E" w:rsidRPr="00630372" w:rsidRDefault="00552E0E" w:rsidP="007F2591">
      <w:pPr>
        <w:spacing w:line="360" w:lineRule="auto"/>
        <w:jc w:val="both"/>
        <w:rPr>
          <w:rFonts w:ascii="Verdana" w:hAnsi="Verdana"/>
          <w:b/>
          <w:sz w:val="20"/>
          <w:szCs w:val="20"/>
          <w:lang w:eastAsia="pl-PL"/>
        </w:rPr>
      </w:pPr>
      <w:r w:rsidRPr="00630372">
        <w:rPr>
          <w:rFonts w:ascii="Verdana" w:hAnsi="Verdana"/>
          <w:b/>
          <w:sz w:val="20"/>
          <w:szCs w:val="20"/>
          <w:lang w:eastAsia="pl-PL"/>
        </w:rPr>
        <w:t>1.4 Określenia podstawowe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Określenia podane w niniejszej ST są zgodne z obowiązującymi normami,  oraz </w:t>
      </w:r>
      <w:r w:rsidR="007F2591">
        <w:rPr>
          <w:rFonts w:ascii="Verdana" w:hAnsi="Verdana"/>
          <w:sz w:val="20"/>
          <w:szCs w:val="20"/>
          <w:lang w:eastAsia="pl-PL"/>
        </w:rPr>
        <w:br/>
      </w:r>
      <w:r w:rsidRPr="00BC4F06">
        <w:rPr>
          <w:rFonts w:ascii="Verdana" w:hAnsi="Verdana"/>
          <w:sz w:val="20"/>
          <w:szCs w:val="20"/>
          <w:lang w:eastAsia="pl-PL"/>
        </w:rPr>
        <w:t>z definicjami podanymi w ST D-M-00.00.00 „Wymagania ogólne” pkt 1.4.</w:t>
      </w:r>
    </w:p>
    <w:p w:rsidR="00552E0E" w:rsidRPr="00630372" w:rsidRDefault="00552E0E" w:rsidP="007F2591">
      <w:pPr>
        <w:spacing w:line="360" w:lineRule="auto"/>
        <w:jc w:val="both"/>
        <w:rPr>
          <w:rFonts w:ascii="Verdana" w:hAnsi="Verdana"/>
          <w:b/>
          <w:sz w:val="20"/>
          <w:szCs w:val="20"/>
          <w:lang w:eastAsia="pl-PL"/>
        </w:rPr>
      </w:pPr>
      <w:r w:rsidRPr="00630372">
        <w:rPr>
          <w:rFonts w:ascii="Verdana" w:hAnsi="Verdana"/>
          <w:b/>
          <w:sz w:val="20"/>
          <w:szCs w:val="20"/>
          <w:lang w:eastAsia="pl-PL"/>
        </w:rPr>
        <w:t>1.5 Ogólne wymagania dotyczące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Wykonawca jest odpowiedzialny za jakość ich wykonania oraz za zgodność z opisem przedmiotu zamówienia i  SST.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wymagania dotyczące robót podano w ST D-M.00.00.00 „Wymagania ogólne”.</w:t>
      </w:r>
    </w:p>
    <w:p w:rsidR="00EF292E" w:rsidRPr="00BC4F06" w:rsidRDefault="00EF292E" w:rsidP="007F2591">
      <w:pPr>
        <w:spacing w:line="360" w:lineRule="auto"/>
        <w:jc w:val="both"/>
        <w:rPr>
          <w:rFonts w:ascii="Verdana" w:hAnsi="Verdana"/>
          <w:b/>
          <w:sz w:val="20"/>
          <w:szCs w:val="20"/>
          <w:lang w:eastAsia="pl-PL"/>
        </w:rPr>
      </w:pP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2. MATERIAŁY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Nie występują.</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lastRenderedPageBreak/>
        <w:t>3. SPRZĘT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Do wykonania robót związanych z wyburzeniem obiektów budowlanych należy stosować:</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ładowarki,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nożyce tnące, miażdżące na wysięgniku hydraulicznym na podwoziu samojezdnym,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sprężarki,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koparki,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młoty pneumatyczne z wymiennymi ostrzami,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piły do cięcia betonu na dużą głębokość,</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 razie potrzeby specjalistyczny sprzęt do wyburzeń.</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4. TRANSPORT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wymagania dotyczące transportu podano w ST D-M-00.00.00 „Wymagania ogólne” pkt 4.</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Materiał z rozbiórki należy przewozić dowolnym środkiem transportu. Wybór środka transportu zależy od odległości i warunków lokalnych.</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5. WYKONANIE ROBÓT</w:t>
      </w:r>
    </w:p>
    <w:p w:rsidR="00552E0E" w:rsidRPr="00630372" w:rsidRDefault="00552E0E" w:rsidP="007F2591">
      <w:pPr>
        <w:spacing w:line="360" w:lineRule="auto"/>
        <w:jc w:val="both"/>
        <w:rPr>
          <w:rFonts w:ascii="Verdana" w:hAnsi="Verdana"/>
          <w:b/>
          <w:sz w:val="20"/>
          <w:szCs w:val="20"/>
          <w:lang w:eastAsia="pl-PL"/>
        </w:rPr>
      </w:pPr>
      <w:r w:rsidRPr="00630372">
        <w:rPr>
          <w:rFonts w:ascii="Verdana" w:hAnsi="Verdana"/>
          <w:b/>
          <w:sz w:val="20"/>
          <w:szCs w:val="20"/>
          <w:lang w:eastAsia="pl-PL"/>
        </w:rPr>
        <w:t>5.1. Ogólne warunki wykonania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zasady wykonania robót podano w ST D-M-00.00.00 „Wymagania ogólne” pkt 5.</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Przed przystąpieniem do prac rozbiórkowych należy wykonać wszystkie niezbędne zabezpieczenia terenu rozbiórki i terenu przyległego tj. </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ogrodzić teren oraz odpowiednio oznakować tablicami ostrzegawczymi,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zlokalizowane w pobliżu obiektu drzewa, latarnie lub słupy zabezpieczyć przed uszkodzeniem.</w:t>
      </w:r>
    </w:p>
    <w:p w:rsidR="00552E0E" w:rsidRPr="00630372" w:rsidRDefault="00552E0E" w:rsidP="007F2591">
      <w:pPr>
        <w:spacing w:line="360" w:lineRule="auto"/>
        <w:jc w:val="both"/>
        <w:rPr>
          <w:rFonts w:ascii="Verdana" w:hAnsi="Verdana"/>
          <w:b/>
          <w:sz w:val="20"/>
          <w:szCs w:val="20"/>
          <w:lang w:eastAsia="pl-PL"/>
        </w:rPr>
      </w:pPr>
      <w:r w:rsidRPr="00630372">
        <w:rPr>
          <w:rFonts w:ascii="Verdana" w:hAnsi="Verdana"/>
          <w:b/>
          <w:sz w:val="20"/>
          <w:szCs w:val="20"/>
          <w:lang w:eastAsia="pl-PL"/>
        </w:rPr>
        <w:t xml:space="preserve">5.2. Demontaż elementów betonowych </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Betonowe i żelbetowe elementy rozebrać specjalistycznymi maszynami samobieżnymi wyposażonymi w różnorodne oprzyrządowanie do burzenia lub młotami pneumatycznymi </w:t>
      </w:r>
      <w:r w:rsidR="00C05BAE" w:rsidRPr="00BC4F06">
        <w:rPr>
          <w:rFonts w:ascii="Verdana" w:hAnsi="Verdana"/>
          <w:sz w:val="20"/>
          <w:szCs w:val="20"/>
          <w:lang w:eastAsia="pl-PL"/>
        </w:rPr>
        <w:br/>
      </w:r>
      <w:r w:rsidRPr="00BC4F06">
        <w:rPr>
          <w:rFonts w:ascii="Verdana" w:hAnsi="Verdana"/>
          <w:sz w:val="20"/>
          <w:szCs w:val="20"/>
          <w:lang w:eastAsia="pl-PL"/>
        </w:rPr>
        <w:t>o wymiennych ostrzach. Cięcie zbrojenia ręcznie z użyciem palników acetylenowych lub pił do cięcia metalu. Roboty rozbiórkowe prowadzić w sposób, który nie wpłynie na duże ograniczenia ruchu pojazdów.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W przypadku występowania uciążliwości związanej z pyleniem Wykonawca zastosuje środki zapobiegawcze (np. ekrany, kurtyny, zraszanie wodą).</w:t>
      </w:r>
    </w:p>
    <w:p w:rsidR="00552E0E" w:rsidRPr="00BC4F06" w:rsidRDefault="00552E0E" w:rsidP="0090282B">
      <w:pPr>
        <w:spacing w:line="360" w:lineRule="auto"/>
        <w:rPr>
          <w:rFonts w:ascii="Verdana" w:hAnsi="Verdana"/>
          <w:sz w:val="20"/>
          <w:szCs w:val="20"/>
          <w:lang w:eastAsia="pl-PL"/>
        </w:rPr>
      </w:pPr>
      <w:r w:rsidRPr="00BC4F06">
        <w:rPr>
          <w:rFonts w:ascii="Verdana" w:hAnsi="Verdana"/>
          <w:sz w:val="20"/>
          <w:szCs w:val="20"/>
          <w:lang w:eastAsia="pl-PL"/>
        </w:rPr>
        <w:t>5.</w:t>
      </w:r>
      <w:r w:rsidR="00871458" w:rsidRPr="00BC4F06">
        <w:rPr>
          <w:rFonts w:ascii="Verdana" w:hAnsi="Verdana"/>
          <w:sz w:val="20"/>
          <w:szCs w:val="20"/>
          <w:lang w:eastAsia="pl-PL"/>
        </w:rPr>
        <w:t>3</w:t>
      </w:r>
      <w:r w:rsidRPr="00BC4F06">
        <w:rPr>
          <w:rFonts w:ascii="Verdana" w:hAnsi="Verdana"/>
          <w:sz w:val="20"/>
          <w:szCs w:val="20"/>
          <w:lang w:eastAsia="pl-PL"/>
        </w:rPr>
        <w:t>. Transport materiałów z rozbiórki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Materiały rozbiórkowe po posortowaniu należy przewieźć samochodami samowyładowczymi na składowisko Wykonawcy, zaakceptowane przez Inspektora Nadzoru z zachowaniem przepisów dotyczących ochrony środowiska i gospodarki odpadami. Materiały przeznaczone do ponownego wykorzystania należy przewieźć na miejsce wskazane przez Inspektora Nadzoru.</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6. KONTROLA JAKOŚCI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Ogólne zasady kontroli jakości robót podano w ST D-M-00.00.00 „Wymagania ogólne” </w:t>
      </w:r>
      <w:r w:rsidR="00C05BAE" w:rsidRPr="00BC4F06">
        <w:rPr>
          <w:rFonts w:ascii="Verdana" w:hAnsi="Verdana"/>
          <w:sz w:val="20"/>
          <w:szCs w:val="20"/>
          <w:lang w:eastAsia="pl-PL"/>
        </w:rPr>
        <w:br/>
      </w:r>
      <w:r w:rsidRPr="00BC4F06">
        <w:rPr>
          <w:rFonts w:ascii="Verdana" w:hAnsi="Verdana"/>
          <w:sz w:val="20"/>
          <w:szCs w:val="20"/>
          <w:lang w:eastAsia="pl-PL"/>
        </w:rPr>
        <w:t>pkt 6.</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Kontroli jakości robót podlega zgodność wykonanych robót z dokumentacją </w:t>
      </w:r>
      <w:r w:rsidR="00AC5017" w:rsidRPr="00BC4F06">
        <w:rPr>
          <w:rFonts w:ascii="Verdana" w:hAnsi="Verdana"/>
          <w:sz w:val="20"/>
          <w:szCs w:val="20"/>
          <w:lang w:eastAsia="pl-PL"/>
        </w:rPr>
        <w:t xml:space="preserve"> </w:t>
      </w:r>
      <w:r w:rsidRPr="00BC4F06">
        <w:rPr>
          <w:rFonts w:ascii="Verdana" w:hAnsi="Verdana"/>
          <w:sz w:val="20"/>
          <w:szCs w:val="20"/>
          <w:lang w:eastAsia="pl-PL"/>
        </w:rPr>
        <w:t>oraz ustaleniami Specyfikacji Technicznej.</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7. OBMIAR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zasady obmiaru robót podano w ST D-M-00.00.00 „Wymagania ogólne” pkt 7.</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Jednostki obmiaru robót jak w Kosztorysie Ofertowym.</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8. ODBIÓR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zasady odbioru robót podano w ST D-M.00.00.00 „Wymagania ogólne” pkt 8.</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9. PODSTAWA PŁATNOŚCI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ustalenia dotyczące podstawy płatności podano w ST D-M-00.00.00 „Wymagania ogólne” pkt 9.</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Cena wykonania robót obejmuje: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prace przygotowawcze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rozbiórkę poszczególnych asortymentów części przelotowych,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usunięcie monolitycznych ścianek czołowych </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usunięcie istniejących prefabrykatów umocnienia koryta cieku </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załadunek i odtransportowanie materiałów odpadowych pochodzących z rozbiórki </w:t>
      </w:r>
      <w:r w:rsidR="00C05BAE" w:rsidRPr="00BC4F06">
        <w:rPr>
          <w:rFonts w:ascii="Verdana" w:hAnsi="Verdana"/>
          <w:sz w:val="20"/>
          <w:szCs w:val="20"/>
          <w:lang w:eastAsia="pl-PL"/>
        </w:rPr>
        <w:br/>
      </w:r>
      <w:r w:rsidRPr="00BC4F06">
        <w:rPr>
          <w:rFonts w:ascii="Verdana" w:hAnsi="Verdana"/>
          <w:sz w:val="20"/>
          <w:szCs w:val="20"/>
          <w:lang w:eastAsia="pl-PL"/>
        </w:rPr>
        <w:t xml:space="preserve">na składowisko Wykonawcy </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 załadunek i odtransportowanie materiałów do ponownego wykorzystania pochodzących</w:t>
      </w:r>
      <w:r w:rsidR="00C05BAE" w:rsidRPr="00BC4F06">
        <w:rPr>
          <w:rFonts w:ascii="Verdana" w:hAnsi="Verdana"/>
          <w:sz w:val="20"/>
          <w:szCs w:val="20"/>
          <w:lang w:eastAsia="pl-PL"/>
        </w:rPr>
        <w:br/>
      </w:r>
      <w:r w:rsidRPr="00BC4F06">
        <w:rPr>
          <w:rFonts w:ascii="Verdana" w:hAnsi="Verdana"/>
          <w:sz w:val="20"/>
          <w:szCs w:val="20"/>
          <w:lang w:eastAsia="pl-PL"/>
        </w:rPr>
        <w:t xml:space="preserve"> z rozbiórki na miejsce wskazane przez Wykonawcę.</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10. PRZEPISY ZWIĄZANE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Rozporządzenie Ministra Budownictwa i Przemysłu Materiałów Budowlanych z dnia 28 marca 1972 r. w sprawie bezpieczeństwa i higieny pracy przy wykonywaniu robót budowlano - montażowych i rozbiórkowych (</w:t>
      </w:r>
      <w:proofErr w:type="spellStart"/>
      <w:r w:rsidRPr="00BC4F06">
        <w:rPr>
          <w:rFonts w:ascii="Verdana" w:hAnsi="Verdana"/>
          <w:sz w:val="20"/>
          <w:szCs w:val="20"/>
          <w:lang w:eastAsia="pl-PL"/>
        </w:rPr>
        <w:t>Dz.U</w:t>
      </w:r>
      <w:proofErr w:type="spellEnd"/>
      <w:r w:rsidRPr="00BC4F06">
        <w:rPr>
          <w:rFonts w:ascii="Verdana" w:hAnsi="Verdana"/>
          <w:sz w:val="20"/>
          <w:szCs w:val="20"/>
          <w:lang w:eastAsia="pl-PL"/>
        </w:rPr>
        <w:t>. z 1972 r. Nr 13 poz. 93, ze zmianami)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Przepisy i instrukcje BHP przy robotach rozbiórkowych.</w:t>
      </w:r>
    </w:p>
    <w:p w:rsidR="00552E0E" w:rsidRPr="00BC4F06" w:rsidRDefault="00552E0E" w:rsidP="007F2591">
      <w:pPr>
        <w:spacing w:line="360" w:lineRule="auto"/>
        <w:jc w:val="both"/>
        <w:rPr>
          <w:rFonts w:ascii="Verdana" w:hAnsi="Verdana"/>
          <w:sz w:val="20"/>
          <w:szCs w:val="20"/>
          <w:lang w:eastAsia="pl-PL"/>
        </w:rPr>
      </w:pPr>
    </w:p>
    <w:p w:rsidR="001E23E6" w:rsidRPr="00BC4F06" w:rsidRDefault="001E23E6" w:rsidP="007F2591">
      <w:pPr>
        <w:spacing w:line="360" w:lineRule="auto"/>
        <w:jc w:val="both"/>
        <w:rPr>
          <w:rFonts w:ascii="Verdana" w:hAnsi="Verdana"/>
          <w:b/>
          <w:sz w:val="20"/>
          <w:szCs w:val="20"/>
          <w:lang w:eastAsia="pl-PL"/>
        </w:rPr>
      </w:pPr>
    </w:p>
    <w:p w:rsidR="001E23E6" w:rsidRPr="00BC4F06" w:rsidRDefault="001E23E6" w:rsidP="007F2591">
      <w:pPr>
        <w:spacing w:line="360" w:lineRule="auto"/>
        <w:jc w:val="both"/>
        <w:rPr>
          <w:rFonts w:ascii="Verdana" w:hAnsi="Verdana"/>
          <w:b/>
          <w:sz w:val="20"/>
          <w:szCs w:val="20"/>
          <w:lang w:eastAsia="pl-PL"/>
        </w:rPr>
      </w:pPr>
    </w:p>
    <w:p w:rsidR="001E23E6" w:rsidRPr="00BC4F06" w:rsidRDefault="001E23E6" w:rsidP="007F2591">
      <w:pPr>
        <w:spacing w:line="360" w:lineRule="auto"/>
        <w:jc w:val="both"/>
        <w:rPr>
          <w:rFonts w:ascii="Verdana" w:hAnsi="Verdana"/>
          <w:b/>
          <w:sz w:val="20"/>
          <w:szCs w:val="20"/>
          <w:lang w:eastAsia="pl-PL"/>
        </w:rPr>
      </w:pPr>
    </w:p>
    <w:p w:rsidR="001E23E6" w:rsidRPr="00BC4F06" w:rsidRDefault="001E23E6" w:rsidP="007F2591">
      <w:pPr>
        <w:spacing w:line="360" w:lineRule="auto"/>
        <w:jc w:val="both"/>
        <w:rPr>
          <w:rFonts w:ascii="Verdana" w:hAnsi="Verdana"/>
          <w:b/>
          <w:sz w:val="20"/>
          <w:szCs w:val="20"/>
          <w:lang w:eastAsia="pl-PL"/>
        </w:rPr>
      </w:pPr>
    </w:p>
    <w:p w:rsidR="001E23E6" w:rsidRPr="00BC4F06" w:rsidRDefault="001E23E6" w:rsidP="007F2591">
      <w:pPr>
        <w:spacing w:line="360" w:lineRule="auto"/>
        <w:jc w:val="both"/>
        <w:rPr>
          <w:rFonts w:ascii="Verdana" w:hAnsi="Verdana"/>
          <w:b/>
          <w:sz w:val="20"/>
          <w:szCs w:val="20"/>
          <w:lang w:eastAsia="pl-PL"/>
        </w:rPr>
      </w:pPr>
    </w:p>
    <w:p w:rsidR="001E23E6" w:rsidRPr="00BC4F06" w:rsidRDefault="001E23E6" w:rsidP="007F2591">
      <w:pPr>
        <w:spacing w:line="360" w:lineRule="auto"/>
        <w:jc w:val="both"/>
        <w:rPr>
          <w:rFonts w:ascii="Verdana" w:hAnsi="Verdana"/>
          <w:b/>
          <w:sz w:val="20"/>
          <w:szCs w:val="20"/>
          <w:lang w:eastAsia="pl-PL"/>
        </w:rPr>
      </w:pPr>
    </w:p>
    <w:p w:rsidR="001E23E6" w:rsidRPr="00BC4F06" w:rsidRDefault="001E23E6" w:rsidP="007F2591">
      <w:pPr>
        <w:spacing w:line="360" w:lineRule="auto"/>
        <w:jc w:val="both"/>
        <w:rPr>
          <w:rFonts w:ascii="Verdana" w:hAnsi="Verdana"/>
          <w:b/>
          <w:sz w:val="20"/>
          <w:szCs w:val="20"/>
          <w:lang w:eastAsia="pl-PL"/>
        </w:rPr>
      </w:pPr>
    </w:p>
    <w:p w:rsidR="00A53379" w:rsidRPr="00BC4F06" w:rsidRDefault="00A53379" w:rsidP="007F2591">
      <w:pPr>
        <w:spacing w:line="360" w:lineRule="auto"/>
        <w:jc w:val="both"/>
        <w:rPr>
          <w:rFonts w:ascii="Verdana" w:hAnsi="Verdana"/>
          <w:b/>
          <w:sz w:val="20"/>
          <w:szCs w:val="20"/>
          <w:lang w:eastAsia="pl-PL"/>
        </w:rPr>
      </w:pPr>
    </w:p>
    <w:p w:rsidR="00C3275A" w:rsidRDefault="00C3275A" w:rsidP="007F2591">
      <w:pPr>
        <w:spacing w:after="0" w:line="240" w:lineRule="auto"/>
        <w:jc w:val="both"/>
        <w:rPr>
          <w:rFonts w:ascii="Verdana" w:hAnsi="Verdana"/>
          <w:b/>
          <w:sz w:val="20"/>
          <w:szCs w:val="20"/>
          <w:lang w:eastAsia="pl-PL"/>
        </w:rPr>
      </w:pPr>
    </w:p>
    <w:p w:rsidR="00BC4F06" w:rsidRPr="00BC4F06" w:rsidRDefault="00BC4F06" w:rsidP="007F2591">
      <w:pPr>
        <w:spacing w:after="0" w:line="240" w:lineRule="auto"/>
        <w:jc w:val="both"/>
        <w:rPr>
          <w:rFonts w:ascii="Verdana" w:hAnsi="Verdana"/>
          <w:b/>
          <w:sz w:val="20"/>
          <w:szCs w:val="20"/>
          <w:lang w:eastAsia="pl-PL"/>
        </w:rPr>
      </w:pPr>
    </w:p>
    <w:p w:rsidR="00BC4F06" w:rsidRDefault="00BC4F06" w:rsidP="007F2591">
      <w:pPr>
        <w:spacing w:after="0" w:line="240" w:lineRule="auto"/>
        <w:jc w:val="both"/>
        <w:rPr>
          <w:rFonts w:ascii="Verdana" w:hAnsi="Verdana"/>
          <w:b/>
          <w:sz w:val="20"/>
          <w:szCs w:val="20"/>
          <w:lang w:eastAsia="pl-PL"/>
        </w:rPr>
      </w:pPr>
      <w:r>
        <w:rPr>
          <w:rFonts w:ascii="Verdana" w:hAnsi="Verdana"/>
          <w:b/>
          <w:sz w:val="20"/>
          <w:szCs w:val="20"/>
          <w:lang w:eastAsia="pl-PL"/>
        </w:rPr>
        <w:br w:type="page"/>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lastRenderedPageBreak/>
        <w:t>D.02.01.01. WYKONANIE WYKOPÓW W GRUNTACH</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1. WSTĘP.</w:t>
      </w:r>
    </w:p>
    <w:p w:rsidR="00552E0E" w:rsidRPr="00BC4F06" w:rsidRDefault="00552E0E" w:rsidP="007F2591">
      <w:pPr>
        <w:spacing w:line="360" w:lineRule="auto"/>
        <w:jc w:val="both"/>
        <w:rPr>
          <w:rFonts w:ascii="Verdana" w:hAnsi="Verdana"/>
          <w:sz w:val="20"/>
          <w:szCs w:val="20"/>
          <w:lang w:eastAsia="pl-PL"/>
        </w:rPr>
      </w:pPr>
      <w:r w:rsidRPr="00630372">
        <w:rPr>
          <w:rFonts w:ascii="Verdana" w:hAnsi="Verdana"/>
          <w:b/>
          <w:sz w:val="20"/>
          <w:szCs w:val="20"/>
          <w:lang w:eastAsia="pl-PL"/>
        </w:rPr>
        <w:t>1.1. Przedmiot SST</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sz w:val="20"/>
          <w:szCs w:val="20"/>
          <w:lang w:eastAsia="pl-PL"/>
        </w:rPr>
        <w:t xml:space="preserve">Przedmiotem SST są wymagania dotyczące wykonania i odbioru zmechanizowanych robót ziemnych związanych z  </w:t>
      </w:r>
      <w:r w:rsidRPr="00BC4F06">
        <w:rPr>
          <w:rFonts w:ascii="Verdana" w:hAnsi="Verdana"/>
          <w:b/>
          <w:sz w:val="20"/>
          <w:szCs w:val="20"/>
          <w:lang w:eastAsia="pl-PL"/>
        </w:rPr>
        <w:t>remontem przepustów  pod drogą nr19 w km 174+283; 176+821; i drogą  krajową nr 63 w  km 276+873.</w:t>
      </w:r>
    </w:p>
    <w:p w:rsidR="00552E0E" w:rsidRPr="00630372" w:rsidRDefault="00552E0E" w:rsidP="007F2591">
      <w:pPr>
        <w:spacing w:line="360" w:lineRule="auto"/>
        <w:jc w:val="both"/>
        <w:rPr>
          <w:rFonts w:ascii="Verdana" w:hAnsi="Verdana"/>
          <w:b/>
          <w:sz w:val="20"/>
          <w:szCs w:val="20"/>
          <w:lang w:eastAsia="pl-PL"/>
        </w:rPr>
      </w:pPr>
      <w:r w:rsidRPr="00630372">
        <w:rPr>
          <w:rFonts w:ascii="Verdana" w:hAnsi="Verdana"/>
          <w:b/>
          <w:sz w:val="20"/>
          <w:szCs w:val="20"/>
          <w:lang w:eastAsia="pl-PL"/>
        </w:rPr>
        <w:t>1.2. Zakres stosowania SST.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SST jest stosowana jako dokument przetargowy i kontraktowy przy zlecaniu i realizacji robót wymienionych w pkt. 1.1.</w:t>
      </w:r>
    </w:p>
    <w:p w:rsidR="00552E0E" w:rsidRPr="00630372" w:rsidRDefault="00552E0E" w:rsidP="007F2591">
      <w:pPr>
        <w:spacing w:line="360" w:lineRule="auto"/>
        <w:jc w:val="both"/>
        <w:rPr>
          <w:rFonts w:ascii="Verdana" w:hAnsi="Verdana"/>
          <w:b/>
          <w:sz w:val="20"/>
          <w:szCs w:val="20"/>
          <w:lang w:eastAsia="pl-PL"/>
        </w:rPr>
      </w:pPr>
      <w:r w:rsidRPr="00630372">
        <w:rPr>
          <w:rFonts w:ascii="Verdana" w:hAnsi="Verdana"/>
          <w:b/>
          <w:sz w:val="20"/>
          <w:szCs w:val="20"/>
          <w:lang w:eastAsia="pl-PL"/>
        </w:rPr>
        <w:t>1.3. Zakres robót objętych SST.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Ustalenia zawarte w niniejszej SST obejmują mechaniczne wykonanie wykopów pod płyty wypadowe, wykonanie wykopów pod fundament dla końcowych odcinków rur stalowych </w:t>
      </w:r>
      <w:r w:rsidR="00C05BAE" w:rsidRPr="00BC4F06">
        <w:rPr>
          <w:rFonts w:ascii="Verdana" w:hAnsi="Verdana"/>
          <w:sz w:val="20"/>
          <w:szCs w:val="20"/>
          <w:lang w:eastAsia="pl-PL"/>
        </w:rPr>
        <w:br/>
      </w:r>
      <w:r w:rsidRPr="00BC4F06">
        <w:rPr>
          <w:rFonts w:ascii="Verdana" w:hAnsi="Verdana"/>
          <w:sz w:val="20"/>
          <w:szCs w:val="20"/>
          <w:lang w:eastAsia="pl-PL"/>
        </w:rPr>
        <w:t>z przeznaczeniem urobku na odkład oraz odmulenie cieku od strony wlotu i wylotu przepustu na głębokość śr. 30cm.</w:t>
      </w:r>
    </w:p>
    <w:p w:rsidR="00552E0E" w:rsidRPr="00630372" w:rsidRDefault="00552E0E" w:rsidP="007F2591">
      <w:pPr>
        <w:spacing w:line="360" w:lineRule="auto"/>
        <w:jc w:val="both"/>
        <w:rPr>
          <w:rFonts w:ascii="Verdana" w:hAnsi="Verdana"/>
          <w:b/>
          <w:sz w:val="20"/>
          <w:szCs w:val="20"/>
          <w:lang w:eastAsia="pl-PL"/>
        </w:rPr>
      </w:pPr>
      <w:r w:rsidRPr="00630372">
        <w:rPr>
          <w:rFonts w:ascii="Verdana" w:hAnsi="Verdana"/>
          <w:b/>
          <w:sz w:val="20"/>
          <w:szCs w:val="20"/>
          <w:lang w:eastAsia="pl-PL"/>
        </w:rPr>
        <w:t>1.4. Określenia podstawowe.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Głębokość wykopu- odległość między terenem a osią koryta gruntowego w wykopie mierzona w kierunku pionowym. Pozostałe określenia podstawowe zawarte w niniejszej SST są zgodne z obowiązującymi polskimi normami i SST D-M.00.00.00. "Wymagania ogólne".</w:t>
      </w:r>
    </w:p>
    <w:p w:rsidR="00552E0E" w:rsidRPr="00630372" w:rsidRDefault="00552E0E" w:rsidP="007F2591">
      <w:pPr>
        <w:spacing w:line="360" w:lineRule="auto"/>
        <w:jc w:val="both"/>
        <w:rPr>
          <w:rFonts w:ascii="Verdana" w:hAnsi="Verdana"/>
          <w:b/>
          <w:sz w:val="20"/>
          <w:szCs w:val="20"/>
          <w:lang w:eastAsia="pl-PL"/>
        </w:rPr>
      </w:pPr>
      <w:r w:rsidRPr="00630372">
        <w:rPr>
          <w:rFonts w:ascii="Verdana" w:hAnsi="Verdana"/>
          <w:b/>
          <w:sz w:val="20"/>
          <w:szCs w:val="20"/>
          <w:lang w:eastAsia="pl-PL"/>
        </w:rPr>
        <w:t>1.5. Ogólne wymagania dotyczące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wymagania dotyczące robót podano w SST D-M.00.00.0. "Wymagania ogólne".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Wykonawca robót jest odpowiedzialny za jakość ich wykonania oraz za zgodność </w:t>
      </w:r>
      <w:r w:rsidR="007F2591">
        <w:rPr>
          <w:rFonts w:ascii="Verdana" w:hAnsi="Verdana"/>
          <w:sz w:val="20"/>
          <w:szCs w:val="20"/>
          <w:lang w:eastAsia="pl-PL"/>
        </w:rPr>
        <w:br/>
      </w:r>
      <w:r w:rsidRPr="00BC4F06">
        <w:rPr>
          <w:rFonts w:ascii="Verdana" w:hAnsi="Verdana"/>
          <w:sz w:val="20"/>
          <w:szCs w:val="20"/>
          <w:lang w:eastAsia="pl-PL"/>
        </w:rPr>
        <w:t>z opisem przedmiotu zamówienia  i  SST.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2. MATERIAŁY</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Nie występują.</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3. SPRZĘT</w:t>
      </w:r>
      <w:r w:rsidRPr="00BC4F06">
        <w:rPr>
          <w:rFonts w:ascii="Verdana" w:hAnsi="Verdana"/>
          <w:sz w:val="20"/>
          <w:szCs w:val="20"/>
          <w:lang w:eastAsia="pl-PL"/>
        </w:rPr>
        <w:t>.</w:t>
      </w:r>
    </w:p>
    <w:p w:rsidR="00552E0E" w:rsidRPr="00630372" w:rsidRDefault="00552E0E" w:rsidP="007F2591">
      <w:pPr>
        <w:spacing w:line="360" w:lineRule="auto"/>
        <w:jc w:val="both"/>
        <w:rPr>
          <w:rFonts w:ascii="Verdana" w:hAnsi="Verdana"/>
          <w:b/>
          <w:sz w:val="20"/>
          <w:szCs w:val="20"/>
          <w:lang w:eastAsia="pl-PL"/>
        </w:rPr>
      </w:pPr>
      <w:r w:rsidRPr="00630372">
        <w:rPr>
          <w:rFonts w:ascii="Verdana" w:hAnsi="Verdana"/>
          <w:b/>
          <w:sz w:val="20"/>
          <w:szCs w:val="20"/>
          <w:lang w:eastAsia="pl-PL"/>
        </w:rPr>
        <w:t>3.1. Ogólne warunki stosowania sprzętu.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warunki stosowania sprzętu podano w SST D-M.00.00.00. "Wymagania ogólne".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 xml:space="preserve">Jakikolwiek sprzęt, maszyny i urządzenia nie gwarantujące zachowania wymagań jakościowych robót zostaną przez Inspektora Nadzoru zdyskwalifikowane </w:t>
      </w:r>
      <w:r w:rsidR="007F2591">
        <w:rPr>
          <w:rFonts w:ascii="Verdana" w:hAnsi="Verdana"/>
          <w:sz w:val="20"/>
          <w:szCs w:val="20"/>
          <w:lang w:eastAsia="pl-PL"/>
        </w:rPr>
        <w:br/>
      </w:r>
      <w:r w:rsidRPr="00BC4F06">
        <w:rPr>
          <w:rFonts w:ascii="Verdana" w:hAnsi="Verdana"/>
          <w:sz w:val="20"/>
          <w:szCs w:val="20"/>
          <w:lang w:eastAsia="pl-PL"/>
        </w:rPr>
        <w:t>i niedopuszczone do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Do wykonania robót ziemnych będzie wykorzystany sprzęt jak niżej:</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koparki podsiębierne lub przedsiębierne,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4. TRANSPORT</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Do transportu urobku ziemnego można użyć samochodów samowyładowczych lub ciągników z przyczepami wywrotnymi.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Materiały mogą być przewożone dowolnymi środkami transportu. Należy je umieścić równomiernie na całej powierzchni ładunkowej i zabezpieczyć przed spadaniem lub przesuwaniem. Ukopany grunt powinien być niezwłocznie przetransportowany częściowo </w:t>
      </w:r>
      <w:r w:rsidR="00C05BAE" w:rsidRPr="00BC4F06">
        <w:rPr>
          <w:rFonts w:ascii="Verdana" w:hAnsi="Verdana"/>
          <w:sz w:val="20"/>
          <w:szCs w:val="20"/>
          <w:lang w:eastAsia="pl-PL"/>
        </w:rPr>
        <w:br/>
      </w:r>
      <w:r w:rsidRPr="00BC4F06">
        <w:rPr>
          <w:rFonts w:ascii="Verdana" w:hAnsi="Verdana"/>
          <w:sz w:val="20"/>
          <w:szCs w:val="20"/>
          <w:lang w:eastAsia="pl-PL"/>
        </w:rPr>
        <w:t>na odkład oraz częściowo na wysypisko na odległość do 10km.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5. WYKONANIE ROBÓT</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warunki wykonania robót podano w SST D-M.00.00.00. "Wymagania ogólne".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Metoda wykonania robót ziemnych powinna być dobrana w zależności od wielkości robót, głębokości wykopu, ukształtowania terenu, rodzaju gruntu oraz posiadanego sprzętu mechanicznego. Wykopy powinny być wykonywane w takim okresie, żeby można </w:t>
      </w:r>
      <w:r w:rsidR="00EF292E" w:rsidRPr="00BC4F06">
        <w:rPr>
          <w:rFonts w:ascii="Verdana" w:hAnsi="Verdana"/>
          <w:sz w:val="20"/>
          <w:szCs w:val="20"/>
          <w:lang w:eastAsia="pl-PL"/>
        </w:rPr>
        <w:br/>
      </w:r>
      <w:r w:rsidRPr="00BC4F06">
        <w:rPr>
          <w:rFonts w:ascii="Verdana" w:hAnsi="Verdana"/>
          <w:sz w:val="20"/>
          <w:szCs w:val="20"/>
          <w:lang w:eastAsia="pl-PL"/>
        </w:rPr>
        <w:t xml:space="preserve">po ich zakończeniu można było przystąpić natychmiast do wykonywania przewidzianych </w:t>
      </w:r>
      <w:r w:rsidR="00EF292E" w:rsidRPr="00BC4F06">
        <w:rPr>
          <w:rFonts w:ascii="Verdana" w:hAnsi="Verdana"/>
          <w:sz w:val="20"/>
          <w:szCs w:val="20"/>
          <w:lang w:eastAsia="pl-PL"/>
        </w:rPr>
        <w:br/>
      </w:r>
      <w:r w:rsidRPr="00BC4F06">
        <w:rPr>
          <w:rFonts w:ascii="Verdana" w:hAnsi="Verdana"/>
          <w:sz w:val="20"/>
          <w:szCs w:val="20"/>
          <w:lang w:eastAsia="pl-PL"/>
        </w:rPr>
        <w:t>w nich robót i szybko zlikwidować wykopy przez ich zasypanie.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Przy wykonywaniu wykopów na Wykonawcy spoczywa odpowiedzialność </w:t>
      </w:r>
      <w:r w:rsidR="00C05BAE" w:rsidRPr="00BC4F06">
        <w:rPr>
          <w:rFonts w:ascii="Verdana" w:hAnsi="Verdana"/>
          <w:sz w:val="20"/>
          <w:szCs w:val="20"/>
          <w:lang w:eastAsia="pl-PL"/>
        </w:rPr>
        <w:br/>
      </w:r>
      <w:r w:rsidRPr="00BC4F06">
        <w:rPr>
          <w:rFonts w:ascii="Verdana" w:hAnsi="Verdana"/>
          <w:sz w:val="20"/>
          <w:szCs w:val="20"/>
          <w:lang w:eastAsia="pl-PL"/>
        </w:rPr>
        <w:t>za bezpieczeństwo obszaru  przyległego do wykopu.</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6. KONTROLA JAKOŚCI ROBÓT.</w:t>
      </w:r>
    </w:p>
    <w:p w:rsidR="00552E0E" w:rsidRPr="00630372" w:rsidRDefault="00552E0E" w:rsidP="007F2591">
      <w:pPr>
        <w:spacing w:line="360" w:lineRule="auto"/>
        <w:jc w:val="both"/>
        <w:rPr>
          <w:rFonts w:ascii="Verdana" w:hAnsi="Verdana"/>
          <w:b/>
          <w:sz w:val="20"/>
          <w:szCs w:val="20"/>
          <w:lang w:eastAsia="pl-PL"/>
        </w:rPr>
      </w:pPr>
      <w:r w:rsidRPr="00630372">
        <w:rPr>
          <w:rFonts w:ascii="Verdana" w:hAnsi="Verdana"/>
          <w:b/>
          <w:sz w:val="20"/>
          <w:szCs w:val="20"/>
          <w:lang w:eastAsia="pl-PL"/>
        </w:rPr>
        <w:t>6.1. Ogólne zasady kontroli jakości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zasady kontroli jakości robót podano w SST D-M.00.00.00. "Wymagania ogólne".</w:t>
      </w:r>
    </w:p>
    <w:p w:rsidR="00552E0E" w:rsidRPr="00BC4F06" w:rsidRDefault="00552E0E" w:rsidP="007F2591">
      <w:pPr>
        <w:spacing w:line="360" w:lineRule="auto"/>
        <w:jc w:val="both"/>
        <w:rPr>
          <w:rFonts w:ascii="Verdana" w:hAnsi="Verdana"/>
          <w:sz w:val="20"/>
          <w:szCs w:val="20"/>
          <w:lang w:eastAsia="pl-PL"/>
        </w:rPr>
      </w:pPr>
      <w:r w:rsidRPr="00630372">
        <w:rPr>
          <w:rFonts w:ascii="Verdana" w:hAnsi="Verdana"/>
          <w:b/>
          <w:sz w:val="20"/>
          <w:szCs w:val="20"/>
          <w:lang w:eastAsia="pl-PL"/>
        </w:rPr>
        <w:t>6.2. Kontrola prawidłowości wykonywania robót ziemnych</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Sprawdzenie jakości robót ziemnych powinno być zgodne z normą PN-68/B-06050 – Roboty ziemne  budowlane,  oraz BN-83/8836-02 </w:t>
      </w:r>
    </w:p>
    <w:p w:rsidR="00BC4F06" w:rsidRDefault="00BC4F06" w:rsidP="007F2591">
      <w:pPr>
        <w:spacing w:after="0" w:line="240" w:lineRule="auto"/>
        <w:jc w:val="both"/>
        <w:rPr>
          <w:rFonts w:ascii="Verdana" w:hAnsi="Verdana"/>
          <w:b/>
          <w:sz w:val="20"/>
          <w:szCs w:val="20"/>
          <w:lang w:eastAsia="pl-PL"/>
        </w:rPr>
      </w:pPr>
      <w:r>
        <w:rPr>
          <w:rFonts w:ascii="Verdana" w:hAnsi="Verdana"/>
          <w:b/>
          <w:sz w:val="20"/>
          <w:szCs w:val="20"/>
          <w:lang w:eastAsia="pl-PL"/>
        </w:rPr>
        <w:br w:type="page"/>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lastRenderedPageBreak/>
        <w:t>7. OBMIAR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Jednostkami obmiarowymi są</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- 1 m3 wykonania wykopów,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- 1 m2 odmulenia cieku na wlocie i wylocie na głęb. śr. 30cm.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Obmiaru ilościowego usuniętego gruntu dokonuje się w m3 w stanie rodzimym.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8. ODBIÓR ROBÓT</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zasady odbioru robót podano w SST D-M.00.00.00. "Wymagania ogólne".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Roboty objęte niniejszą SST podlegają odbiorowi robót zani</w:t>
      </w:r>
      <w:r w:rsidR="007F2591">
        <w:rPr>
          <w:rFonts w:ascii="Verdana" w:hAnsi="Verdana"/>
          <w:sz w:val="20"/>
          <w:szCs w:val="20"/>
          <w:lang w:eastAsia="pl-PL"/>
        </w:rPr>
        <w:t xml:space="preserve">kających, który jest dokonywany </w:t>
      </w:r>
      <w:r w:rsidRPr="00BC4F06">
        <w:rPr>
          <w:rFonts w:ascii="Verdana" w:hAnsi="Verdana"/>
          <w:sz w:val="20"/>
          <w:szCs w:val="20"/>
          <w:lang w:eastAsia="pl-PL"/>
        </w:rPr>
        <w:t xml:space="preserve">na podstawie wyników pomiarów i oceny wizualnej. </w:t>
      </w:r>
      <w:r w:rsidR="00871458" w:rsidRPr="00BC4F06">
        <w:rPr>
          <w:rFonts w:ascii="Verdana" w:hAnsi="Verdana"/>
          <w:sz w:val="20"/>
          <w:szCs w:val="20"/>
          <w:lang w:eastAsia="pl-PL"/>
        </w:rPr>
        <w:br/>
      </w:r>
      <w:r w:rsidRPr="00BC4F06">
        <w:rPr>
          <w:rFonts w:ascii="Verdana" w:hAnsi="Verdana"/>
          <w:b/>
          <w:sz w:val="20"/>
          <w:szCs w:val="20"/>
          <w:lang w:eastAsia="pl-PL"/>
        </w:rPr>
        <w:t>9. PŁATNOŚĆ</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zasady płatności podano w SST D-M.00.00.00. "Wymagania ogólne".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Płatność za 1 m3 wykopu należy przyjmować zgodnie z obmiarem, z oceną jakości robót </w:t>
      </w:r>
      <w:r w:rsidR="00C05BAE" w:rsidRPr="00BC4F06">
        <w:rPr>
          <w:rFonts w:ascii="Verdana" w:hAnsi="Verdana"/>
          <w:sz w:val="20"/>
          <w:szCs w:val="20"/>
          <w:lang w:eastAsia="pl-PL"/>
        </w:rPr>
        <w:br/>
      </w:r>
      <w:r w:rsidRPr="00BC4F06">
        <w:rPr>
          <w:rFonts w:ascii="Verdana" w:hAnsi="Verdana"/>
          <w:sz w:val="20"/>
          <w:szCs w:val="20"/>
          <w:lang w:eastAsia="pl-PL"/>
        </w:rPr>
        <w:t>i na podstawie wyników pomiarów.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Cena jednostkowa wykonania 1 m3 wykopu obejmuje: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sprowadzenie sprzętu do wykonania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odspojenie gruntu ze składowaniem na odkład,</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zabezpieczenie stateczności ścian wykopów,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profilowanie dna i skarp wykopów,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Cena jednostkowa wykonania 1 m2 odmulenia obejmuje: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sprowadzenie sprzętu do wykonania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odspojenie gruntu na głęb. śr. 30cm i wywóz urobku,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profilowanie dna,</w:t>
      </w:r>
    </w:p>
    <w:p w:rsidR="00BC4F06" w:rsidRDefault="00BC4F06" w:rsidP="007F2591">
      <w:pPr>
        <w:spacing w:after="0" w:line="240" w:lineRule="auto"/>
        <w:jc w:val="both"/>
        <w:rPr>
          <w:rFonts w:ascii="Verdana" w:hAnsi="Verdana"/>
          <w:b/>
          <w:sz w:val="20"/>
          <w:szCs w:val="20"/>
          <w:lang w:eastAsia="pl-PL"/>
        </w:rPr>
      </w:pPr>
      <w:r>
        <w:rPr>
          <w:rFonts w:ascii="Verdana" w:hAnsi="Verdana"/>
          <w:b/>
          <w:sz w:val="20"/>
          <w:szCs w:val="20"/>
          <w:lang w:eastAsia="pl-PL"/>
        </w:rPr>
        <w:br w:type="page"/>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lastRenderedPageBreak/>
        <w:t>10. PRZEPISY ZWIĄZANE</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1. PN-68/B-06050. Roboty ziemne budowlane. Wymagania w zakresie wykonywania </w:t>
      </w:r>
      <w:r w:rsidR="00C05BAE" w:rsidRPr="00BC4F06">
        <w:rPr>
          <w:rFonts w:ascii="Verdana" w:hAnsi="Verdana"/>
          <w:sz w:val="20"/>
          <w:szCs w:val="20"/>
          <w:lang w:eastAsia="pl-PL"/>
        </w:rPr>
        <w:br/>
      </w:r>
      <w:r w:rsidRPr="00BC4F06">
        <w:rPr>
          <w:rFonts w:ascii="Verdana" w:hAnsi="Verdana"/>
          <w:sz w:val="20"/>
          <w:szCs w:val="20"/>
          <w:lang w:eastAsia="pl-PL"/>
        </w:rPr>
        <w:t>i badania przy odbiorze.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2. BN-72/8932-01. Budowle drogowe i kolejowe. Roboty ziemne.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3. BN-83/8836-02. Przewody podziemne. Roboty ziemne. Wymagania i badania przy odbiorze.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4. PN-86/B-02480. Grunty budowlane. Określenia, symbole, podział i opis gruntów.</w:t>
      </w:r>
    </w:p>
    <w:p w:rsidR="00552E0E" w:rsidRPr="00BC4F06" w:rsidRDefault="00552E0E" w:rsidP="007F2591">
      <w:pPr>
        <w:spacing w:line="360" w:lineRule="auto"/>
        <w:jc w:val="both"/>
        <w:rPr>
          <w:rFonts w:ascii="Verdana" w:hAnsi="Verdana"/>
          <w:sz w:val="20"/>
          <w:szCs w:val="20"/>
          <w:lang w:eastAsia="pl-PL"/>
        </w:rPr>
      </w:pPr>
    </w:p>
    <w:p w:rsidR="00552E0E" w:rsidRPr="00BC4F06" w:rsidRDefault="00552E0E" w:rsidP="007F2591">
      <w:pPr>
        <w:spacing w:line="360" w:lineRule="auto"/>
        <w:jc w:val="both"/>
        <w:rPr>
          <w:rFonts w:ascii="Verdana" w:hAnsi="Verdana"/>
          <w:sz w:val="20"/>
          <w:szCs w:val="20"/>
          <w:lang w:eastAsia="pl-PL"/>
        </w:rPr>
      </w:pPr>
    </w:p>
    <w:p w:rsidR="00552E0E" w:rsidRPr="00BC4F06" w:rsidRDefault="00552E0E" w:rsidP="007F2591">
      <w:pPr>
        <w:spacing w:line="360" w:lineRule="auto"/>
        <w:jc w:val="both"/>
        <w:rPr>
          <w:rFonts w:ascii="Verdana" w:hAnsi="Verdana"/>
          <w:sz w:val="20"/>
          <w:szCs w:val="20"/>
          <w:lang w:eastAsia="pl-PL"/>
        </w:rPr>
      </w:pPr>
    </w:p>
    <w:p w:rsidR="00552E0E" w:rsidRPr="00BC4F06" w:rsidRDefault="00552E0E" w:rsidP="007F2591">
      <w:pPr>
        <w:spacing w:line="360" w:lineRule="auto"/>
        <w:jc w:val="both"/>
        <w:rPr>
          <w:rFonts w:ascii="Verdana" w:hAnsi="Verdana"/>
          <w:sz w:val="20"/>
          <w:szCs w:val="20"/>
          <w:lang w:eastAsia="pl-PL"/>
        </w:rPr>
      </w:pPr>
    </w:p>
    <w:p w:rsidR="00552E0E" w:rsidRPr="00BC4F06" w:rsidRDefault="00552E0E" w:rsidP="007F2591">
      <w:pPr>
        <w:spacing w:line="360" w:lineRule="auto"/>
        <w:jc w:val="both"/>
        <w:rPr>
          <w:rFonts w:ascii="Verdana" w:hAnsi="Verdana"/>
          <w:sz w:val="20"/>
          <w:szCs w:val="20"/>
          <w:lang w:eastAsia="pl-PL"/>
        </w:rPr>
      </w:pPr>
    </w:p>
    <w:p w:rsidR="00552E0E" w:rsidRPr="00BC4F06" w:rsidRDefault="00552E0E" w:rsidP="007F2591">
      <w:pPr>
        <w:spacing w:line="360" w:lineRule="auto"/>
        <w:jc w:val="both"/>
        <w:rPr>
          <w:rFonts w:ascii="Verdana" w:hAnsi="Verdana"/>
          <w:sz w:val="20"/>
          <w:szCs w:val="20"/>
          <w:lang w:eastAsia="pl-PL"/>
        </w:rPr>
      </w:pPr>
    </w:p>
    <w:p w:rsidR="00552E0E" w:rsidRPr="00BC4F06" w:rsidRDefault="00552E0E" w:rsidP="007F2591">
      <w:pPr>
        <w:spacing w:line="360" w:lineRule="auto"/>
        <w:jc w:val="both"/>
        <w:rPr>
          <w:rFonts w:ascii="Verdana" w:hAnsi="Verdana"/>
          <w:sz w:val="20"/>
          <w:szCs w:val="20"/>
          <w:lang w:eastAsia="pl-PL"/>
        </w:rPr>
      </w:pPr>
    </w:p>
    <w:p w:rsidR="00871458" w:rsidRPr="00BC4F06" w:rsidRDefault="00871458" w:rsidP="007F2591">
      <w:pPr>
        <w:spacing w:line="360" w:lineRule="auto"/>
        <w:jc w:val="both"/>
        <w:rPr>
          <w:rFonts w:ascii="Verdana" w:hAnsi="Verdana"/>
          <w:b/>
          <w:sz w:val="20"/>
          <w:szCs w:val="20"/>
          <w:lang w:eastAsia="pl-PL"/>
        </w:rPr>
      </w:pPr>
    </w:p>
    <w:p w:rsidR="00871458" w:rsidRPr="00BC4F06" w:rsidRDefault="00871458" w:rsidP="007F2591">
      <w:pPr>
        <w:spacing w:line="360" w:lineRule="auto"/>
        <w:jc w:val="both"/>
        <w:rPr>
          <w:rFonts w:ascii="Verdana" w:hAnsi="Verdana"/>
          <w:b/>
          <w:sz w:val="20"/>
          <w:szCs w:val="20"/>
          <w:lang w:eastAsia="pl-PL"/>
        </w:rPr>
      </w:pPr>
    </w:p>
    <w:p w:rsidR="00871458" w:rsidRPr="00BC4F06" w:rsidRDefault="00871458" w:rsidP="007F2591">
      <w:pPr>
        <w:spacing w:line="360" w:lineRule="auto"/>
        <w:jc w:val="both"/>
        <w:rPr>
          <w:rFonts w:ascii="Verdana" w:hAnsi="Verdana"/>
          <w:b/>
          <w:sz w:val="20"/>
          <w:szCs w:val="20"/>
          <w:lang w:eastAsia="pl-PL"/>
        </w:rPr>
      </w:pPr>
    </w:p>
    <w:p w:rsidR="00871458" w:rsidRPr="00BC4F06" w:rsidRDefault="00871458" w:rsidP="007F2591">
      <w:pPr>
        <w:spacing w:line="360" w:lineRule="auto"/>
        <w:jc w:val="both"/>
        <w:rPr>
          <w:rFonts w:ascii="Verdana" w:hAnsi="Verdana"/>
          <w:b/>
          <w:sz w:val="20"/>
          <w:szCs w:val="20"/>
          <w:lang w:eastAsia="pl-PL"/>
        </w:rPr>
      </w:pPr>
    </w:p>
    <w:p w:rsidR="00871458" w:rsidRPr="00BC4F06" w:rsidRDefault="00871458" w:rsidP="007F2591">
      <w:pPr>
        <w:spacing w:line="360" w:lineRule="auto"/>
        <w:jc w:val="both"/>
        <w:rPr>
          <w:rFonts w:ascii="Verdana" w:hAnsi="Verdana"/>
          <w:b/>
          <w:sz w:val="20"/>
          <w:szCs w:val="20"/>
          <w:lang w:eastAsia="pl-PL"/>
        </w:rPr>
      </w:pPr>
    </w:p>
    <w:p w:rsidR="00871458" w:rsidRPr="00BC4F06" w:rsidRDefault="00871458" w:rsidP="007F2591">
      <w:pPr>
        <w:spacing w:line="360" w:lineRule="auto"/>
        <w:jc w:val="both"/>
        <w:rPr>
          <w:rFonts w:ascii="Verdana" w:hAnsi="Verdana"/>
          <w:b/>
          <w:sz w:val="20"/>
          <w:szCs w:val="20"/>
          <w:lang w:eastAsia="pl-PL"/>
        </w:rPr>
      </w:pPr>
    </w:p>
    <w:p w:rsidR="00871458" w:rsidRPr="00BC4F06" w:rsidRDefault="00871458" w:rsidP="007F2591">
      <w:pPr>
        <w:spacing w:line="360" w:lineRule="auto"/>
        <w:jc w:val="both"/>
        <w:rPr>
          <w:rFonts w:ascii="Verdana" w:hAnsi="Verdana"/>
          <w:b/>
          <w:sz w:val="20"/>
          <w:szCs w:val="20"/>
          <w:lang w:eastAsia="pl-PL"/>
        </w:rPr>
      </w:pPr>
    </w:p>
    <w:p w:rsidR="00871458" w:rsidRPr="00BC4F06" w:rsidRDefault="00871458" w:rsidP="007F2591">
      <w:pPr>
        <w:spacing w:line="360" w:lineRule="auto"/>
        <w:jc w:val="both"/>
        <w:rPr>
          <w:rFonts w:ascii="Verdana" w:hAnsi="Verdana"/>
          <w:b/>
          <w:sz w:val="20"/>
          <w:szCs w:val="20"/>
          <w:lang w:eastAsia="pl-PL"/>
        </w:rPr>
      </w:pPr>
    </w:p>
    <w:p w:rsidR="00871458" w:rsidRPr="00BC4F06" w:rsidRDefault="00871458" w:rsidP="007F2591">
      <w:pPr>
        <w:spacing w:line="360" w:lineRule="auto"/>
        <w:jc w:val="both"/>
        <w:rPr>
          <w:rFonts w:ascii="Verdana" w:hAnsi="Verdana"/>
          <w:b/>
          <w:sz w:val="20"/>
          <w:szCs w:val="20"/>
          <w:lang w:eastAsia="pl-PL"/>
        </w:rPr>
      </w:pPr>
    </w:p>
    <w:p w:rsidR="00871458" w:rsidRPr="00BC4F06" w:rsidRDefault="00871458" w:rsidP="007F2591">
      <w:pPr>
        <w:spacing w:line="360" w:lineRule="auto"/>
        <w:jc w:val="both"/>
        <w:rPr>
          <w:rFonts w:ascii="Verdana" w:hAnsi="Verdana"/>
          <w:b/>
          <w:sz w:val="20"/>
          <w:szCs w:val="20"/>
          <w:lang w:eastAsia="pl-PL"/>
        </w:rPr>
      </w:pPr>
    </w:p>
    <w:p w:rsidR="00BC4F06" w:rsidRDefault="00BC4F06" w:rsidP="007F2591">
      <w:pPr>
        <w:spacing w:after="0" w:line="240" w:lineRule="auto"/>
        <w:jc w:val="both"/>
        <w:rPr>
          <w:rFonts w:ascii="Verdana" w:hAnsi="Verdana"/>
          <w:b/>
          <w:sz w:val="20"/>
          <w:szCs w:val="20"/>
          <w:lang w:eastAsia="pl-PL"/>
        </w:rPr>
      </w:pPr>
      <w:r>
        <w:rPr>
          <w:rFonts w:ascii="Verdana" w:hAnsi="Verdana"/>
          <w:b/>
          <w:sz w:val="20"/>
          <w:szCs w:val="20"/>
          <w:lang w:eastAsia="pl-PL"/>
        </w:rPr>
        <w:br w:type="page"/>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lastRenderedPageBreak/>
        <w:t>D.03.01.03</w:t>
      </w:r>
      <w:r w:rsidR="001E23CF" w:rsidRPr="00BC4F06">
        <w:rPr>
          <w:rFonts w:ascii="Verdana" w:hAnsi="Verdana"/>
          <w:b/>
          <w:sz w:val="20"/>
          <w:szCs w:val="20"/>
          <w:lang w:eastAsia="pl-PL"/>
        </w:rPr>
        <w:t xml:space="preserve">a </w:t>
      </w:r>
      <w:r w:rsidRPr="00BC4F06">
        <w:rPr>
          <w:rFonts w:ascii="Verdana" w:hAnsi="Verdana"/>
          <w:b/>
          <w:sz w:val="20"/>
          <w:szCs w:val="20"/>
          <w:lang w:eastAsia="pl-PL"/>
        </w:rPr>
        <w:t xml:space="preserve"> PRZEPUST STALOWY Z RUR KARBOWANYCH.</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1. WSTĘP.</w:t>
      </w:r>
    </w:p>
    <w:p w:rsidR="00552E0E" w:rsidRPr="00630372" w:rsidRDefault="00552E0E" w:rsidP="007F2591">
      <w:pPr>
        <w:spacing w:line="360" w:lineRule="auto"/>
        <w:jc w:val="both"/>
        <w:rPr>
          <w:rFonts w:ascii="Verdana" w:hAnsi="Verdana"/>
          <w:b/>
          <w:sz w:val="20"/>
          <w:szCs w:val="20"/>
          <w:lang w:eastAsia="pl-PL"/>
        </w:rPr>
      </w:pPr>
      <w:r w:rsidRPr="00630372">
        <w:rPr>
          <w:rFonts w:ascii="Verdana" w:hAnsi="Verdana"/>
          <w:b/>
          <w:sz w:val="20"/>
          <w:szCs w:val="20"/>
          <w:lang w:eastAsia="pl-PL"/>
        </w:rPr>
        <w:t>1.1. Przedmiot SST.</w:t>
      </w:r>
    </w:p>
    <w:p w:rsidR="00552E0E" w:rsidRPr="00630372" w:rsidRDefault="00552E0E" w:rsidP="007F2591">
      <w:pPr>
        <w:spacing w:line="360" w:lineRule="auto"/>
        <w:jc w:val="both"/>
        <w:rPr>
          <w:rFonts w:ascii="Verdana" w:hAnsi="Verdana"/>
          <w:b/>
          <w:sz w:val="20"/>
          <w:szCs w:val="20"/>
          <w:lang w:eastAsia="pl-PL"/>
        </w:rPr>
      </w:pPr>
      <w:r w:rsidRPr="00BC4F06">
        <w:rPr>
          <w:rFonts w:ascii="Verdana" w:hAnsi="Verdana"/>
          <w:sz w:val="20"/>
          <w:szCs w:val="20"/>
          <w:lang w:eastAsia="pl-PL"/>
        </w:rPr>
        <w:t xml:space="preserve">Przedmiotem niniejszej SST są wymagania dotyczące wykonania i odbioru robót związanych z </w:t>
      </w:r>
      <w:r w:rsidRPr="00630372">
        <w:rPr>
          <w:rFonts w:ascii="Verdana" w:hAnsi="Verdana"/>
          <w:b/>
          <w:sz w:val="20"/>
          <w:szCs w:val="20"/>
          <w:lang w:eastAsia="pl-PL"/>
        </w:rPr>
        <w:t xml:space="preserve">wykonaniem remontów przepustów </w:t>
      </w:r>
      <w:r w:rsidR="00C7441F" w:rsidRPr="00630372">
        <w:rPr>
          <w:rFonts w:ascii="Verdana" w:hAnsi="Verdana"/>
          <w:b/>
          <w:sz w:val="20"/>
          <w:szCs w:val="20"/>
          <w:lang w:eastAsia="pl-PL"/>
        </w:rPr>
        <w:t xml:space="preserve">pod drogą </w:t>
      </w:r>
      <w:r w:rsidRPr="00630372">
        <w:rPr>
          <w:rFonts w:ascii="Verdana" w:hAnsi="Verdana"/>
          <w:b/>
          <w:sz w:val="20"/>
          <w:szCs w:val="20"/>
          <w:lang w:eastAsia="pl-PL"/>
        </w:rPr>
        <w:t>w km 174+739</w:t>
      </w:r>
      <w:r w:rsidR="00C7441F" w:rsidRPr="00630372">
        <w:rPr>
          <w:rFonts w:ascii="Verdana" w:hAnsi="Verdana"/>
          <w:b/>
          <w:sz w:val="20"/>
          <w:szCs w:val="20"/>
          <w:lang w:eastAsia="pl-PL"/>
        </w:rPr>
        <w:t xml:space="preserve"> </w:t>
      </w:r>
      <w:r w:rsidR="00CD3985">
        <w:rPr>
          <w:rFonts w:ascii="Verdana" w:hAnsi="Verdana"/>
          <w:b/>
          <w:sz w:val="20"/>
          <w:szCs w:val="20"/>
          <w:lang w:eastAsia="pl-PL"/>
        </w:rPr>
        <w:br/>
      </w:r>
      <w:r w:rsidR="00C7441F" w:rsidRPr="00630372">
        <w:rPr>
          <w:rFonts w:ascii="Verdana" w:hAnsi="Verdana"/>
          <w:b/>
          <w:sz w:val="20"/>
          <w:szCs w:val="20"/>
          <w:lang w:eastAsia="pl-PL"/>
        </w:rPr>
        <w:t>m. Kolonia Ostromęczyn</w:t>
      </w:r>
      <w:r w:rsidRPr="00630372">
        <w:rPr>
          <w:rFonts w:ascii="Verdana" w:hAnsi="Verdana"/>
          <w:b/>
          <w:sz w:val="20"/>
          <w:szCs w:val="20"/>
          <w:lang w:eastAsia="pl-PL"/>
        </w:rPr>
        <w:t xml:space="preserve">; </w:t>
      </w:r>
      <w:r w:rsidR="000A27B8" w:rsidRPr="00630372">
        <w:rPr>
          <w:rFonts w:ascii="Verdana" w:hAnsi="Verdana"/>
          <w:b/>
          <w:sz w:val="20"/>
          <w:szCs w:val="20"/>
          <w:lang w:eastAsia="pl-PL"/>
        </w:rPr>
        <w:t xml:space="preserve">w </w:t>
      </w:r>
      <w:r w:rsidR="00C7441F" w:rsidRPr="00630372">
        <w:rPr>
          <w:rFonts w:ascii="Verdana" w:hAnsi="Verdana"/>
          <w:b/>
          <w:sz w:val="20"/>
          <w:szCs w:val="20"/>
          <w:lang w:eastAsia="pl-PL"/>
        </w:rPr>
        <w:t xml:space="preserve">km  </w:t>
      </w:r>
      <w:r w:rsidRPr="00630372">
        <w:rPr>
          <w:rFonts w:ascii="Verdana" w:hAnsi="Verdana"/>
          <w:b/>
          <w:sz w:val="20"/>
          <w:szCs w:val="20"/>
          <w:lang w:eastAsia="pl-PL"/>
        </w:rPr>
        <w:t xml:space="preserve">177+217 </w:t>
      </w:r>
      <w:r w:rsidR="00C7441F" w:rsidRPr="00630372">
        <w:rPr>
          <w:rFonts w:ascii="Verdana" w:hAnsi="Verdana"/>
          <w:b/>
          <w:sz w:val="20"/>
          <w:szCs w:val="20"/>
          <w:lang w:eastAsia="pl-PL"/>
        </w:rPr>
        <w:t>m. Kolonia Ostromęczyn</w:t>
      </w:r>
      <w:r w:rsidRPr="00630372">
        <w:rPr>
          <w:rFonts w:ascii="Verdana" w:hAnsi="Verdana"/>
          <w:b/>
          <w:sz w:val="20"/>
          <w:szCs w:val="20"/>
          <w:lang w:eastAsia="pl-PL"/>
        </w:rPr>
        <w:t xml:space="preserve">, oraz </w:t>
      </w:r>
      <w:r w:rsidR="00C7441F" w:rsidRPr="00630372">
        <w:rPr>
          <w:rFonts w:ascii="Verdana" w:hAnsi="Verdana"/>
          <w:b/>
          <w:sz w:val="20"/>
          <w:szCs w:val="20"/>
          <w:lang w:eastAsia="pl-PL"/>
        </w:rPr>
        <w:t xml:space="preserve">pod drogą nr 62 </w:t>
      </w:r>
      <w:r w:rsidRPr="00630372">
        <w:rPr>
          <w:rFonts w:ascii="Verdana" w:hAnsi="Verdana"/>
          <w:b/>
          <w:sz w:val="20"/>
          <w:szCs w:val="20"/>
          <w:lang w:eastAsia="pl-PL"/>
        </w:rPr>
        <w:t>w km 298+365</w:t>
      </w:r>
      <w:r w:rsidR="00C7441F" w:rsidRPr="00630372">
        <w:rPr>
          <w:rFonts w:ascii="Verdana" w:hAnsi="Verdana"/>
          <w:b/>
          <w:sz w:val="20"/>
          <w:szCs w:val="20"/>
          <w:lang w:eastAsia="pl-PL"/>
        </w:rPr>
        <w:t xml:space="preserve"> m. Dąbrowa</w:t>
      </w:r>
      <w:r w:rsidRPr="00630372">
        <w:rPr>
          <w:rFonts w:ascii="Verdana" w:hAnsi="Verdana"/>
          <w:b/>
          <w:sz w:val="20"/>
          <w:szCs w:val="20"/>
          <w:lang w:eastAsia="pl-PL"/>
        </w:rPr>
        <w:t>;</w:t>
      </w:r>
      <w:r w:rsidR="00C7441F" w:rsidRPr="00630372">
        <w:rPr>
          <w:rFonts w:ascii="Verdana" w:hAnsi="Verdana"/>
          <w:b/>
          <w:sz w:val="20"/>
          <w:szCs w:val="20"/>
          <w:lang w:eastAsia="pl-PL"/>
        </w:rPr>
        <w:t xml:space="preserve"> </w:t>
      </w:r>
      <w:r w:rsidRPr="00630372">
        <w:rPr>
          <w:rFonts w:ascii="Verdana" w:hAnsi="Verdana"/>
          <w:b/>
          <w:sz w:val="20"/>
          <w:szCs w:val="20"/>
          <w:lang w:eastAsia="pl-PL"/>
        </w:rPr>
        <w:t xml:space="preserve"> </w:t>
      </w:r>
      <w:r w:rsidR="000A27B8" w:rsidRPr="00630372">
        <w:rPr>
          <w:rFonts w:ascii="Verdana" w:hAnsi="Verdana"/>
          <w:b/>
          <w:sz w:val="20"/>
          <w:szCs w:val="20"/>
          <w:lang w:eastAsia="pl-PL"/>
        </w:rPr>
        <w:t xml:space="preserve">w </w:t>
      </w:r>
      <w:r w:rsidR="00C7441F" w:rsidRPr="00630372">
        <w:rPr>
          <w:rFonts w:ascii="Verdana" w:hAnsi="Verdana"/>
          <w:b/>
          <w:sz w:val="20"/>
          <w:szCs w:val="20"/>
          <w:lang w:eastAsia="pl-PL"/>
        </w:rPr>
        <w:t xml:space="preserve">km </w:t>
      </w:r>
      <w:r w:rsidRPr="00630372">
        <w:rPr>
          <w:rFonts w:ascii="Verdana" w:hAnsi="Verdana"/>
          <w:b/>
          <w:sz w:val="20"/>
          <w:szCs w:val="20"/>
          <w:lang w:eastAsia="pl-PL"/>
        </w:rPr>
        <w:t>298+683</w:t>
      </w:r>
      <w:r w:rsidR="00C7441F" w:rsidRPr="00630372">
        <w:rPr>
          <w:rFonts w:ascii="Verdana" w:hAnsi="Verdana"/>
          <w:b/>
          <w:sz w:val="20"/>
          <w:szCs w:val="20"/>
          <w:lang w:eastAsia="pl-PL"/>
        </w:rPr>
        <w:t xml:space="preserve"> m. Grochów</w:t>
      </w:r>
      <w:r w:rsidRPr="00630372">
        <w:rPr>
          <w:rFonts w:ascii="Verdana" w:hAnsi="Verdana"/>
          <w:b/>
          <w:sz w:val="20"/>
          <w:szCs w:val="20"/>
          <w:lang w:eastAsia="pl-PL"/>
        </w:rPr>
        <w:t>;</w:t>
      </w:r>
      <w:r w:rsidR="00C7441F" w:rsidRPr="00630372">
        <w:rPr>
          <w:rFonts w:ascii="Verdana" w:hAnsi="Verdana"/>
          <w:b/>
          <w:sz w:val="20"/>
          <w:szCs w:val="20"/>
          <w:lang w:eastAsia="pl-PL"/>
        </w:rPr>
        <w:t xml:space="preserve"> </w:t>
      </w:r>
      <w:r w:rsidR="000A27B8" w:rsidRPr="00630372">
        <w:rPr>
          <w:rFonts w:ascii="Verdana" w:hAnsi="Verdana"/>
          <w:b/>
          <w:sz w:val="20"/>
          <w:szCs w:val="20"/>
          <w:lang w:eastAsia="pl-PL"/>
        </w:rPr>
        <w:t xml:space="preserve">w </w:t>
      </w:r>
      <w:r w:rsidR="00C7441F" w:rsidRPr="00630372">
        <w:rPr>
          <w:rFonts w:ascii="Verdana" w:hAnsi="Verdana"/>
          <w:b/>
          <w:sz w:val="20"/>
          <w:szCs w:val="20"/>
          <w:lang w:eastAsia="pl-PL"/>
        </w:rPr>
        <w:t>km</w:t>
      </w:r>
      <w:r w:rsidRPr="00630372">
        <w:rPr>
          <w:rFonts w:ascii="Verdana" w:hAnsi="Verdana"/>
          <w:b/>
          <w:sz w:val="20"/>
          <w:szCs w:val="20"/>
          <w:lang w:eastAsia="pl-PL"/>
        </w:rPr>
        <w:t xml:space="preserve"> 299+105</w:t>
      </w:r>
      <w:r w:rsidR="00C7441F" w:rsidRPr="00630372">
        <w:rPr>
          <w:rFonts w:ascii="Verdana" w:hAnsi="Verdana"/>
          <w:b/>
          <w:sz w:val="20"/>
          <w:szCs w:val="20"/>
          <w:lang w:eastAsia="pl-PL"/>
        </w:rPr>
        <w:t xml:space="preserve"> m. Dąbrowa</w:t>
      </w:r>
      <w:r w:rsidRPr="00630372">
        <w:rPr>
          <w:rFonts w:ascii="Verdana" w:hAnsi="Verdana"/>
          <w:b/>
          <w:sz w:val="20"/>
          <w:szCs w:val="20"/>
          <w:lang w:eastAsia="pl-PL"/>
        </w:rPr>
        <w:t xml:space="preserve">; </w:t>
      </w:r>
      <w:r w:rsidR="00C7441F" w:rsidRPr="00630372">
        <w:rPr>
          <w:rFonts w:ascii="Verdana" w:hAnsi="Verdana"/>
          <w:b/>
          <w:sz w:val="20"/>
          <w:szCs w:val="20"/>
          <w:lang w:eastAsia="pl-PL"/>
        </w:rPr>
        <w:t xml:space="preserve"> </w:t>
      </w:r>
      <w:r w:rsidR="000A27B8" w:rsidRPr="00630372">
        <w:rPr>
          <w:rFonts w:ascii="Verdana" w:hAnsi="Verdana"/>
          <w:b/>
          <w:sz w:val="20"/>
          <w:szCs w:val="20"/>
          <w:lang w:eastAsia="pl-PL"/>
        </w:rPr>
        <w:t xml:space="preserve">w </w:t>
      </w:r>
      <w:r w:rsidR="00C7441F" w:rsidRPr="00630372">
        <w:rPr>
          <w:rFonts w:ascii="Verdana" w:hAnsi="Verdana"/>
          <w:b/>
          <w:sz w:val="20"/>
          <w:szCs w:val="20"/>
          <w:lang w:eastAsia="pl-PL"/>
        </w:rPr>
        <w:t xml:space="preserve">km </w:t>
      </w:r>
      <w:r w:rsidRPr="00630372">
        <w:rPr>
          <w:rFonts w:ascii="Verdana" w:hAnsi="Verdana"/>
          <w:b/>
          <w:sz w:val="20"/>
          <w:szCs w:val="20"/>
          <w:lang w:eastAsia="pl-PL"/>
        </w:rPr>
        <w:t xml:space="preserve">300+425; </w:t>
      </w:r>
      <w:r w:rsidR="00C7441F" w:rsidRPr="00630372">
        <w:rPr>
          <w:rFonts w:ascii="Verdana" w:hAnsi="Verdana"/>
          <w:b/>
          <w:sz w:val="20"/>
          <w:szCs w:val="20"/>
          <w:lang w:eastAsia="pl-PL"/>
        </w:rPr>
        <w:t xml:space="preserve">m. Grochów; </w:t>
      </w:r>
      <w:r w:rsidR="000A27B8" w:rsidRPr="00630372">
        <w:rPr>
          <w:rFonts w:ascii="Verdana" w:hAnsi="Verdana"/>
          <w:b/>
          <w:sz w:val="20"/>
          <w:szCs w:val="20"/>
          <w:lang w:eastAsia="pl-PL"/>
        </w:rPr>
        <w:t xml:space="preserve">w </w:t>
      </w:r>
      <w:r w:rsidR="00C7441F" w:rsidRPr="00630372">
        <w:rPr>
          <w:rFonts w:ascii="Verdana" w:hAnsi="Verdana"/>
          <w:b/>
          <w:sz w:val="20"/>
          <w:szCs w:val="20"/>
          <w:lang w:eastAsia="pl-PL"/>
        </w:rPr>
        <w:t xml:space="preserve">km  </w:t>
      </w:r>
      <w:r w:rsidRPr="00630372">
        <w:rPr>
          <w:rFonts w:ascii="Verdana" w:hAnsi="Verdana"/>
          <w:b/>
          <w:sz w:val="20"/>
          <w:szCs w:val="20"/>
          <w:lang w:eastAsia="pl-PL"/>
        </w:rPr>
        <w:t xml:space="preserve">300+970 </w:t>
      </w:r>
      <w:r w:rsidR="00C7441F" w:rsidRPr="00630372">
        <w:rPr>
          <w:rFonts w:ascii="Verdana" w:hAnsi="Verdana"/>
          <w:b/>
          <w:sz w:val="20"/>
          <w:szCs w:val="20"/>
          <w:lang w:eastAsia="pl-PL"/>
        </w:rPr>
        <w:t xml:space="preserve"> </w:t>
      </w:r>
      <w:r w:rsidR="000A27B8" w:rsidRPr="00630372">
        <w:rPr>
          <w:rFonts w:ascii="Verdana" w:hAnsi="Verdana"/>
          <w:b/>
          <w:sz w:val="20"/>
          <w:szCs w:val="20"/>
          <w:lang w:eastAsia="pl-PL"/>
        </w:rPr>
        <w:t xml:space="preserve"> </w:t>
      </w:r>
      <w:r w:rsidR="00CD3985">
        <w:rPr>
          <w:rFonts w:ascii="Verdana" w:hAnsi="Verdana"/>
          <w:b/>
          <w:sz w:val="20"/>
          <w:szCs w:val="20"/>
          <w:lang w:eastAsia="pl-PL"/>
        </w:rPr>
        <w:br/>
      </w:r>
      <w:r w:rsidR="000A27B8" w:rsidRPr="00630372">
        <w:rPr>
          <w:rFonts w:ascii="Verdana" w:hAnsi="Verdana"/>
          <w:b/>
          <w:sz w:val="20"/>
          <w:szCs w:val="20"/>
          <w:lang w:eastAsia="pl-PL"/>
        </w:rPr>
        <w:t xml:space="preserve"> </w:t>
      </w:r>
      <w:r w:rsidR="00C7441F" w:rsidRPr="00630372">
        <w:rPr>
          <w:rFonts w:ascii="Verdana" w:hAnsi="Verdana"/>
          <w:b/>
          <w:sz w:val="20"/>
          <w:szCs w:val="20"/>
          <w:lang w:eastAsia="pl-PL"/>
        </w:rPr>
        <w:t xml:space="preserve">m. Grochów. </w:t>
      </w:r>
    </w:p>
    <w:p w:rsidR="00552E0E" w:rsidRPr="00630372" w:rsidRDefault="00552E0E" w:rsidP="007F2591">
      <w:pPr>
        <w:spacing w:line="360" w:lineRule="auto"/>
        <w:jc w:val="both"/>
        <w:rPr>
          <w:rFonts w:ascii="Verdana" w:hAnsi="Verdana"/>
          <w:b/>
          <w:sz w:val="20"/>
          <w:szCs w:val="20"/>
          <w:lang w:eastAsia="pl-PL"/>
        </w:rPr>
      </w:pPr>
      <w:r w:rsidRPr="00630372">
        <w:rPr>
          <w:rFonts w:ascii="Verdana" w:hAnsi="Verdana"/>
          <w:b/>
          <w:sz w:val="20"/>
          <w:szCs w:val="20"/>
          <w:lang w:eastAsia="pl-PL"/>
        </w:rPr>
        <w:t>1.2. Zakres stosowania SST.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SST jest stosowana jako dokument przetargowy i kontraktowy p</w:t>
      </w:r>
      <w:r w:rsidR="004746AB">
        <w:rPr>
          <w:rFonts w:ascii="Verdana" w:hAnsi="Verdana"/>
          <w:sz w:val="20"/>
          <w:szCs w:val="20"/>
          <w:lang w:eastAsia="pl-PL"/>
        </w:rPr>
        <w:t xml:space="preserve">rzy zlecaniu i realizacji robót </w:t>
      </w:r>
      <w:r w:rsidRPr="00BC4F06">
        <w:rPr>
          <w:rFonts w:ascii="Verdana" w:hAnsi="Verdana"/>
          <w:sz w:val="20"/>
          <w:szCs w:val="20"/>
          <w:lang w:eastAsia="pl-PL"/>
        </w:rPr>
        <w:t>wymienionych w pkt. 1.1.</w:t>
      </w:r>
    </w:p>
    <w:p w:rsidR="00552E0E" w:rsidRPr="00BC4F06" w:rsidRDefault="00552E0E" w:rsidP="007F2591">
      <w:pPr>
        <w:spacing w:line="360" w:lineRule="auto"/>
        <w:jc w:val="both"/>
        <w:rPr>
          <w:rFonts w:ascii="Verdana" w:hAnsi="Verdana"/>
          <w:sz w:val="20"/>
          <w:szCs w:val="20"/>
          <w:lang w:eastAsia="pl-PL"/>
        </w:rPr>
      </w:pPr>
      <w:r w:rsidRPr="00630372">
        <w:rPr>
          <w:rFonts w:ascii="Verdana" w:hAnsi="Verdana"/>
          <w:b/>
          <w:sz w:val="20"/>
          <w:szCs w:val="20"/>
          <w:lang w:eastAsia="pl-PL"/>
        </w:rPr>
        <w:t>1.3. Zakres robót objętych SST</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Ustalenia zawarte w niniejszej SST obejmują wszystkie czynności umożliwiające wykonanie przepustów z blach karbowanych o  odpowiedniej średnicy wewnętrznej  </w:t>
      </w:r>
      <w:r w:rsidR="004746AB">
        <w:rPr>
          <w:rFonts w:ascii="Verdana" w:hAnsi="Verdana"/>
          <w:sz w:val="20"/>
          <w:szCs w:val="20"/>
          <w:lang w:eastAsia="pl-PL"/>
        </w:rPr>
        <w:br/>
      </w:r>
      <w:r w:rsidRPr="00BC4F06">
        <w:rPr>
          <w:rFonts w:ascii="Verdana" w:hAnsi="Verdana"/>
          <w:sz w:val="20"/>
          <w:szCs w:val="20"/>
          <w:lang w:eastAsia="pl-PL"/>
        </w:rPr>
        <w:t>i obejmują swoim zakresem: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zakup rur stalowych z blachy falistej,</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transport i składowanie elementów i materiałów do wykonania powyższego zadania,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wykonanie niezbędnych prowadnic i późniejszy ich demontaż (np. drewniane kantówki)</w:t>
      </w:r>
    </w:p>
    <w:p w:rsidR="00871458"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montaż stalowego przepustu </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zabezpieczenie końcowych części przepustów wystających z istniejących przelotów </w:t>
      </w:r>
      <w:r w:rsidR="00C05BAE" w:rsidRPr="00BC4F06">
        <w:rPr>
          <w:rFonts w:ascii="Verdana" w:hAnsi="Verdana"/>
          <w:sz w:val="20"/>
          <w:szCs w:val="20"/>
          <w:lang w:eastAsia="pl-PL"/>
        </w:rPr>
        <w:br/>
      </w:r>
      <w:r w:rsidRPr="00BC4F06">
        <w:rPr>
          <w:rFonts w:ascii="Verdana" w:hAnsi="Verdana"/>
          <w:sz w:val="20"/>
          <w:szCs w:val="20"/>
          <w:lang w:eastAsia="pl-PL"/>
        </w:rPr>
        <w:t>za pomocą dwukrotnego smarowania epoksydowo-smołową powłoką ochronną,</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niezbędne badania kontrolne.</w:t>
      </w:r>
    </w:p>
    <w:p w:rsidR="00552E0E" w:rsidRPr="00BC4F06" w:rsidRDefault="00552E0E" w:rsidP="007F2591">
      <w:pPr>
        <w:spacing w:line="360" w:lineRule="auto"/>
        <w:jc w:val="both"/>
        <w:rPr>
          <w:rFonts w:ascii="Verdana" w:hAnsi="Verdana"/>
          <w:sz w:val="20"/>
          <w:szCs w:val="20"/>
          <w:lang w:eastAsia="pl-PL"/>
        </w:rPr>
      </w:pPr>
      <w:r w:rsidRPr="00630372">
        <w:rPr>
          <w:rFonts w:ascii="Verdana" w:hAnsi="Verdana"/>
          <w:b/>
          <w:sz w:val="20"/>
          <w:szCs w:val="20"/>
          <w:lang w:eastAsia="pl-PL"/>
        </w:rPr>
        <w:t>1.4. Określenia podstawowe</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Określenia podstawowe zawarte w niniejszej SST są zgodne z obowiązującymi polskimi normami i</w:t>
      </w:r>
      <w:r w:rsidR="0061742E" w:rsidRPr="00BC4F06">
        <w:rPr>
          <w:rFonts w:ascii="Verdana" w:hAnsi="Verdana"/>
          <w:sz w:val="20"/>
          <w:szCs w:val="20"/>
          <w:lang w:eastAsia="pl-PL"/>
        </w:rPr>
        <w:t xml:space="preserve">  </w:t>
      </w:r>
      <w:r w:rsidRPr="00BC4F06">
        <w:rPr>
          <w:rFonts w:ascii="Verdana" w:hAnsi="Verdana"/>
          <w:sz w:val="20"/>
          <w:szCs w:val="20"/>
          <w:lang w:eastAsia="pl-PL"/>
        </w:rPr>
        <w:t>SST D-M.00.00.00. "Wymagania ogólne".</w:t>
      </w:r>
    </w:p>
    <w:p w:rsidR="00552E0E" w:rsidRPr="00BC4F06" w:rsidRDefault="00552E0E" w:rsidP="007F2591">
      <w:pPr>
        <w:spacing w:line="360" w:lineRule="auto"/>
        <w:jc w:val="both"/>
        <w:rPr>
          <w:rFonts w:ascii="Verdana" w:hAnsi="Verdana"/>
          <w:sz w:val="20"/>
          <w:szCs w:val="20"/>
          <w:lang w:eastAsia="pl-PL"/>
        </w:rPr>
      </w:pPr>
      <w:r w:rsidRPr="00630372">
        <w:rPr>
          <w:rFonts w:ascii="Verdana" w:hAnsi="Verdana"/>
          <w:b/>
          <w:sz w:val="20"/>
          <w:szCs w:val="20"/>
          <w:lang w:eastAsia="pl-PL"/>
        </w:rPr>
        <w:t>1.5. Ogólne wymagania dotyczące robót</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wymagania dotyczące robót podano w SST D-M.00.00.00. "Wymagania ogólne".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 xml:space="preserve">Wykonawca robót jest odpowiedzialny za jakość ich wykonania oraz za zgodność </w:t>
      </w:r>
      <w:r w:rsidR="00CD3985">
        <w:rPr>
          <w:rFonts w:ascii="Verdana" w:hAnsi="Verdana"/>
          <w:sz w:val="20"/>
          <w:szCs w:val="20"/>
          <w:lang w:eastAsia="pl-PL"/>
        </w:rPr>
        <w:br/>
      </w:r>
      <w:r w:rsidRPr="00BC4F06">
        <w:rPr>
          <w:rFonts w:ascii="Verdana" w:hAnsi="Verdana"/>
          <w:sz w:val="20"/>
          <w:szCs w:val="20"/>
          <w:lang w:eastAsia="pl-PL"/>
        </w:rPr>
        <w:t>z opisem przedmiotu  zamówienia,  i  SST.</w:t>
      </w:r>
    </w:p>
    <w:p w:rsidR="00552E0E" w:rsidRPr="00BC4F06" w:rsidRDefault="00552E0E" w:rsidP="0090282B">
      <w:pPr>
        <w:spacing w:line="360" w:lineRule="auto"/>
        <w:rPr>
          <w:rFonts w:ascii="Verdana" w:hAnsi="Verdana"/>
          <w:b/>
          <w:sz w:val="20"/>
          <w:szCs w:val="20"/>
          <w:lang w:eastAsia="pl-PL"/>
        </w:rPr>
      </w:pPr>
      <w:r w:rsidRPr="00BC4F06">
        <w:rPr>
          <w:rFonts w:ascii="Verdana" w:hAnsi="Verdana"/>
          <w:b/>
          <w:sz w:val="20"/>
          <w:szCs w:val="20"/>
          <w:lang w:eastAsia="pl-PL"/>
        </w:rPr>
        <w:t>2. MATERIAŁY.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Materiały stosowane do wykonania przepustu: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przepust z blach karbowanych, montowanych na miejscu o odpowiedniej średnicy,  grubości ścianki min.2mm zabezpieczony   antykorozyjnie przez producenta poprzez cynkowanie ogniowe gr. 42 </w:t>
      </w:r>
      <w:proofErr w:type="spellStart"/>
      <w:r w:rsidRPr="00BC4F06">
        <w:rPr>
          <w:rFonts w:ascii="Verdana" w:hAnsi="Verdana"/>
          <w:sz w:val="20"/>
          <w:szCs w:val="20"/>
          <w:lang w:eastAsia="pl-PL"/>
        </w:rPr>
        <w:t>μm</w:t>
      </w:r>
      <w:proofErr w:type="spellEnd"/>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podwójna powłoka ochronna epoksydowo-smołowa wykonana na budowie przed montażem.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3. SPRZĘT</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Do wykonania przepustu potrzebny będzie następujący sprzęt i narzędzia pracy: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samochód skrzyniowy,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dźwig o udźwigu dostosowanym do ciężarów elementów konstrukcji,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parciane zawiesia,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pędzle,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klucze,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4. TRANSPORT</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Materiały do wykonania przepustu pod koroną drogi, mogą być przewożone dowolnymi środkami transportu.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Należy je ułożyć równomiernie na całej powierzchni ładunkowej obok siebie </w:t>
      </w:r>
      <w:r w:rsidR="00CD3985">
        <w:rPr>
          <w:rFonts w:ascii="Verdana" w:hAnsi="Verdana"/>
          <w:sz w:val="20"/>
          <w:szCs w:val="20"/>
          <w:lang w:eastAsia="pl-PL"/>
        </w:rPr>
        <w:br/>
      </w:r>
      <w:r w:rsidRPr="00BC4F06">
        <w:rPr>
          <w:rFonts w:ascii="Verdana" w:hAnsi="Verdana"/>
          <w:sz w:val="20"/>
          <w:szCs w:val="20"/>
          <w:lang w:eastAsia="pl-PL"/>
        </w:rPr>
        <w:t>i zabezpieczyć przed możliwością przesuwania się podczas transportu. Należy zwrócić na zabezpieczenie warstwy ochronnej stali (</w:t>
      </w:r>
      <w:proofErr w:type="spellStart"/>
      <w:r w:rsidRPr="00BC4F06">
        <w:rPr>
          <w:rFonts w:ascii="Verdana" w:hAnsi="Verdana"/>
          <w:sz w:val="20"/>
          <w:szCs w:val="20"/>
          <w:lang w:eastAsia="pl-PL"/>
        </w:rPr>
        <w:t>ocynk</w:t>
      </w:r>
      <w:proofErr w:type="spellEnd"/>
      <w:r w:rsidRPr="00BC4F06">
        <w:rPr>
          <w:rFonts w:ascii="Verdana" w:hAnsi="Verdana"/>
          <w:sz w:val="20"/>
          <w:szCs w:val="20"/>
          <w:lang w:eastAsia="pl-PL"/>
        </w:rPr>
        <w:t>) przed mechanicznymi uszkodzeniami.</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5. WYKONANIE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Na końcach istniejącego przepustu należy wykonać fundament z chudego betonu pod projektowane rury stalowe do podparcia jej końców. Następnym etapem jest wykonanie </w:t>
      </w:r>
      <w:r w:rsidR="00C05BAE" w:rsidRPr="00BC4F06">
        <w:rPr>
          <w:rFonts w:ascii="Verdana" w:hAnsi="Verdana"/>
          <w:sz w:val="20"/>
          <w:szCs w:val="20"/>
          <w:lang w:eastAsia="pl-PL"/>
        </w:rPr>
        <w:br/>
      </w:r>
      <w:r w:rsidRPr="00BC4F06">
        <w:rPr>
          <w:rFonts w:ascii="Verdana" w:hAnsi="Verdana"/>
          <w:sz w:val="20"/>
          <w:szCs w:val="20"/>
          <w:lang w:eastAsia="pl-PL"/>
        </w:rPr>
        <w:t xml:space="preserve">na wylanych fundamentach podsypki z chudego betonu pod stalowe rury przepustu. </w:t>
      </w:r>
      <w:r w:rsidR="00C05BAE" w:rsidRPr="00BC4F06">
        <w:rPr>
          <w:rFonts w:ascii="Verdana" w:hAnsi="Verdana"/>
          <w:sz w:val="20"/>
          <w:szCs w:val="20"/>
          <w:lang w:eastAsia="pl-PL"/>
        </w:rPr>
        <w:br/>
      </w:r>
      <w:r w:rsidRPr="00BC4F06">
        <w:rPr>
          <w:rFonts w:ascii="Verdana" w:hAnsi="Verdana"/>
          <w:sz w:val="20"/>
          <w:szCs w:val="20"/>
          <w:lang w:eastAsia="pl-PL"/>
        </w:rPr>
        <w:t xml:space="preserve">Na fundamencie należy ułożyć tymczasowy tor, po którym zostanie wciągnięta rura do środka przepustu. Tor po wciągnięciu rury należy zdemontować. Przed wbudowaniem rur należy powierzchnię zewnętrzną na jej końcach, które docelowo będą wystawać poza </w:t>
      </w:r>
      <w:r w:rsidRPr="00BC4F06">
        <w:rPr>
          <w:rFonts w:ascii="Verdana" w:hAnsi="Verdana"/>
          <w:sz w:val="20"/>
          <w:szCs w:val="20"/>
          <w:lang w:eastAsia="pl-PL"/>
        </w:rPr>
        <w:lastRenderedPageBreak/>
        <w:t>istniejący przepust żelbetowy, dwukrotnie pomalować podwójną powłoką ochronną epoksydowo-smołową. Istniejące przeloty przepustu należy oczyścić z zalegających fragmentów gałęzi, kęp traw i innych cząstek organicznych. Kolejnym etapem jest wykonanie na długości istniejących kręgów żelbetowych warstwy chudego betonu pod wkładane rury stalowe, grubości takiej, aby osiągnąć odpowiedni spadek podłużny wkładanych stalowych rur. Następnie stalowe rury należy wstawić za pomocą dźwigu do istniejącego</w:t>
      </w:r>
      <w:r w:rsidR="00CD3985">
        <w:rPr>
          <w:rFonts w:ascii="Verdana" w:hAnsi="Verdana"/>
          <w:sz w:val="20"/>
          <w:szCs w:val="20"/>
          <w:lang w:eastAsia="pl-PL"/>
        </w:rPr>
        <w:t xml:space="preserve"> </w:t>
      </w:r>
      <w:r w:rsidRPr="00BC4F06">
        <w:rPr>
          <w:rFonts w:ascii="Verdana" w:hAnsi="Verdana"/>
          <w:sz w:val="20"/>
          <w:szCs w:val="20"/>
          <w:lang w:eastAsia="pl-PL"/>
        </w:rPr>
        <w:t>przepustu. Rury o długościach ponad 8 m powinny być montowane przy użyciu podwójnego a nawet potrójnego zawiesia, żeby uniknąć nadmiernych naprężeń miejscowych w rurze, które mogłyby uszkodzić szew lub spawy.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 przypadku częściowego uszkodzenia powłoki ochronnej należy w uszkodzonym miejscu wykonać zabezpieczenie antykorozyjne. Na końcach rur należy wykonać ścięcia dostosowujące jej wyloty do nachylenia skarp nasypów i do kąta przecięcia osi przepustu </w:t>
      </w:r>
      <w:r w:rsidR="00C05BAE" w:rsidRPr="00BC4F06">
        <w:rPr>
          <w:rFonts w:ascii="Verdana" w:hAnsi="Verdana"/>
          <w:sz w:val="20"/>
          <w:szCs w:val="20"/>
          <w:lang w:eastAsia="pl-PL"/>
        </w:rPr>
        <w:br/>
      </w:r>
      <w:r w:rsidRPr="00BC4F06">
        <w:rPr>
          <w:rFonts w:ascii="Verdana" w:hAnsi="Verdana"/>
          <w:sz w:val="20"/>
          <w:szCs w:val="20"/>
          <w:lang w:eastAsia="pl-PL"/>
        </w:rPr>
        <w:t xml:space="preserve">z osią drogi. Po włożeniu rur stalowych do istniejących przelotów i ułożeniu ich na warstwie chudego betonu wykonanego uprzednio, przestrzeń między nowymi rurami </w:t>
      </w:r>
      <w:r w:rsidR="00CD3985">
        <w:rPr>
          <w:rFonts w:ascii="Verdana" w:hAnsi="Verdana"/>
          <w:sz w:val="20"/>
          <w:szCs w:val="20"/>
          <w:lang w:eastAsia="pl-PL"/>
        </w:rPr>
        <w:br/>
      </w:r>
      <w:r w:rsidRPr="00BC4F06">
        <w:rPr>
          <w:rFonts w:ascii="Verdana" w:hAnsi="Verdana"/>
          <w:sz w:val="20"/>
          <w:szCs w:val="20"/>
          <w:lang w:eastAsia="pl-PL"/>
        </w:rPr>
        <w:t>a istniejącymi kręgami żelbetowymi należy wypełnić mieszanką betonową podawaną pod ciśnieniem (tzw. metoda „</w:t>
      </w:r>
      <w:proofErr w:type="spellStart"/>
      <w:r w:rsidRPr="00BC4F06">
        <w:rPr>
          <w:rFonts w:ascii="Verdana" w:hAnsi="Verdana"/>
          <w:sz w:val="20"/>
          <w:szCs w:val="20"/>
          <w:lang w:eastAsia="pl-PL"/>
        </w:rPr>
        <w:t>reliningu</w:t>
      </w:r>
      <w:proofErr w:type="spellEnd"/>
      <w:r w:rsidRPr="00BC4F06">
        <w:rPr>
          <w:rFonts w:ascii="Verdana" w:hAnsi="Verdana"/>
          <w:sz w:val="20"/>
          <w:szCs w:val="20"/>
          <w:lang w:eastAsia="pl-PL"/>
        </w:rPr>
        <w:t>”). Podczas wypełniania ciekłym betonem należy obciążyć rurę z blachy falistej np. workami z piaskiem by przeciwdziałać wypływaniu rury. W miejscu końcowych odcinków rur stalowych wystających z istniejących przelotów należy wykonać zasypkę obustronną o odpowiednim stopniu zagęszczenia i grubości warstwy zgodnie z aprobatą techniczną i wytycznymi producenta rur stalowych zastosowanych w projekcie remontu przepustów, Karbowane konstrukcje stalowe, jako konstrukcje sprężyste, mogą zmienić swój kształt w trakcie montażu i zagęszczania - jeśli jest to wykonywane niepoprawnie.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 trakcie zasypywania konstrukcji mogą wystąpić dwa rodzaje odkształceń:</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wypiętrzenie - wywołane przez parcie boczne od zagęszczonego gruntu,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wyboczenie - wywołane przez niesymetryczne obciążenie konstrukcji naziomem </w:t>
      </w:r>
      <w:r w:rsidR="00C05BAE" w:rsidRPr="00BC4F06">
        <w:rPr>
          <w:rFonts w:ascii="Verdana" w:hAnsi="Verdana"/>
          <w:sz w:val="20"/>
          <w:szCs w:val="20"/>
          <w:lang w:eastAsia="pl-PL"/>
        </w:rPr>
        <w:br/>
      </w:r>
      <w:r w:rsidRPr="00BC4F06">
        <w:rPr>
          <w:rFonts w:ascii="Verdana" w:hAnsi="Verdana"/>
          <w:sz w:val="20"/>
          <w:szCs w:val="20"/>
          <w:lang w:eastAsia="pl-PL"/>
        </w:rPr>
        <w:t>lub zróżnicowane  zagęszczenie naziomu na jednej ze stron przepustu.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Ogólna zasada mówi, że dla konstrukcji łukowo-kołowych dopuszcza się maksymalne przemieszczenia lub ugięcia miejscowe rzędu 2 % maksymalnego wymiaru przekroju poprzecznego. Prosty sposób na kontrolę odkształceń polega na zawieszeniu pionu </w:t>
      </w:r>
      <w:r w:rsidR="00CD3985">
        <w:rPr>
          <w:rFonts w:ascii="Verdana" w:hAnsi="Verdana"/>
          <w:sz w:val="20"/>
          <w:szCs w:val="20"/>
          <w:lang w:eastAsia="pl-PL"/>
        </w:rPr>
        <w:br/>
      </w:r>
      <w:r w:rsidRPr="00BC4F06">
        <w:rPr>
          <w:rFonts w:ascii="Verdana" w:hAnsi="Verdana"/>
          <w:sz w:val="20"/>
          <w:szCs w:val="20"/>
          <w:lang w:eastAsia="pl-PL"/>
        </w:rPr>
        <w:t xml:space="preserve">w kilku miejscach u korony konstrukcji i mierzeniu odległości pionu od dna konstrukcji porównując je ze sobą parami po obu stronach osi symetrii. Różne wyniki pomiarów </w:t>
      </w:r>
      <w:r w:rsidR="00CD3985">
        <w:rPr>
          <w:rFonts w:ascii="Verdana" w:hAnsi="Verdana"/>
          <w:sz w:val="20"/>
          <w:szCs w:val="20"/>
          <w:lang w:eastAsia="pl-PL"/>
        </w:rPr>
        <w:br/>
      </w:r>
      <w:r w:rsidRPr="00BC4F06">
        <w:rPr>
          <w:rFonts w:ascii="Verdana" w:hAnsi="Verdana"/>
          <w:sz w:val="20"/>
          <w:szCs w:val="20"/>
          <w:lang w:eastAsia="pl-PL"/>
        </w:rPr>
        <w:t>w symetrycznych punktach mówią o wypiętrzeniu konstrukcji.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Jeśli nastąpi wyboczenie na jedną ze stron, można temu zaradzić poprzez nasypanie </w:t>
      </w:r>
      <w:r w:rsidR="00C05BAE" w:rsidRPr="00BC4F06">
        <w:rPr>
          <w:rFonts w:ascii="Verdana" w:hAnsi="Verdana"/>
          <w:sz w:val="20"/>
          <w:szCs w:val="20"/>
          <w:lang w:eastAsia="pl-PL"/>
        </w:rPr>
        <w:br/>
      </w:r>
      <w:r w:rsidRPr="00BC4F06">
        <w:rPr>
          <w:rFonts w:ascii="Verdana" w:hAnsi="Verdana"/>
          <w:sz w:val="20"/>
          <w:szCs w:val="20"/>
          <w:lang w:eastAsia="pl-PL"/>
        </w:rPr>
        <w:t xml:space="preserve">i zagęszczenie zasypki jednostronnie, tzn. po stronie, na którą nastąpiło wyboczenie. </w:t>
      </w:r>
      <w:r w:rsidR="00C05BAE" w:rsidRPr="00BC4F06">
        <w:rPr>
          <w:rFonts w:ascii="Verdana" w:hAnsi="Verdana"/>
          <w:sz w:val="20"/>
          <w:szCs w:val="20"/>
          <w:lang w:eastAsia="pl-PL"/>
        </w:rPr>
        <w:br/>
      </w:r>
      <w:r w:rsidRPr="00BC4F06">
        <w:rPr>
          <w:rFonts w:ascii="Verdana" w:hAnsi="Verdana"/>
          <w:sz w:val="20"/>
          <w:szCs w:val="20"/>
          <w:lang w:eastAsia="pl-PL"/>
        </w:rPr>
        <w:lastRenderedPageBreak/>
        <w:t>Jeśli nastąpi wypiętrzenie konstrukcji, wtedy należy odsunąć się ze sprzętem zagęszczającym trochę dalej od konstrukcji.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Jeśli działania korygujące nie dają efektu, lub jeśli odkształcenia przekraczają zalecane granice wtedy należy wymienić część lub całość zasypki. O ile odkształcenie nie było nadmierne, konstrukcja stalowa odzyska swój uprzedni kształt po usunięciu zasypki.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6. KONTROLA JAKOŚCI ROBÓT</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Dostawca rur z blachy falistej winien dostarczyć aprobatę techniczną do zakupionych materiałów.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 trakcie wykonywania robót należy kontrolować:</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ułożenie rury na prowadnicach do przesuwu, kontrolę prostoliniowości i rzędnych dna rury na wlocie i wylocie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jednolitość i ciągłość powłoki izolacji na powierzchni przepustu,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Materiały przeznaczone do wbudowania muszą uzyskać akceptację Inspektora nadzoru.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7. OBMIAR ROBÓT</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Jednostką obmiarową jest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- 1 mb bieżący ułożonej rury przepustu mierzony wzdłuż podstawy po obrysie ścięć końcowych,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- 1 m2 wykonanej powłoki ochronnej.</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8. ODBIÓR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Inspektor nadzoru dokona odbioru faktycznie wykonanych robót zgodnie </w:t>
      </w:r>
      <w:r w:rsidR="00CD3985">
        <w:rPr>
          <w:rFonts w:ascii="Verdana" w:hAnsi="Verdana"/>
          <w:sz w:val="20"/>
          <w:szCs w:val="20"/>
          <w:lang w:eastAsia="pl-PL"/>
        </w:rPr>
        <w:br/>
      </w:r>
      <w:r w:rsidRPr="00BC4F06">
        <w:rPr>
          <w:rFonts w:ascii="Verdana" w:hAnsi="Verdana"/>
          <w:sz w:val="20"/>
          <w:szCs w:val="20"/>
          <w:lang w:eastAsia="pl-PL"/>
        </w:rPr>
        <w:t>z postanowieniami zawartymi w  SST D-M.00.00.00. "Wymagania ogólne". W zakresie zasad odbioru robót ulegających zakryciu, na podstawie oględzin wizualnych i analizy wyników badań i pomiarów.</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9. PŁATNOŚĆ.</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Ilość zakończonych i odebranych robót zostanie zapłacona wg ceny jednostkowej za 1mb wykonania przepustu obejmującej:</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sprowadzenie niezbędnego sprzętu,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zakup, transport i zmontowanie przepustu,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 wykonanie powłoki izolacyjnej na zewnętrznej powierzchni rury,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wykonanie i demontaż niezbędnych prowadnic do wsunięcia rury w istniejący przepust,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wykonanie stabilizacji konstrukcji rury umożliwiającej zasypanie konstrukcji przepustu,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niezbędne badania i pomiary,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niezbędne zabezpieczenia BHP na czas wykonywania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10. PRZEPISY ZWIĄZANE</w:t>
      </w:r>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1. „Wytycznych do projektowania i wykonywania wzmocnienia istniejących obiektów</w:t>
      </w:r>
      <w:r w:rsidR="00C05BAE" w:rsidRPr="00BC4F06">
        <w:rPr>
          <w:rFonts w:ascii="Verdana" w:hAnsi="Verdana"/>
          <w:sz w:val="20"/>
          <w:szCs w:val="20"/>
          <w:lang w:eastAsia="pl-PL"/>
        </w:rPr>
        <w:br/>
      </w:r>
      <w:r w:rsidRPr="00BC4F06">
        <w:rPr>
          <w:rFonts w:ascii="Verdana" w:hAnsi="Verdana"/>
          <w:sz w:val="20"/>
          <w:szCs w:val="20"/>
          <w:lang w:eastAsia="pl-PL"/>
        </w:rPr>
        <w:t xml:space="preserve"> z wykorzystaniem rur i konstrukcji podatnych” opracowanej przez producenta rur.</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2. PN-85/S-10030. Obiekty mostowe. Obciążenia.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3. PN-83/N-03010. Statyczna kontrola jakości. Losowy wybór jednostek produktu do próbki.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4. Procedura Badawcza </w:t>
      </w:r>
      <w:proofErr w:type="spellStart"/>
      <w:r w:rsidRPr="00BC4F06">
        <w:rPr>
          <w:rFonts w:ascii="Verdana" w:hAnsi="Verdana"/>
          <w:sz w:val="20"/>
          <w:szCs w:val="20"/>
          <w:lang w:eastAsia="pl-PL"/>
        </w:rPr>
        <w:t>IBDiM</w:t>
      </w:r>
      <w:proofErr w:type="spellEnd"/>
      <w:r w:rsidRPr="00BC4F06">
        <w:rPr>
          <w:rFonts w:ascii="Verdana" w:hAnsi="Verdana"/>
          <w:sz w:val="20"/>
          <w:szCs w:val="20"/>
          <w:lang w:eastAsia="pl-PL"/>
        </w:rPr>
        <w:t xml:space="preserve"> nr PB-TW-10/97. Sprawdzenie wyglądu powierzchni rur.</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5. Procedura Badawcza </w:t>
      </w:r>
      <w:proofErr w:type="spellStart"/>
      <w:r w:rsidRPr="00BC4F06">
        <w:rPr>
          <w:rFonts w:ascii="Verdana" w:hAnsi="Verdana"/>
          <w:sz w:val="20"/>
          <w:szCs w:val="20"/>
          <w:lang w:eastAsia="pl-PL"/>
        </w:rPr>
        <w:t>IBDiM</w:t>
      </w:r>
      <w:proofErr w:type="spellEnd"/>
      <w:r w:rsidRPr="00BC4F06">
        <w:rPr>
          <w:rFonts w:ascii="Verdana" w:hAnsi="Verdana"/>
          <w:sz w:val="20"/>
          <w:szCs w:val="20"/>
          <w:lang w:eastAsia="pl-PL"/>
        </w:rPr>
        <w:t xml:space="preserve"> nr PB-TW-11/97. Sprawdzenie wymiarów rur.</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6. Procedura Badawcza </w:t>
      </w:r>
      <w:proofErr w:type="spellStart"/>
      <w:r w:rsidRPr="00BC4F06">
        <w:rPr>
          <w:rFonts w:ascii="Verdana" w:hAnsi="Verdana"/>
          <w:sz w:val="20"/>
          <w:szCs w:val="20"/>
          <w:lang w:eastAsia="pl-PL"/>
        </w:rPr>
        <w:t>IBDiM</w:t>
      </w:r>
      <w:proofErr w:type="spellEnd"/>
      <w:r w:rsidRPr="00BC4F06">
        <w:rPr>
          <w:rFonts w:ascii="Verdana" w:hAnsi="Verdana"/>
          <w:sz w:val="20"/>
          <w:szCs w:val="20"/>
          <w:lang w:eastAsia="pl-PL"/>
        </w:rPr>
        <w:t xml:space="preserve"> nr PB-TW-12/97. Sprawdze</w:t>
      </w:r>
      <w:r w:rsidR="004746AB">
        <w:rPr>
          <w:rFonts w:ascii="Verdana" w:hAnsi="Verdana"/>
          <w:sz w:val="20"/>
          <w:szCs w:val="20"/>
          <w:lang w:eastAsia="pl-PL"/>
        </w:rPr>
        <w:t xml:space="preserve">nie grubości </w:t>
      </w:r>
      <w:proofErr w:type="spellStart"/>
      <w:r w:rsidR="004746AB">
        <w:rPr>
          <w:rFonts w:ascii="Verdana" w:hAnsi="Verdana"/>
          <w:sz w:val="20"/>
          <w:szCs w:val="20"/>
          <w:lang w:eastAsia="pl-PL"/>
        </w:rPr>
        <w:t>Scian</w:t>
      </w:r>
      <w:proofErr w:type="spellEnd"/>
      <w:r w:rsidR="004746AB">
        <w:rPr>
          <w:rFonts w:ascii="Verdana" w:hAnsi="Verdana"/>
          <w:sz w:val="20"/>
          <w:szCs w:val="20"/>
          <w:lang w:eastAsia="pl-PL"/>
        </w:rPr>
        <w:t xml:space="preserve"> rur pomiędzy </w:t>
      </w:r>
      <w:r w:rsidRPr="00BC4F06">
        <w:rPr>
          <w:rFonts w:ascii="Verdana" w:hAnsi="Verdana"/>
          <w:sz w:val="20"/>
          <w:szCs w:val="20"/>
          <w:lang w:eastAsia="pl-PL"/>
        </w:rPr>
        <w:t>karbami.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7. Procedura Badawcza </w:t>
      </w:r>
      <w:proofErr w:type="spellStart"/>
      <w:r w:rsidRPr="00BC4F06">
        <w:rPr>
          <w:rFonts w:ascii="Verdana" w:hAnsi="Verdana"/>
          <w:sz w:val="20"/>
          <w:szCs w:val="20"/>
          <w:lang w:eastAsia="pl-PL"/>
        </w:rPr>
        <w:t>IBDiM</w:t>
      </w:r>
      <w:proofErr w:type="spellEnd"/>
      <w:r w:rsidRPr="00BC4F06">
        <w:rPr>
          <w:rFonts w:ascii="Verdana" w:hAnsi="Verdana"/>
          <w:sz w:val="20"/>
          <w:szCs w:val="20"/>
          <w:lang w:eastAsia="pl-PL"/>
        </w:rPr>
        <w:t xml:space="preserve"> nr PB-TW-13/97. Oznaczenie sztywności przy deformacji rury.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8. Procedura Badawcza </w:t>
      </w:r>
      <w:proofErr w:type="spellStart"/>
      <w:r w:rsidRPr="00BC4F06">
        <w:rPr>
          <w:rFonts w:ascii="Verdana" w:hAnsi="Verdana"/>
          <w:sz w:val="20"/>
          <w:szCs w:val="20"/>
          <w:lang w:eastAsia="pl-PL"/>
        </w:rPr>
        <w:t>IBDiM</w:t>
      </w:r>
      <w:proofErr w:type="spellEnd"/>
      <w:r w:rsidRPr="00BC4F06">
        <w:rPr>
          <w:rFonts w:ascii="Verdana" w:hAnsi="Verdana"/>
          <w:sz w:val="20"/>
          <w:szCs w:val="20"/>
          <w:lang w:eastAsia="pl-PL"/>
        </w:rPr>
        <w:t xml:space="preserve"> nr PB-TW-14/97. Oznaczenie odporności na przebicie.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9. Procedura Badawcza </w:t>
      </w:r>
      <w:proofErr w:type="spellStart"/>
      <w:r w:rsidRPr="00BC4F06">
        <w:rPr>
          <w:rFonts w:ascii="Verdana" w:hAnsi="Verdana"/>
          <w:sz w:val="20"/>
          <w:szCs w:val="20"/>
          <w:lang w:eastAsia="pl-PL"/>
        </w:rPr>
        <w:t>IBDiM</w:t>
      </w:r>
      <w:proofErr w:type="spellEnd"/>
      <w:r w:rsidRPr="00BC4F06">
        <w:rPr>
          <w:rFonts w:ascii="Verdana" w:hAnsi="Verdana"/>
          <w:sz w:val="20"/>
          <w:szCs w:val="20"/>
          <w:lang w:eastAsia="pl-PL"/>
        </w:rPr>
        <w:t xml:space="preserve"> nr PB-TW-15/97. Oznaczenie wytrzymałości na deformacje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średnicy wewnętrznej rury.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10. Procedura Badawcza </w:t>
      </w:r>
      <w:proofErr w:type="spellStart"/>
      <w:r w:rsidRPr="00BC4F06">
        <w:rPr>
          <w:rFonts w:ascii="Verdana" w:hAnsi="Verdana"/>
          <w:sz w:val="20"/>
          <w:szCs w:val="20"/>
          <w:lang w:eastAsia="pl-PL"/>
        </w:rPr>
        <w:t>IBDiM</w:t>
      </w:r>
      <w:proofErr w:type="spellEnd"/>
      <w:r w:rsidRPr="00BC4F06">
        <w:rPr>
          <w:rFonts w:ascii="Verdana" w:hAnsi="Verdana"/>
          <w:sz w:val="20"/>
          <w:szCs w:val="20"/>
          <w:lang w:eastAsia="pl-PL"/>
        </w:rPr>
        <w:t xml:space="preserve"> nr PB-TW-16/97. Klasyfikacja odporności chemicznej rur</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plastikowych.</w:t>
      </w:r>
    </w:p>
    <w:p w:rsidR="00871458"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11. IDM-TO-IZJ 4.10.3/13. Instrukcja oznaczania klasy palności wg testu UL-94.</w:t>
      </w:r>
    </w:p>
    <w:p w:rsidR="004746AB" w:rsidRDefault="004746AB" w:rsidP="007F2591">
      <w:pPr>
        <w:spacing w:line="360" w:lineRule="auto"/>
        <w:jc w:val="both"/>
        <w:rPr>
          <w:rFonts w:ascii="Verdana" w:hAnsi="Verdana"/>
          <w:b/>
          <w:sz w:val="20"/>
          <w:szCs w:val="20"/>
          <w:lang w:eastAsia="pl-PL"/>
        </w:rPr>
      </w:pPr>
    </w:p>
    <w:p w:rsidR="00CD3985" w:rsidRDefault="00CD3985" w:rsidP="007F2591">
      <w:pPr>
        <w:spacing w:line="360" w:lineRule="auto"/>
        <w:jc w:val="both"/>
        <w:rPr>
          <w:rFonts w:ascii="Verdana" w:hAnsi="Verdana"/>
          <w:b/>
          <w:sz w:val="20"/>
          <w:szCs w:val="20"/>
          <w:lang w:eastAsia="pl-PL"/>
        </w:rPr>
      </w:pPr>
    </w:p>
    <w:p w:rsidR="00CD3985" w:rsidRDefault="00CD3985" w:rsidP="007F2591">
      <w:pPr>
        <w:spacing w:line="360" w:lineRule="auto"/>
        <w:jc w:val="both"/>
        <w:rPr>
          <w:rFonts w:ascii="Verdana" w:hAnsi="Verdana"/>
          <w:b/>
          <w:sz w:val="20"/>
          <w:szCs w:val="20"/>
          <w:lang w:eastAsia="pl-PL"/>
        </w:rPr>
      </w:pPr>
    </w:p>
    <w:p w:rsidR="006E0489" w:rsidRPr="00BC4F06" w:rsidRDefault="006E0489" w:rsidP="007F2591">
      <w:pPr>
        <w:spacing w:line="360" w:lineRule="auto"/>
        <w:jc w:val="both"/>
        <w:rPr>
          <w:rFonts w:ascii="Verdana" w:hAnsi="Verdana"/>
          <w:b/>
          <w:sz w:val="20"/>
          <w:szCs w:val="20"/>
          <w:lang w:eastAsia="pl-PL"/>
        </w:rPr>
      </w:pPr>
      <w:r w:rsidRPr="00BC4F06">
        <w:rPr>
          <w:rFonts w:ascii="Verdana" w:hAnsi="Verdana"/>
          <w:b/>
          <w:sz w:val="20"/>
          <w:szCs w:val="20"/>
          <w:lang w:eastAsia="pl-PL"/>
        </w:rPr>
        <w:lastRenderedPageBreak/>
        <w:t>D.03.01.03 Przepusty z rur stalowych karbowanych</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1.1.</w:t>
      </w:r>
      <w:r w:rsidRPr="00630372">
        <w:rPr>
          <w:rFonts w:ascii="Verdana" w:hAnsi="Verdana"/>
          <w:b/>
          <w:sz w:val="20"/>
          <w:szCs w:val="20"/>
          <w:lang w:eastAsia="pl-PL"/>
        </w:rPr>
        <w:tab/>
        <w:t>Przedmiot ST</w:t>
      </w:r>
    </w:p>
    <w:p w:rsidR="00833F4D" w:rsidRPr="00BC4F06" w:rsidRDefault="006E0489" w:rsidP="007F2591">
      <w:pPr>
        <w:spacing w:line="360" w:lineRule="auto"/>
        <w:jc w:val="both"/>
        <w:rPr>
          <w:rFonts w:ascii="Verdana" w:hAnsi="Verdana"/>
          <w:b/>
          <w:sz w:val="20"/>
          <w:szCs w:val="20"/>
          <w:lang w:eastAsia="pl-PL"/>
        </w:rPr>
      </w:pPr>
      <w:r w:rsidRPr="00BC4F06">
        <w:rPr>
          <w:rFonts w:ascii="Verdana" w:hAnsi="Verdana"/>
          <w:sz w:val="20"/>
          <w:szCs w:val="20"/>
          <w:lang w:eastAsia="pl-PL"/>
        </w:rPr>
        <w:t xml:space="preserve">Przedmiotem niniejszej specyfikacji technicznej są wymagania dotyczące wykonania </w:t>
      </w:r>
      <w:r w:rsidR="00C05BAE" w:rsidRPr="00BC4F06">
        <w:rPr>
          <w:rFonts w:ascii="Verdana" w:hAnsi="Verdana"/>
          <w:sz w:val="20"/>
          <w:szCs w:val="20"/>
          <w:lang w:eastAsia="pl-PL"/>
        </w:rPr>
        <w:br/>
      </w:r>
      <w:r w:rsidRPr="00BC4F06">
        <w:rPr>
          <w:rFonts w:ascii="Verdana" w:hAnsi="Verdana"/>
          <w:sz w:val="20"/>
          <w:szCs w:val="20"/>
          <w:lang w:eastAsia="pl-PL"/>
        </w:rPr>
        <w:t xml:space="preserve">i odbioru robót związanych </w:t>
      </w:r>
      <w:r w:rsidRPr="00BC4F06">
        <w:rPr>
          <w:rFonts w:ascii="Verdana" w:hAnsi="Verdana"/>
          <w:b/>
          <w:sz w:val="20"/>
          <w:szCs w:val="20"/>
          <w:lang w:eastAsia="pl-PL"/>
        </w:rPr>
        <w:t>z montażem przepustów z rur stalowych spiralnie karbowanych</w:t>
      </w:r>
      <w:r w:rsidRPr="00BC4F06">
        <w:rPr>
          <w:rFonts w:ascii="Verdana" w:hAnsi="Verdana"/>
          <w:sz w:val="20"/>
          <w:szCs w:val="20"/>
          <w:lang w:eastAsia="pl-PL"/>
        </w:rPr>
        <w:t xml:space="preserve"> </w:t>
      </w:r>
      <w:r w:rsidR="00833F4D" w:rsidRPr="00BC4F06">
        <w:rPr>
          <w:rFonts w:ascii="Verdana" w:hAnsi="Verdana"/>
          <w:b/>
          <w:sz w:val="20"/>
          <w:szCs w:val="20"/>
          <w:lang w:eastAsia="pl-PL"/>
        </w:rPr>
        <w:t xml:space="preserve"> pod drogą nr19  w km 174+283 m. Kolonia Ostromęczyn; w km 176+821 m. Kolonia Ostromęczyn,  oraz drogą  krajową nr 63 w km 276+873 m. Białki.</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1.2.</w:t>
      </w:r>
      <w:r w:rsidRPr="00630372">
        <w:rPr>
          <w:rFonts w:ascii="Verdana" w:hAnsi="Verdana"/>
          <w:b/>
          <w:sz w:val="20"/>
          <w:szCs w:val="20"/>
          <w:lang w:eastAsia="pl-PL"/>
        </w:rPr>
        <w:tab/>
        <w:t>Zakres stosowania ST</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Specyfikacja techniczna jest stosowana jako dokument przetargowy i kontraktowy przy zlecaniu i realizacji robót wymienionych w pkt. 1.1.</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1.3.</w:t>
      </w:r>
      <w:r w:rsidRPr="00630372">
        <w:rPr>
          <w:rFonts w:ascii="Verdana" w:hAnsi="Verdana"/>
          <w:b/>
          <w:sz w:val="20"/>
          <w:szCs w:val="20"/>
          <w:lang w:eastAsia="pl-PL"/>
        </w:rPr>
        <w:tab/>
        <w:t>Zakres robót objętych ST</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Ustalenia zawarte w niniejszej specyfikacji dotyczą zasad prowadzenia robót związanych </w:t>
      </w:r>
      <w:r w:rsidR="00C05BAE" w:rsidRPr="00BC4F06">
        <w:rPr>
          <w:rFonts w:ascii="Verdana" w:hAnsi="Verdana"/>
          <w:sz w:val="20"/>
          <w:szCs w:val="20"/>
          <w:lang w:eastAsia="pl-PL"/>
        </w:rPr>
        <w:br/>
      </w:r>
      <w:r w:rsidRPr="00BC4F06">
        <w:rPr>
          <w:rFonts w:ascii="Verdana" w:hAnsi="Verdana"/>
          <w:sz w:val="20"/>
          <w:szCs w:val="20"/>
          <w:lang w:eastAsia="pl-PL"/>
        </w:rPr>
        <w:t>z montażem przepustów z rur stalowych spiralnie karbowanych i obejmują:</w:t>
      </w:r>
    </w:p>
    <w:p w:rsidR="006E0489" w:rsidRPr="00BC4F06" w:rsidRDefault="00833F4D"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pozyskanie lub zakup i dostarczenie materiału na fundament kruszywowy,</w:t>
      </w:r>
    </w:p>
    <w:p w:rsidR="006E0489" w:rsidRPr="00BC4F06" w:rsidRDefault="00833F4D"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pozyskanie lub zakup i dostarczenie materiału na podsypkę wspieraj</w:t>
      </w:r>
      <w:r w:rsidR="00EF292E" w:rsidRPr="00BC4F06">
        <w:rPr>
          <w:rFonts w:ascii="Verdana" w:hAnsi="Verdana"/>
          <w:sz w:val="20"/>
          <w:szCs w:val="20"/>
          <w:lang w:eastAsia="pl-PL"/>
        </w:rPr>
        <w:t>ą</w:t>
      </w:r>
      <w:r w:rsidR="006E0489" w:rsidRPr="00BC4F06">
        <w:rPr>
          <w:rFonts w:ascii="Verdana" w:hAnsi="Verdana"/>
          <w:sz w:val="20"/>
          <w:szCs w:val="20"/>
          <w:lang w:eastAsia="pl-PL"/>
        </w:rPr>
        <w:t>cą,</w:t>
      </w:r>
    </w:p>
    <w:p w:rsidR="006E0489" w:rsidRPr="00BC4F06" w:rsidRDefault="00833F4D"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wykonanie fundamentu kruszywowego i podsypki wspierającej wraz z jej zagęszczeniem,</w:t>
      </w:r>
    </w:p>
    <w:p w:rsidR="006E0489" w:rsidRPr="00BC4F06" w:rsidRDefault="00833F4D"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wykonanie niezbędnych badań związanych z wykonaniem fundamentu kruszy</w:t>
      </w:r>
      <w:r w:rsidR="00EF292E" w:rsidRPr="00BC4F06">
        <w:rPr>
          <w:rFonts w:ascii="Verdana" w:hAnsi="Verdana"/>
          <w:sz w:val="20"/>
          <w:szCs w:val="20"/>
          <w:lang w:eastAsia="pl-PL"/>
        </w:rPr>
        <w:t>w</w:t>
      </w:r>
      <w:r w:rsidR="006E0489" w:rsidRPr="00BC4F06">
        <w:rPr>
          <w:rFonts w:ascii="Verdana" w:hAnsi="Verdana"/>
          <w:sz w:val="20"/>
          <w:szCs w:val="20"/>
          <w:lang w:eastAsia="pl-PL"/>
        </w:rPr>
        <w:t xml:space="preserve">owego </w:t>
      </w:r>
      <w:r w:rsidR="00C05BAE" w:rsidRPr="00BC4F06">
        <w:rPr>
          <w:rFonts w:ascii="Verdana" w:hAnsi="Verdana"/>
          <w:sz w:val="20"/>
          <w:szCs w:val="20"/>
          <w:lang w:eastAsia="pl-PL"/>
        </w:rPr>
        <w:br/>
      </w:r>
      <w:r w:rsidR="006E0489" w:rsidRPr="00BC4F06">
        <w:rPr>
          <w:rFonts w:ascii="Verdana" w:hAnsi="Verdana"/>
          <w:sz w:val="20"/>
          <w:szCs w:val="20"/>
          <w:lang w:eastAsia="pl-PL"/>
        </w:rPr>
        <w:t>i podsypki wspierającej,</w:t>
      </w:r>
    </w:p>
    <w:p w:rsidR="006E0489" w:rsidRPr="00BC4F06" w:rsidRDefault="00833F4D"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zakup konstrukcji przepustu z rur stalowych spiralnie karbowanych,</w:t>
      </w:r>
    </w:p>
    <w:p w:rsidR="006E0489" w:rsidRPr="00BC4F06" w:rsidRDefault="00833F4D"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transport i składowanie,</w:t>
      </w:r>
    </w:p>
    <w:p w:rsidR="006E0489" w:rsidRPr="00BC4F06" w:rsidRDefault="00833F4D"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roboty pomiarowe,</w:t>
      </w:r>
    </w:p>
    <w:p w:rsidR="006E0489" w:rsidRPr="00BC4F06" w:rsidRDefault="00833F4D"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ułożenie na przygotowanej podsypce wspierającej elementów konstrukcji części przelotowej przepustu,</w:t>
      </w:r>
    </w:p>
    <w:p w:rsidR="006E0489" w:rsidRPr="00BC4F06" w:rsidRDefault="006A6EEB"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montaż konstrukcji.</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1.4.</w:t>
      </w:r>
      <w:r w:rsidRPr="00630372">
        <w:rPr>
          <w:rFonts w:ascii="Verdana" w:hAnsi="Verdana"/>
          <w:b/>
          <w:sz w:val="20"/>
          <w:szCs w:val="20"/>
          <w:lang w:eastAsia="pl-PL"/>
        </w:rPr>
        <w:tab/>
        <w:t>Określenia podstawowe</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1.4.1.</w:t>
      </w:r>
      <w:r w:rsidRPr="00BC4F06">
        <w:rPr>
          <w:rFonts w:ascii="Verdana" w:hAnsi="Verdana"/>
          <w:sz w:val="20"/>
          <w:szCs w:val="20"/>
          <w:lang w:eastAsia="pl-PL"/>
        </w:rPr>
        <w:tab/>
        <w:t>Przepust z rur stalowych spiralnie karbowanych - konstrukcja przep</w:t>
      </w:r>
      <w:r w:rsidR="00DF1670" w:rsidRPr="00BC4F06">
        <w:rPr>
          <w:rFonts w:ascii="Verdana" w:hAnsi="Verdana"/>
          <w:sz w:val="20"/>
          <w:szCs w:val="20"/>
          <w:lang w:eastAsia="pl-PL"/>
        </w:rPr>
        <w:t xml:space="preserve">ustu drogowego wykonanego z </w:t>
      </w:r>
      <w:proofErr w:type="spellStart"/>
      <w:r w:rsidR="00DF1670" w:rsidRPr="00BC4F06">
        <w:rPr>
          <w:rFonts w:ascii="Verdana" w:hAnsi="Verdana"/>
          <w:sz w:val="20"/>
          <w:szCs w:val="20"/>
          <w:lang w:eastAsia="pl-PL"/>
        </w:rPr>
        <w:t>rur</w:t>
      </w:r>
      <w:r w:rsidRPr="00BC4F06">
        <w:rPr>
          <w:rFonts w:ascii="Verdana" w:hAnsi="Verdana"/>
          <w:sz w:val="20"/>
          <w:szCs w:val="20"/>
          <w:lang w:eastAsia="pl-PL"/>
        </w:rPr>
        <w:t>stalowych</w:t>
      </w:r>
      <w:proofErr w:type="spellEnd"/>
      <w:r w:rsidRPr="00BC4F06">
        <w:rPr>
          <w:rFonts w:ascii="Verdana" w:hAnsi="Verdana"/>
          <w:sz w:val="20"/>
          <w:szCs w:val="20"/>
          <w:lang w:eastAsia="pl-PL"/>
        </w:rPr>
        <w:t xml:space="preserve"> spiralnie karbowanych, łączonych ze sobą za </w:t>
      </w:r>
      <w:r w:rsidRPr="00BC4F06">
        <w:rPr>
          <w:rFonts w:ascii="Verdana" w:hAnsi="Verdana"/>
          <w:sz w:val="20"/>
          <w:szCs w:val="20"/>
          <w:lang w:eastAsia="pl-PL"/>
        </w:rPr>
        <w:lastRenderedPageBreak/>
        <w:t>pomocą stalowych złącze</w:t>
      </w:r>
      <w:r w:rsidR="00AA0B6A" w:rsidRPr="00BC4F06">
        <w:rPr>
          <w:rFonts w:ascii="Verdana" w:hAnsi="Verdana"/>
          <w:sz w:val="20"/>
          <w:szCs w:val="20"/>
          <w:lang w:eastAsia="pl-PL"/>
        </w:rPr>
        <w:t xml:space="preserve">k opaskowych i śrub, ułożona na </w:t>
      </w:r>
      <w:r w:rsidRPr="00BC4F06">
        <w:rPr>
          <w:rFonts w:ascii="Verdana" w:hAnsi="Verdana"/>
          <w:sz w:val="20"/>
          <w:szCs w:val="20"/>
          <w:lang w:eastAsia="pl-PL"/>
        </w:rPr>
        <w:t>warstwie podsypki wspierającej, wokół której znajduje się odpowiednio zagęszczony grunt zasypki.</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1.4.2.</w:t>
      </w:r>
      <w:r w:rsidRPr="00BC4F06">
        <w:rPr>
          <w:rFonts w:ascii="Verdana" w:hAnsi="Verdana"/>
          <w:sz w:val="20"/>
          <w:szCs w:val="20"/>
          <w:lang w:eastAsia="pl-PL"/>
        </w:rPr>
        <w:tab/>
        <w:t>Pozostałe określenia są zgodne z obowiązującymi, odpowiednimi polskimi normami</w:t>
      </w:r>
      <w:r w:rsidR="00C05BAE" w:rsidRPr="00BC4F06">
        <w:rPr>
          <w:rFonts w:ascii="Verdana" w:hAnsi="Verdana"/>
          <w:sz w:val="20"/>
          <w:szCs w:val="20"/>
          <w:lang w:eastAsia="pl-PL"/>
        </w:rPr>
        <w:br/>
        <w:t xml:space="preserve"> i definicjami podanymi </w:t>
      </w:r>
      <w:r w:rsidRPr="00BC4F06">
        <w:rPr>
          <w:rFonts w:ascii="Verdana" w:hAnsi="Verdana"/>
          <w:sz w:val="20"/>
          <w:szCs w:val="20"/>
          <w:lang w:eastAsia="pl-PL"/>
        </w:rPr>
        <w:t>w ST D.M.00.00.00 „Wymagania ogólne” pkt 1.4.</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1.5.</w:t>
      </w:r>
      <w:r w:rsidRPr="00BC4F06">
        <w:rPr>
          <w:rFonts w:ascii="Verdana" w:hAnsi="Verdana"/>
          <w:sz w:val="20"/>
          <w:szCs w:val="20"/>
          <w:lang w:eastAsia="pl-PL"/>
        </w:rPr>
        <w:tab/>
        <w:t>Ogólne wymagania dotyczące robót</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wymagania dotyczące robót podano w ST D.M.00.00.00 „Wymagania ogólne”</w:t>
      </w:r>
      <w:r w:rsidR="00C05BAE" w:rsidRPr="00BC4F06">
        <w:rPr>
          <w:rFonts w:ascii="Verdana" w:hAnsi="Verdana"/>
          <w:sz w:val="20"/>
          <w:szCs w:val="20"/>
          <w:lang w:eastAsia="pl-PL"/>
        </w:rPr>
        <w:br/>
      </w:r>
      <w:r w:rsidRPr="00BC4F06">
        <w:rPr>
          <w:rFonts w:ascii="Verdana" w:hAnsi="Verdana"/>
          <w:sz w:val="20"/>
          <w:szCs w:val="20"/>
          <w:lang w:eastAsia="pl-PL"/>
        </w:rPr>
        <w:t xml:space="preserve"> pkt 1.5.</w:t>
      </w:r>
    </w:p>
    <w:p w:rsidR="006E0489" w:rsidRPr="00BC4F06" w:rsidRDefault="006E0489" w:rsidP="007F2591">
      <w:pPr>
        <w:spacing w:line="360" w:lineRule="auto"/>
        <w:jc w:val="both"/>
        <w:rPr>
          <w:rFonts w:ascii="Verdana" w:hAnsi="Verdana"/>
          <w:b/>
          <w:sz w:val="20"/>
          <w:szCs w:val="20"/>
          <w:lang w:eastAsia="pl-PL"/>
        </w:rPr>
      </w:pPr>
      <w:r w:rsidRPr="00BC4F06">
        <w:rPr>
          <w:rFonts w:ascii="Verdana" w:hAnsi="Verdana"/>
          <w:b/>
          <w:sz w:val="20"/>
          <w:szCs w:val="20"/>
          <w:lang w:eastAsia="pl-PL"/>
        </w:rPr>
        <w:t>2. Materiały</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2.1.</w:t>
      </w:r>
      <w:r w:rsidRPr="00630372">
        <w:rPr>
          <w:rFonts w:ascii="Verdana" w:hAnsi="Verdana"/>
          <w:b/>
          <w:sz w:val="20"/>
          <w:szCs w:val="20"/>
          <w:lang w:eastAsia="pl-PL"/>
        </w:rPr>
        <w:tab/>
        <w:t>Ogólne wymagania dotyczące materiałów</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wymagania dotyczące materiałów, ich pozyskiwania i składowania podano w ST D.M.00.00.00 „Wymagania ogólne” pkt 2.</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2.2.</w:t>
      </w:r>
      <w:r w:rsidRPr="00630372">
        <w:rPr>
          <w:rFonts w:ascii="Verdana" w:hAnsi="Verdana"/>
          <w:b/>
          <w:sz w:val="20"/>
          <w:szCs w:val="20"/>
          <w:lang w:eastAsia="pl-PL"/>
        </w:rPr>
        <w:tab/>
        <w:t>Rodzaje materiałów</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Materiałami stosowanymi przy wykonywaniu przepustów z rur stalowych spiralnie karbowanych są:</w:t>
      </w:r>
    </w:p>
    <w:p w:rsidR="006E0489" w:rsidRPr="00BC4F06" w:rsidRDefault="006A6EEB"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rury stalowe spiralnie karbowane,</w:t>
      </w:r>
    </w:p>
    <w:p w:rsidR="006E0489" w:rsidRPr="00BC4F06" w:rsidRDefault="006A6EEB"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elementy stalowe do łączenia rur (złączki opaskowe), śruby, nakrętki, podkładki,</w:t>
      </w:r>
    </w:p>
    <w:p w:rsidR="006E0489" w:rsidRPr="00BC4F06" w:rsidRDefault="006A6EEB"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 xml:space="preserve">materiały izolacyjne do ew. wykonywania izolacji powierzchni zewnętrznej </w:t>
      </w:r>
      <w:r w:rsidR="00EF292E" w:rsidRPr="00BC4F06">
        <w:rPr>
          <w:rFonts w:ascii="Verdana" w:hAnsi="Verdana"/>
          <w:sz w:val="20"/>
          <w:szCs w:val="20"/>
          <w:lang w:eastAsia="pl-PL"/>
        </w:rPr>
        <w:br/>
      </w:r>
      <w:r w:rsidR="006E0489" w:rsidRPr="00BC4F06">
        <w:rPr>
          <w:rFonts w:ascii="Verdana" w:hAnsi="Verdana"/>
          <w:sz w:val="20"/>
          <w:szCs w:val="20"/>
          <w:lang w:eastAsia="pl-PL"/>
        </w:rPr>
        <w:t>lub wewnętrznej przepustu,</w:t>
      </w:r>
    </w:p>
    <w:p w:rsidR="006E0489" w:rsidRPr="00BC4F06" w:rsidRDefault="006A6EEB"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materiał do wykonania podsypki wspierającej,</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Materiały do budowy konstrukcji przepustu oraz związane z nimi zasady konstruowania przepustu z tych materiałów, muszą posiadać dokument dopuszczający do stosowania, wydany przez upoważnioną jednostkę (aprobatę techniczną, świadectwo zgodności </w:t>
      </w:r>
      <w:r w:rsidR="00CD3985">
        <w:rPr>
          <w:rFonts w:ascii="Verdana" w:hAnsi="Verdana"/>
          <w:sz w:val="20"/>
          <w:szCs w:val="20"/>
          <w:lang w:eastAsia="pl-PL"/>
        </w:rPr>
        <w:br/>
      </w:r>
      <w:r w:rsidRPr="00BC4F06">
        <w:rPr>
          <w:rFonts w:ascii="Verdana" w:hAnsi="Verdana"/>
          <w:sz w:val="20"/>
          <w:szCs w:val="20"/>
          <w:lang w:eastAsia="pl-PL"/>
        </w:rPr>
        <w:t>z normą itp.).</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2.3.</w:t>
      </w:r>
      <w:r w:rsidRPr="00630372">
        <w:rPr>
          <w:rFonts w:ascii="Verdana" w:hAnsi="Verdana"/>
          <w:b/>
          <w:sz w:val="20"/>
          <w:szCs w:val="20"/>
          <w:lang w:eastAsia="pl-PL"/>
        </w:rPr>
        <w:tab/>
        <w:t>Rury stalowe spiralnie karbowane</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Rury stalowe spiralnie karbowane wykonane są z odpowiednio wyprofilowanej w karby blachy stalowej o grubości od 1,5 do </w:t>
      </w:r>
      <w:smartTag w:uri="urn:schemas-microsoft-com:office:smarttags" w:element="metricconverter">
        <w:smartTagPr>
          <w:attr w:name="ProductID" w:val="3,5 mm"/>
        </w:smartTagPr>
        <w:r w:rsidRPr="00BC4F06">
          <w:rPr>
            <w:rFonts w:ascii="Verdana" w:hAnsi="Verdana"/>
            <w:sz w:val="20"/>
            <w:szCs w:val="20"/>
            <w:lang w:eastAsia="pl-PL"/>
          </w:rPr>
          <w:t>3,5 mm</w:t>
        </w:r>
      </w:smartTag>
      <w:r w:rsidRPr="00BC4F06">
        <w:rPr>
          <w:rFonts w:ascii="Verdana" w:hAnsi="Verdana"/>
          <w:sz w:val="20"/>
          <w:szCs w:val="20"/>
          <w:lang w:eastAsia="pl-PL"/>
        </w:rPr>
        <w:t xml:space="preserve"> przez spiralne jej skręcenie w kręgi </w:t>
      </w:r>
      <w:r w:rsidR="00CD3985">
        <w:rPr>
          <w:rFonts w:ascii="Verdana" w:hAnsi="Verdana"/>
          <w:sz w:val="20"/>
          <w:szCs w:val="20"/>
          <w:lang w:eastAsia="pl-PL"/>
        </w:rPr>
        <w:br/>
      </w:r>
      <w:r w:rsidRPr="00BC4F06">
        <w:rPr>
          <w:rFonts w:ascii="Verdana" w:hAnsi="Verdana"/>
          <w:sz w:val="20"/>
          <w:szCs w:val="20"/>
          <w:lang w:eastAsia="pl-PL"/>
        </w:rPr>
        <w:t>o różnych średnicach i sprasowanie połączenia. Rury charakteryzują się różną grubością blachy i różnymi profilami sfalowania zależnymi od wielkości pr</w:t>
      </w:r>
      <w:r w:rsidR="004746AB">
        <w:rPr>
          <w:rFonts w:ascii="Verdana" w:hAnsi="Verdana"/>
          <w:sz w:val="20"/>
          <w:szCs w:val="20"/>
          <w:lang w:eastAsia="pl-PL"/>
        </w:rPr>
        <w:t>zekroju poprzecznego przepustu.</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Gatunek stali, z którego są wykonywane arkusze blachy jest określony przez producenta. Rury w czasie produkcji muszą być zabezpieczona przed korozją przez ocynkowanie zanurzeniowe (ogniowe). Sposób zabezpieczenia antykorozyjnego rur ustala producent,</w:t>
      </w:r>
      <w:r w:rsidR="00D75000" w:rsidRPr="00BC4F06">
        <w:rPr>
          <w:rFonts w:ascii="Verdana" w:hAnsi="Verdana"/>
          <w:sz w:val="20"/>
          <w:szCs w:val="20"/>
          <w:lang w:eastAsia="pl-PL"/>
        </w:rPr>
        <w:br/>
      </w:r>
      <w:r w:rsidRPr="00BC4F06">
        <w:rPr>
          <w:rFonts w:ascii="Verdana" w:hAnsi="Verdana"/>
          <w:sz w:val="20"/>
          <w:szCs w:val="20"/>
          <w:lang w:eastAsia="pl-PL"/>
        </w:rPr>
        <w:t xml:space="preserve"> a w przypadku braku wystarczających danych, warstwa ochronna cynku powinna mieć grubość minimum 42 </w:t>
      </w:r>
      <w:proofErr w:type="spellStart"/>
      <w:r w:rsidRPr="00BC4F06">
        <w:rPr>
          <w:rFonts w:ascii="Verdana" w:hAnsi="Verdana"/>
          <w:sz w:val="20"/>
          <w:szCs w:val="20"/>
          <w:lang w:eastAsia="pl-PL"/>
        </w:rPr>
        <w:t>|a</w:t>
      </w:r>
      <w:proofErr w:type="spellEnd"/>
      <w:r w:rsidRPr="00BC4F06">
        <w:rPr>
          <w:rFonts w:ascii="Verdana" w:hAnsi="Verdana"/>
          <w:sz w:val="20"/>
          <w:szCs w:val="20"/>
          <w:lang w:eastAsia="pl-PL"/>
        </w:rPr>
        <w:t>m (średnio, z pomiaru w trzech punktach - wg. PN-EN ISO 2178:1998).</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Rodzaj zastosowanych rur (średnica, profil i grubość blachy) do budowy przepustu musi </w:t>
      </w:r>
      <w:r w:rsidR="00EF292E" w:rsidRPr="00BC4F06">
        <w:rPr>
          <w:rFonts w:ascii="Verdana" w:hAnsi="Verdana"/>
          <w:sz w:val="20"/>
          <w:szCs w:val="20"/>
          <w:lang w:eastAsia="pl-PL"/>
        </w:rPr>
        <w:br/>
      </w:r>
      <w:r w:rsidRPr="00BC4F06">
        <w:rPr>
          <w:rFonts w:ascii="Verdana" w:hAnsi="Verdana"/>
          <w:sz w:val="20"/>
          <w:szCs w:val="20"/>
          <w:lang w:eastAsia="pl-PL"/>
        </w:rPr>
        <w:t>być zgodny z dokumentacją pr</w:t>
      </w:r>
      <w:r w:rsidR="006A6EEB" w:rsidRPr="00BC4F06">
        <w:rPr>
          <w:rFonts w:ascii="Verdana" w:hAnsi="Verdana"/>
          <w:sz w:val="20"/>
          <w:szCs w:val="20"/>
          <w:lang w:eastAsia="pl-PL"/>
        </w:rPr>
        <w:t>zetargow</w:t>
      </w:r>
      <w:r w:rsidRPr="00BC4F06">
        <w:rPr>
          <w:rFonts w:ascii="Verdana" w:hAnsi="Verdana"/>
          <w:sz w:val="20"/>
          <w:szCs w:val="20"/>
          <w:lang w:eastAsia="pl-PL"/>
        </w:rPr>
        <w:t>ą.. Rury muszą posiadać dokument dopuszczający je do stosowania, wymieniony w punkcie 2.2.</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Rury można składować na stałym i równym podłożu w taki sposób, aby nie dopuścić </w:t>
      </w:r>
      <w:r w:rsidR="00D75000" w:rsidRPr="00BC4F06">
        <w:rPr>
          <w:rFonts w:ascii="Verdana" w:hAnsi="Verdana"/>
          <w:sz w:val="20"/>
          <w:szCs w:val="20"/>
          <w:lang w:eastAsia="pl-PL"/>
        </w:rPr>
        <w:br/>
      </w:r>
      <w:r w:rsidRPr="00BC4F06">
        <w:rPr>
          <w:rFonts w:ascii="Verdana" w:hAnsi="Verdana"/>
          <w:sz w:val="20"/>
          <w:szCs w:val="20"/>
          <w:lang w:eastAsia="pl-PL"/>
        </w:rPr>
        <w:t xml:space="preserve">do uszkodzeń powłoki zabezpieczenia antykorozyjnego i deformacji konstrukcji, zgodnie </w:t>
      </w:r>
      <w:r w:rsidR="00D75000" w:rsidRPr="00BC4F06">
        <w:rPr>
          <w:rFonts w:ascii="Verdana" w:hAnsi="Verdana"/>
          <w:sz w:val="20"/>
          <w:szCs w:val="20"/>
          <w:lang w:eastAsia="pl-PL"/>
        </w:rPr>
        <w:br/>
      </w:r>
      <w:r w:rsidRPr="00BC4F06">
        <w:rPr>
          <w:rFonts w:ascii="Verdana" w:hAnsi="Verdana"/>
          <w:sz w:val="20"/>
          <w:szCs w:val="20"/>
          <w:lang w:eastAsia="pl-PL"/>
        </w:rPr>
        <w:t>z zaleceniami producenta i dostawcy.</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2.4.</w:t>
      </w:r>
      <w:r w:rsidRPr="00630372">
        <w:rPr>
          <w:rFonts w:ascii="Verdana" w:hAnsi="Verdana"/>
          <w:b/>
          <w:sz w:val="20"/>
          <w:szCs w:val="20"/>
          <w:lang w:eastAsia="pl-PL"/>
        </w:rPr>
        <w:tab/>
        <w:t>Łączniki dla rur stalowych spiralnie karbowanych</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Rodzaje elementów do łączenia rur stalowych spiralnie karbowanych powinny być określone w instrukcji montażu producenta przepustów lub aprobacie technicznej, </w:t>
      </w:r>
      <w:r w:rsidR="00CD3985">
        <w:rPr>
          <w:rFonts w:ascii="Verdana" w:hAnsi="Verdana"/>
          <w:sz w:val="20"/>
          <w:szCs w:val="20"/>
          <w:lang w:eastAsia="pl-PL"/>
        </w:rPr>
        <w:br/>
      </w:r>
      <w:r w:rsidRPr="00BC4F06">
        <w:rPr>
          <w:rFonts w:ascii="Verdana" w:hAnsi="Verdana"/>
          <w:sz w:val="20"/>
          <w:szCs w:val="20"/>
          <w:lang w:eastAsia="pl-PL"/>
        </w:rPr>
        <w:t>w zależności od średnicy rur, typu sfalowania blachy i jej</w:t>
      </w:r>
      <w:r w:rsidR="006A6EEB" w:rsidRPr="00BC4F06">
        <w:rPr>
          <w:rFonts w:ascii="Verdana" w:hAnsi="Verdana"/>
          <w:sz w:val="20"/>
          <w:szCs w:val="20"/>
          <w:lang w:eastAsia="pl-PL"/>
        </w:rPr>
        <w:t xml:space="preserve"> grubości. Szerokość złą</w:t>
      </w:r>
      <w:r w:rsidRPr="00BC4F06">
        <w:rPr>
          <w:rFonts w:ascii="Verdana" w:hAnsi="Verdana"/>
          <w:sz w:val="20"/>
          <w:szCs w:val="20"/>
          <w:lang w:eastAsia="pl-PL"/>
        </w:rPr>
        <w:t xml:space="preserve">czki powinna wynosić maksymalnie 40 % średnicy rury, lecz nie mniej niż </w:t>
      </w:r>
      <w:smartTag w:uri="urn:schemas-microsoft-com:office:smarttags" w:element="metricconverter">
        <w:smartTagPr>
          <w:attr w:name="ProductID" w:val="300 mm"/>
        </w:smartTagPr>
        <w:r w:rsidRPr="00BC4F06">
          <w:rPr>
            <w:rFonts w:ascii="Verdana" w:hAnsi="Verdana"/>
            <w:sz w:val="20"/>
            <w:szCs w:val="20"/>
            <w:lang w:eastAsia="pl-PL"/>
          </w:rPr>
          <w:t>300 mm</w:t>
        </w:r>
      </w:smartTag>
      <w:r w:rsidRPr="00BC4F06">
        <w:rPr>
          <w:rFonts w:ascii="Verdana" w:hAnsi="Verdana"/>
          <w:sz w:val="20"/>
          <w:szCs w:val="20"/>
          <w:lang w:eastAsia="pl-PL"/>
        </w:rPr>
        <w:t xml:space="preserve">. Łączniki w zależności od średnicy rur mogą być zaciskane klinowo, skręcane śrubami lub fałdowane i skręcane śrubami zgodnie z wymaganiami producenta lub dostawcy. Elementy złączne jak </w:t>
      </w:r>
      <w:r w:rsidR="006A6EEB" w:rsidRPr="00BC4F06">
        <w:rPr>
          <w:rFonts w:ascii="Verdana" w:hAnsi="Verdana"/>
          <w:sz w:val="20"/>
          <w:szCs w:val="20"/>
          <w:lang w:eastAsia="pl-PL"/>
        </w:rPr>
        <w:t>ś</w:t>
      </w:r>
      <w:r w:rsidRPr="00BC4F06">
        <w:rPr>
          <w:rFonts w:ascii="Verdana" w:hAnsi="Verdana"/>
          <w:sz w:val="20"/>
          <w:szCs w:val="20"/>
          <w:lang w:eastAsia="pl-PL"/>
        </w:rPr>
        <w:t xml:space="preserve">ruby, nakrętki i podkładki można stosować je zgodnie </w:t>
      </w:r>
      <w:r w:rsidR="00CD3985">
        <w:rPr>
          <w:rFonts w:ascii="Verdana" w:hAnsi="Verdana"/>
          <w:sz w:val="20"/>
          <w:szCs w:val="20"/>
          <w:lang w:eastAsia="pl-PL"/>
        </w:rPr>
        <w:br/>
      </w:r>
      <w:r w:rsidRPr="00BC4F06">
        <w:rPr>
          <w:rFonts w:ascii="Verdana" w:hAnsi="Verdana"/>
          <w:sz w:val="20"/>
          <w:szCs w:val="20"/>
          <w:lang w:eastAsia="pl-PL"/>
        </w:rPr>
        <w:t>z wymaganiami producenta lub poniższymi wskazaniami:</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śruby klasy 8.8 lub 10.9, wg PN-M-82054-,</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nakrętki klasy 8 lub 10, wg PN-M-82054-09</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podkładki, wg PN-M-82006.</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Wszystkie elementy stalowe do łączenia rur powinny być zabezpieczone prz</w:t>
      </w:r>
      <w:r w:rsidR="006A6EEB" w:rsidRPr="00BC4F06">
        <w:rPr>
          <w:rFonts w:ascii="Verdana" w:hAnsi="Verdana"/>
          <w:sz w:val="20"/>
          <w:szCs w:val="20"/>
          <w:lang w:eastAsia="pl-PL"/>
        </w:rPr>
        <w:t xml:space="preserve">ed korozją </w:t>
      </w:r>
      <w:r w:rsidR="00D75000" w:rsidRPr="00BC4F06">
        <w:rPr>
          <w:rFonts w:ascii="Verdana" w:hAnsi="Verdana"/>
          <w:sz w:val="20"/>
          <w:szCs w:val="20"/>
          <w:lang w:eastAsia="pl-PL"/>
        </w:rPr>
        <w:br/>
      </w:r>
      <w:r w:rsidR="006A6EEB" w:rsidRPr="00BC4F06">
        <w:rPr>
          <w:rFonts w:ascii="Verdana" w:hAnsi="Verdana"/>
          <w:sz w:val="20"/>
          <w:szCs w:val="20"/>
          <w:lang w:eastAsia="pl-PL"/>
        </w:rPr>
        <w:t xml:space="preserve">w sposób określony w </w:t>
      </w:r>
      <w:r w:rsidRPr="00BC4F06">
        <w:rPr>
          <w:rFonts w:ascii="Verdana" w:hAnsi="Verdana"/>
          <w:sz w:val="20"/>
          <w:szCs w:val="20"/>
          <w:lang w:eastAsia="pl-PL"/>
        </w:rPr>
        <w:t>katalogu fabrycznym producenta przepustów lub w aprobacie technicznej, a w p</w:t>
      </w:r>
      <w:r w:rsidR="006A6EEB" w:rsidRPr="00BC4F06">
        <w:rPr>
          <w:rFonts w:ascii="Verdana" w:hAnsi="Verdana"/>
          <w:sz w:val="20"/>
          <w:szCs w:val="20"/>
          <w:lang w:eastAsia="pl-PL"/>
        </w:rPr>
        <w:t xml:space="preserve">rzypadku braku ustaleń, grubość </w:t>
      </w:r>
      <w:r w:rsidRPr="00BC4F06">
        <w:rPr>
          <w:rFonts w:ascii="Verdana" w:hAnsi="Verdana"/>
          <w:sz w:val="20"/>
          <w:szCs w:val="20"/>
          <w:lang w:eastAsia="pl-PL"/>
        </w:rPr>
        <w:t xml:space="preserve">powłoki cynkowej powinna wynosić </w:t>
      </w:r>
      <w:r w:rsidR="00D75000" w:rsidRPr="00BC4F06">
        <w:rPr>
          <w:rFonts w:ascii="Verdana" w:hAnsi="Verdana"/>
          <w:sz w:val="20"/>
          <w:szCs w:val="20"/>
          <w:lang w:eastAsia="pl-PL"/>
        </w:rPr>
        <w:br/>
      </w:r>
      <w:r w:rsidRPr="00BC4F06">
        <w:rPr>
          <w:rFonts w:ascii="Verdana" w:hAnsi="Verdana"/>
          <w:sz w:val="20"/>
          <w:szCs w:val="20"/>
          <w:lang w:eastAsia="pl-PL"/>
        </w:rPr>
        <w:t>co najmniej 42 (im.</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Elementy stalowe do łączenia rur powinny być przechowywane w wa</w:t>
      </w:r>
      <w:r w:rsidR="006A6EEB" w:rsidRPr="00BC4F06">
        <w:rPr>
          <w:rFonts w:ascii="Verdana" w:hAnsi="Verdana"/>
          <w:sz w:val="20"/>
          <w:szCs w:val="20"/>
          <w:lang w:eastAsia="pl-PL"/>
        </w:rPr>
        <w:t xml:space="preserve">runkach zabezpieczających przed </w:t>
      </w:r>
      <w:r w:rsidRPr="00BC4F06">
        <w:rPr>
          <w:rFonts w:ascii="Verdana" w:hAnsi="Verdana"/>
          <w:sz w:val="20"/>
          <w:szCs w:val="20"/>
          <w:lang w:eastAsia="pl-PL"/>
        </w:rPr>
        <w:t>uszkodzeniem.</w:t>
      </w:r>
    </w:p>
    <w:p w:rsidR="00BC4F06" w:rsidRDefault="00BC4F06" w:rsidP="007F2591">
      <w:pPr>
        <w:spacing w:after="0" w:line="240" w:lineRule="auto"/>
        <w:jc w:val="both"/>
        <w:rPr>
          <w:rFonts w:ascii="Verdana" w:hAnsi="Verdana"/>
          <w:sz w:val="20"/>
          <w:szCs w:val="20"/>
          <w:lang w:eastAsia="pl-PL"/>
        </w:rPr>
      </w:pPr>
      <w:r>
        <w:rPr>
          <w:rFonts w:ascii="Verdana" w:hAnsi="Verdana"/>
          <w:sz w:val="20"/>
          <w:szCs w:val="20"/>
          <w:lang w:eastAsia="pl-PL"/>
        </w:rPr>
        <w:br w:type="page"/>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lastRenderedPageBreak/>
        <w:t>2.5.</w:t>
      </w:r>
      <w:r w:rsidRPr="00630372">
        <w:rPr>
          <w:rFonts w:ascii="Verdana" w:hAnsi="Verdana"/>
          <w:b/>
          <w:sz w:val="20"/>
          <w:szCs w:val="20"/>
          <w:lang w:eastAsia="pl-PL"/>
        </w:rPr>
        <w:tab/>
        <w:t>Materiały izolacyjne</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Dodatkowe zabezpieczenia antykorozyjne należy stosować zgodnie z wymaganiami producenta dotyczącymi złożonego systemu ochrony antykorozyjnej, wskazaniami dokumentacji p</w:t>
      </w:r>
      <w:r w:rsidR="00AA0B6A" w:rsidRPr="00BC4F06">
        <w:rPr>
          <w:rFonts w:ascii="Verdana" w:hAnsi="Verdana"/>
          <w:sz w:val="20"/>
          <w:szCs w:val="20"/>
          <w:lang w:eastAsia="pl-PL"/>
        </w:rPr>
        <w:t>rzetarg</w:t>
      </w:r>
      <w:r w:rsidRPr="00BC4F06">
        <w:rPr>
          <w:rFonts w:ascii="Verdana" w:hAnsi="Verdana"/>
          <w:sz w:val="20"/>
          <w:szCs w:val="20"/>
          <w:lang w:eastAsia="pl-PL"/>
        </w:rPr>
        <w:t>owej lub SST, jak np.:</w:t>
      </w:r>
    </w:p>
    <w:p w:rsidR="006E0489" w:rsidRPr="00BC4F06" w:rsidRDefault="006A6EEB"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 xml:space="preserve">zabezpieczenie firmowe z powłoki polimerowej - </w:t>
      </w:r>
      <w:proofErr w:type="spellStart"/>
      <w:r w:rsidR="006E0489" w:rsidRPr="00BC4F06">
        <w:rPr>
          <w:rFonts w:ascii="Verdana" w:hAnsi="Verdana"/>
          <w:sz w:val="20"/>
          <w:szCs w:val="20"/>
          <w:lang w:eastAsia="pl-PL"/>
        </w:rPr>
        <w:t>trenchcoating</w:t>
      </w:r>
      <w:proofErr w:type="spellEnd"/>
      <w:r w:rsidR="006E0489" w:rsidRPr="00BC4F06">
        <w:rPr>
          <w:rFonts w:ascii="Verdana" w:hAnsi="Verdana"/>
          <w:sz w:val="20"/>
          <w:szCs w:val="20"/>
          <w:lang w:eastAsia="pl-PL"/>
        </w:rPr>
        <w:t xml:space="preserve"> grubości 250 (im,</w:t>
      </w:r>
    </w:p>
    <w:p w:rsidR="006E0489" w:rsidRPr="00BC4F06" w:rsidRDefault="006A6EEB"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zabezpieczenie firmowe w postaci powłoki malarskiej grubości 200 \im.</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2.6.</w:t>
      </w:r>
      <w:r w:rsidRPr="00630372">
        <w:rPr>
          <w:rFonts w:ascii="Verdana" w:hAnsi="Verdana"/>
          <w:b/>
          <w:sz w:val="20"/>
          <w:szCs w:val="20"/>
          <w:lang w:eastAsia="pl-PL"/>
        </w:rPr>
        <w:tab/>
        <w:t>Materiały podsypkowe</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Materiałem do wykonania warstw podsypkowych pod przepust z rur stalowych karbowanych spiralnie powinna być</w:t>
      </w:r>
      <w:r w:rsidR="006A6EEB" w:rsidRPr="00BC4F06">
        <w:rPr>
          <w:rFonts w:ascii="Verdana" w:hAnsi="Verdana"/>
          <w:sz w:val="20"/>
          <w:szCs w:val="20"/>
          <w:lang w:eastAsia="pl-PL"/>
        </w:rPr>
        <w:t xml:space="preserve"> </w:t>
      </w:r>
      <w:r w:rsidRPr="00BC4F06">
        <w:rPr>
          <w:rFonts w:ascii="Verdana" w:hAnsi="Verdana"/>
          <w:sz w:val="20"/>
          <w:szCs w:val="20"/>
          <w:lang w:eastAsia="pl-PL"/>
        </w:rPr>
        <w:t>mieszanka piasku,   mieszanki  i/lub  żwiru,   spełniająca wymagania  niniejszej   specyfikacji  oraz  specyfikacji</w:t>
      </w:r>
      <w:r w:rsidR="006A6EEB" w:rsidRPr="00BC4F06">
        <w:rPr>
          <w:rFonts w:ascii="Verdana" w:hAnsi="Verdana"/>
          <w:sz w:val="20"/>
          <w:szCs w:val="20"/>
          <w:lang w:eastAsia="pl-PL"/>
        </w:rPr>
        <w:t xml:space="preserve"> </w:t>
      </w:r>
      <w:r w:rsidRPr="00BC4F06">
        <w:rPr>
          <w:rFonts w:ascii="Verdana" w:hAnsi="Verdana"/>
          <w:sz w:val="20"/>
          <w:szCs w:val="20"/>
          <w:lang w:eastAsia="pl-PL"/>
        </w:rPr>
        <w:t>M.11.01.04 Zasypanie wykopów gruntem z zagęszczeniem. Kruszywo powinno być jednorodne bez zanieczyszczeń</w:t>
      </w:r>
      <w:r w:rsidR="006A6EEB" w:rsidRPr="00BC4F06">
        <w:rPr>
          <w:rFonts w:ascii="Verdana" w:hAnsi="Verdana"/>
          <w:sz w:val="20"/>
          <w:szCs w:val="20"/>
          <w:lang w:eastAsia="pl-PL"/>
        </w:rPr>
        <w:t xml:space="preserve"> </w:t>
      </w:r>
      <w:r w:rsidRPr="00BC4F06">
        <w:rPr>
          <w:rFonts w:ascii="Verdana" w:hAnsi="Verdana"/>
          <w:sz w:val="20"/>
          <w:szCs w:val="20"/>
          <w:lang w:eastAsia="pl-PL"/>
        </w:rPr>
        <w:t>obcych i bez domieszek gliny.</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Jako materiał dla fundamentu kruszynowego należy zastosować mieszank</w:t>
      </w:r>
      <w:r w:rsidR="00AA0B6A" w:rsidRPr="00BC4F06">
        <w:rPr>
          <w:rFonts w:ascii="Verdana" w:hAnsi="Verdana"/>
          <w:sz w:val="20"/>
          <w:szCs w:val="20"/>
          <w:lang w:eastAsia="pl-PL"/>
        </w:rPr>
        <w:t>ę</w:t>
      </w:r>
      <w:r w:rsidRPr="00BC4F06">
        <w:rPr>
          <w:rFonts w:ascii="Verdana" w:hAnsi="Verdana"/>
          <w:sz w:val="20"/>
          <w:szCs w:val="20"/>
          <w:lang w:eastAsia="pl-PL"/>
        </w:rPr>
        <w:t xml:space="preserve"> żwirowo-piaskową 0 - </w:t>
      </w:r>
      <w:smartTag w:uri="urn:schemas-microsoft-com:office:smarttags" w:element="metricconverter">
        <w:smartTagPr>
          <w:attr w:name="ProductID" w:val="32 mm"/>
        </w:smartTagPr>
        <w:r w:rsidRPr="00BC4F06">
          <w:rPr>
            <w:rFonts w:ascii="Verdana" w:hAnsi="Verdana"/>
            <w:sz w:val="20"/>
            <w:szCs w:val="20"/>
            <w:lang w:eastAsia="pl-PL"/>
          </w:rPr>
          <w:t>32 mm</w:t>
        </w:r>
      </w:smartTag>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Jako materiał dla podsypki wspieraj</w:t>
      </w:r>
      <w:r w:rsidR="00AA0B6A" w:rsidRPr="00BC4F06">
        <w:rPr>
          <w:rFonts w:ascii="Verdana" w:hAnsi="Verdana"/>
          <w:sz w:val="20"/>
          <w:szCs w:val="20"/>
          <w:lang w:eastAsia="pl-PL"/>
        </w:rPr>
        <w:t>ą</w:t>
      </w:r>
      <w:r w:rsidRPr="00BC4F06">
        <w:rPr>
          <w:rFonts w:ascii="Verdana" w:hAnsi="Verdana"/>
          <w:sz w:val="20"/>
          <w:szCs w:val="20"/>
          <w:lang w:eastAsia="pl-PL"/>
        </w:rPr>
        <w:t>cej należy zastosować piasek.</w:t>
      </w:r>
    </w:p>
    <w:p w:rsidR="006E0489" w:rsidRPr="00BC4F06" w:rsidRDefault="006E0489" w:rsidP="007F2591">
      <w:pPr>
        <w:spacing w:line="360" w:lineRule="auto"/>
        <w:jc w:val="both"/>
        <w:rPr>
          <w:rFonts w:ascii="Verdana" w:hAnsi="Verdana"/>
          <w:b/>
          <w:sz w:val="20"/>
          <w:szCs w:val="20"/>
          <w:lang w:eastAsia="pl-PL"/>
        </w:rPr>
      </w:pPr>
      <w:r w:rsidRPr="00BC4F06">
        <w:rPr>
          <w:rFonts w:ascii="Verdana" w:hAnsi="Verdana"/>
          <w:b/>
          <w:sz w:val="20"/>
          <w:szCs w:val="20"/>
          <w:lang w:eastAsia="pl-PL"/>
        </w:rPr>
        <w:t>3.</w:t>
      </w:r>
      <w:r w:rsidRPr="00BC4F06">
        <w:rPr>
          <w:rFonts w:ascii="Verdana" w:hAnsi="Verdana"/>
          <w:b/>
          <w:sz w:val="20"/>
          <w:szCs w:val="20"/>
          <w:lang w:eastAsia="pl-PL"/>
        </w:rPr>
        <w:tab/>
        <w:t>Sprzęt</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3.1.</w:t>
      </w:r>
      <w:r w:rsidRPr="00630372">
        <w:rPr>
          <w:rFonts w:ascii="Verdana" w:hAnsi="Verdana"/>
          <w:b/>
          <w:sz w:val="20"/>
          <w:szCs w:val="20"/>
          <w:lang w:eastAsia="pl-PL"/>
        </w:rPr>
        <w:tab/>
        <w:t>Ogólne wymagania dotyczące sprzętu</w:t>
      </w:r>
    </w:p>
    <w:p w:rsidR="006E0489" w:rsidRPr="00630372" w:rsidRDefault="006E0489" w:rsidP="007F2591">
      <w:pPr>
        <w:spacing w:line="360" w:lineRule="auto"/>
        <w:jc w:val="both"/>
        <w:rPr>
          <w:rFonts w:ascii="Verdana" w:hAnsi="Verdana"/>
          <w:b/>
          <w:sz w:val="20"/>
          <w:szCs w:val="20"/>
          <w:lang w:eastAsia="pl-PL"/>
        </w:rPr>
      </w:pPr>
      <w:r w:rsidRPr="00BC4F06">
        <w:rPr>
          <w:rFonts w:ascii="Verdana" w:hAnsi="Verdana"/>
          <w:sz w:val="20"/>
          <w:szCs w:val="20"/>
          <w:lang w:eastAsia="pl-PL"/>
        </w:rPr>
        <w:t>Ogólne wymagania dotyczące sprzętu podano w ST D.M.00</w:t>
      </w:r>
      <w:r w:rsidR="004825A6" w:rsidRPr="00BC4F06">
        <w:rPr>
          <w:rFonts w:ascii="Verdana" w:hAnsi="Verdana"/>
          <w:sz w:val="20"/>
          <w:szCs w:val="20"/>
          <w:lang w:eastAsia="pl-PL"/>
        </w:rPr>
        <w:t xml:space="preserve">.00.00 „Wymagania ogólne” </w:t>
      </w:r>
      <w:r w:rsidR="004746AB" w:rsidRPr="00630372">
        <w:rPr>
          <w:rFonts w:ascii="Verdana" w:hAnsi="Verdana"/>
          <w:b/>
          <w:sz w:val="20"/>
          <w:szCs w:val="20"/>
          <w:lang w:eastAsia="pl-PL"/>
        </w:rPr>
        <w:t>3.2.</w:t>
      </w:r>
      <w:r w:rsidRPr="00630372">
        <w:rPr>
          <w:rFonts w:ascii="Verdana" w:hAnsi="Verdana"/>
          <w:b/>
          <w:sz w:val="20"/>
          <w:szCs w:val="20"/>
          <w:lang w:eastAsia="pl-PL"/>
        </w:rPr>
        <w:t>Sprzęt do wykonania przepustu</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Wykonawca przystępujący do wykonania przepustu z rur stalowych spiralnie karbowanych powinien wykazać się możliwością korzystania z takiego sprzętu jak żurawie samochodowe, sprzęt do montażu przepustów z rur jw., w tym kluczy nasadowych, kluczy dynamometrycznych, ram z krążkami linowymi, wciągarek wielokrążkowych na samochodach, drabin, rusztowań przenośnych itp., sprzęt zagęszczającego, zależnego od wielkości otworu przepustu i wielkości zasypki przepustu: ubijaki ręczne, zagęszczarki mechaniczne, płyty wibracyjne, różne typy walców, sprzęt do transportu rur.</w:t>
      </w:r>
    </w:p>
    <w:p w:rsidR="00BC4F06" w:rsidRDefault="00BC4F06" w:rsidP="007F2591">
      <w:pPr>
        <w:spacing w:after="0" w:line="240" w:lineRule="auto"/>
        <w:jc w:val="both"/>
        <w:rPr>
          <w:rFonts w:ascii="Verdana" w:hAnsi="Verdana"/>
          <w:b/>
          <w:sz w:val="20"/>
          <w:szCs w:val="20"/>
          <w:lang w:eastAsia="pl-PL"/>
        </w:rPr>
      </w:pPr>
      <w:r>
        <w:rPr>
          <w:rFonts w:ascii="Verdana" w:hAnsi="Verdana"/>
          <w:b/>
          <w:sz w:val="20"/>
          <w:szCs w:val="20"/>
          <w:lang w:eastAsia="pl-PL"/>
        </w:rPr>
        <w:br w:type="page"/>
      </w:r>
    </w:p>
    <w:p w:rsidR="006E0489" w:rsidRPr="00BC4F06" w:rsidRDefault="006E0489" w:rsidP="007F2591">
      <w:pPr>
        <w:spacing w:line="360" w:lineRule="auto"/>
        <w:jc w:val="both"/>
        <w:rPr>
          <w:rFonts w:ascii="Verdana" w:hAnsi="Verdana"/>
          <w:b/>
          <w:sz w:val="20"/>
          <w:szCs w:val="20"/>
          <w:lang w:eastAsia="pl-PL"/>
        </w:rPr>
      </w:pPr>
      <w:r w:rsidRPr="00BC4F06">
        <w:rPr>
          <w:rFonts w:ascii="Verdana" w:hAnsi="Verdana"/>
          <w:b/>
          <w:sz w:val="20"/>
          <w:szCs w:val="20"/>
          <w:lang w:eastAsia="pl-PL"/>
        </w:rPr>
        <w:lastRenderedPageBreak/>
        <w:t>4.</w:t>
      </w:r>
      <w:r w:rsidRPr="00BC4F06">
        <w:rPr>
          <w:rFonts w:ascii="Verdana" w:hAnsi="Verdana"/>
          <w:b/>
          <w:sz w:val="20"/>
          <w:szCs w:val="20"/>
          <w:lang w:eastAsia="pl-PL"/>
        </w:rPr>
        <w:tab/>
        <w:t>Transport</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4.1.</w:t>
      </w:r>
      <w:r w:rsidRPr="00630372">
        <w:rPr>
          <w:rFonts w:ascii="Verdana" w:hAnsi="Verdana"/>
          <w:b/>
          <w:sz w:val="20"/>
          <w:szCs w:val="20"/>
          <w:lang w:eastAsia="pl-PL"/>
        </w:rPr>
        <w:tab/>
        <w:t>Ogólne wymagania dotyczące transportu</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wymagania dotyczące transportu podano w ST D.M.00.00.00 „Wymagania ogólne” pkt 4.</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4.2.</w:t>
      </w:r>
      <w:r w:rsidRPr="00630372">
        <w:rPr>
          <w:rFonts w:ascii="Verdana" w:hAnsi="Verdana"/>
          <w:b/>
          <w:sz w:val="20"/>
          <w:szCs w:val="20"/>
          <w:lang w:eastAsia="pl-PL"/>
        </w:rPr>
        <w:tab/>
        <w:t>Transport rur i elementów łączących</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Transport rur stalowych oraz ich załadowanie i wyładowanie musi być wykonane starannie, tak aby nie uszkodzić fabrycznej powłoki ochronnej blach. Nie wolno uderzać blachami o twarde i ostre przedmioty oraz nie wolno ich ciągnąć po gruncie.</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Śruby, nakrętki, podkładki należy przewozić w warunkach zabezpieczających wyroby przed korozją i uszkodzeniami mechanicznymi. W przypadku stosowania do transportu palet, opakowania powinny być zabezpieczane przed przemieszczaniem się, np. za pomocą taśmy stalowej lub folii termokurczliwej.</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4.3.</w:t>
      </w:r>
      <w:r w:rsidRPr="00630372">
        <w:rPr>
          <w:rFonts w:ascii="Verdana" w:hAnsi="Verdana"/>
          <w:b/>
          <w:sz w:val="20"/>
          <w:szCs w:val="20"/>
          <w:lang w:eastAsia="pl-PL"/>
        </w:rPr>
        <w:tab/>
        <w:t>Transport materiałów na podsypkę</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Kruszywa można przewozić dowolnymi środkami transportu w warunkach zabezpieczających je przed zanieczyszczeniem, zmieszaniem z innymi materiałami, nadmiernym wysuszeniem i zawilgoceniem</w:t>
      </w:r>
    </w:p>
    <w:p w:rsidR="006E0489" w:rsidRPr="00BC4F06" w:rsidRDefault="006E0489" w:rsidP="007F2591">
      <w:pPr>
        <w:spacing w:line="360" w:lineRule="auto"/>
        <w:jc w:val="both"/>
        <w:rPr>
          <w:rFonts w:ascii="Verdana" w:hAnsi="Verdana"/>
          <w:b/>
          <w:sz w:val="20"/>
          <w:szCs w:val="20"/>
          <w:lang w:eastAsia="pl-PL"/>
        </w:rPr>
      </w:pPr>
      <w:r w:rsidRPr="00BC4F06">
        <w:rPr>
          <w:rFonts w:ascii="Verdana" w:hAnsi="Verdana"/>
          <w:b/>
          <w:sz w:val="20"/>
          <w:szCs w:val="20"/>
          <w:lang w:eastAsia="pl-PL"/>
        </w:rPr>
        <w:t>5.</w:t>
      </w:r>
      <w:r w:rsidRPr="00BC4F06">
        <w:rPr>
          <w:rFonts w:ascii="Verdana" w:hAnsi="Verdana"/>
          <w:b/>
          <w:sz w:val="20"/>
          <w:szCs w:val="20"/>
          <w:lang w:eastAsia="pl-PL"/>
        </w:rPr>
        <w:tab/>
        <w:t>Wykonanie robót</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5.1. Ogólne zasady wykonania robót</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zasady wykonania robót podano w ST D.M.00.00.00 „Wymagania ogólne” pkt 5.</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5.2.</w:t>
      </w:r>
      <w:r w:rsidRPr="00630372">
        <w:rPr>
          <w:rFonts w:ascii="Verdana" w:hAnsi="Verdana"/>
          <w:b/>
          <w:sz w:val="20"/>
          <w:szCs w:val="20"/>
          <w:lang w:eastAsia="pl-PL"/>
        </w:rPr>
        <w:tab/>
        <w:t>Zakres robót</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Zakres robót wykonywanych przy wznoszeniu przepustu obejmuje: roboty prz</w:t>
      </w:r>
      <w:r w:rsidR="006A6EEB" w:rsidRPr="00BC4F06">
        <w:rPr>
          <w:rFonts w:ascii="Verdana" w:hAnsi="Verdana"/>
          <w:sz w:val="20"/>
          <w:szCs w:val="20"/>
          <w:lang w:eastAsia="pl-PL"/>
        </w:rPr>
        <w:t xml:space="preserve">ygotowawcze, wykonanie podsypki </w:t>
      </w:r>
      <w:r w:rsidRPr="00BC4F06">
        <w:rPr>
          <w:rFonts w:ascii="Verdana" w:hAnsi="Verdana"/>
          <w:sz w:val="20"/>
          <w:szCs w:val="20"/>
          <w:lang w:eastAsia="pl-PL"/>
        </w:rPr>
        <w:t>wspierającej,</w:t>
      </w:r>
      <w:r w:rsidR="006A6EEB" w:rsidRPr="00BC4F06">
        <w:rPr>
          <w:rFonts w:ascii="Verdana" w:hAnsi="Verdana"/>
          <w:sz w:val="20"/>
          <w:szCs w:val="20"/>
          <w:lang w:eastAsia="pl-PL"/>
        </w:rPr>
        <w:t xml:space="preserve"> </w:t>
      </w:r>
      <w:r w:rsidRPr="00BC4F06">
        <w:rPr>
          <w:rFonts w:ascii="Verdana" w:hAnsi="Verdana"/>
          <w:sz w:val="20"/>
          <w:szCs w:val="20"/>
          <w:lang w:eastAsia="pl-PL"/>
        </w:rPr>
        <w:t>montaż przepustu z rur stalowych spiralnie karbowanych.</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Przepusty montuje się ze specjalnie karbowanych, ocynkowanych zanur</w:t>
      </w:r>
      <w:r w:rsidR="006A6EEB" w:rsidRPr="00BC4F06">
        <w:rPr>
          <w:rFonts w:ascii="Verdana" w:hAnsi="Verdana"/>
          <w:sz w:val="20"/>
          <w:szCs w:val="20"/>
          <w:lang w:eastAsia="pl-PL"/>
        </w:rPr>
        <w:t xml:space="preserve">zeniowo rur dostarczanych przez  </w:t>
      </w:r>
      <w:r w:rsidRPr="00BC4F06">
        <w:rPr>
          <w:rFonts w:ascii="Verdana" w:hAnsi="Verdana"/>
          <w:sz w:val="20"/>
          <w:szCs w:val="20"/>
          <w:lang w:eastAsia="pl-PL"/>
        </w:rPr>
        <w:t>producentów wraz z kompletem elementów łączących.</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Produkowane</w:t>
      </w:r>
      <w:r w:rsidR="00AA0B6A" w:rsidRPr="00BC4F06">
        <w:rPr>
          <w:rFonts w:ascii="Verdana" w:hAnsi="Verdana"/>
          <w:sz w:val="20"/>
          <w:szCs w:val="20"/>
          <w:lang w:eastAsia="pl-PL"/>
        </w:rPr>
        <w:t xml:space="preserve"> </w:t>
      </w:r>
      <w:r w:rsidRPr="00BC4F06">
        <w:rPr>
          <w:rFonts w:ascii="Verdana" w:hAnsi="Verdana"/>
          <w:sz w:val="20"/>
          <w:szCs w:val="20"/>
          <w:lang w:eastAsia="pl-PL"/>
        </w:rPr>
        <w:t xml:space="preserve"> rury umożliwiają budowę przepustów o różnych wielkościach ot</w:t>
      </w:r>
      <w:r w:rsidR="006A6EEB" w:rsidRPr="00BC4F06">
        <w:rPr>
          <w:rFonts w:ascii="Verdana" w:hAnsi="Verdana"/>
          <w:sz w:val="20"/>
          <w:szCs w:val="20"/>
          <w:lang w:eastAsia="pl-PL"/>
        </w:rPr>
        <w:t xml:space="preserve">worów, </w:t>
      </w:r>
      <w:r w:rsidR="00D75000" w:rsidRPr="00BC4F06">
        <w:rPr>
          <w:rFonts w:ascii="Verdana" w:hAnsi="Verdana"/>
          <w:sz w:val="20"/>
          <w:szCs w:val="20"/>
          <w:lang w:eastAsia="pl-PL"/>
        </w:rPr>
        <w:br/>
      </w:r>
      <w:r w:rsidR="006A6EEB" w:rsidRPr="00BC4F06">
        <w:rPr>
          <w:rFonts w:ascii="Verdana" w:hAnsi="Verdana"/>
          <w:sz w:val="20"/>
          <w:szCs w:val="20"/>
          <w:lang w:eastAsia="pl-PL"/>
        </w:rPr>
        <w:t xml:space="preserve">przy czym przepusty mogą </w:t>
      </w:r>
      <w:r w:rsidRPr="00BC4F06">
        <w:rPr>
          <w:rFonts w:ascii="Verdana" w:hAnsi="Verdana"/>
          <w:sz w:val="20"/>
          <w:szCs w:val="20"/>
          <w:lang w:eastAsia="pl-PL"/>
        </w:rPr>
        <w:t>być jedno- lub wielootworowe.</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Przepusty układa się na odpowiednio wyprofilowanym podłożu gruntowym na podsypce wspierającej</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Zasypka wokół przepustu podlega ściśle określonemu sposobowi wykonania w celu zachowania kształtu przepustu.</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Dopuszczalna grubość</w:t>
      </w:r>
      <w:r w:rsidR="00AA0B6A" w:rsidRPr="00BC4F06">
        <w:rPr>
          <w:rFonts w:ascii="Verdana" w:hAnsi="Verdana"/>
          <w:sz w:val="20"/>
          <w:szCs w:val="20"/>
          <w:lang w:eastAsia="pl-PL"/>
        </w:rPr>
        <w:t xml:space="preserve"> </w:t>
      </w:r>
      <w:r w:rsidRPr="00BC4F06">
        <w:rPr>
          <w:rFonts w:ascii="Verdana" w:hAnsi="Verdana"/>
          <w:sz w:val="20"/>
          <w:szCs w:val="20"/>
          <w:lang w:eastAsia="pl-PL"/>
        </w:rPr>
        <w:t xml:space="preserve"> </w:t>
      </w:r>
      <w:proofErr w:type="spellStart"/>
      <w:r w:rsidRPr="00BC4F06">
        <w:rPr>
          <w:rFonts w:ascii="Verdana" w:hAnsi="Verdana"/>
          <w:sz w:val="20"/>
          <w:szCs w:val="20"/>
          <w:lang w:eastAsia="pl-PL"/>
        </w:rPr>
        <w:t>nadsypki</w:t>
      </w:r>
      <w:proofErr w:type="spellEnd"/>
      <w:r w:rsidRPr="00BC4F06">
        <w:rPr>
          <w:rFonts w:ascii="Verdana" w:hAnsi="Verdana"/>
          <w:sz w:val="20"/>
          <w:szCs w:val="20"/>
          <w:lang w:eastAsia="pl-PL"/>
        </w:rPr>
        <w:t xml:space="preserve"> nad przepustem jest ustalana przez produc</w:t>
      </w:r>
      <w:r w:rsidR="006A6EEB" w:rsidRPr="00BC4F06">
        <w:rPr>
          <w:rFonts w:ascii="Verdana" w:hAnsi="Verdana"/>
          <w:sz w:val="20"/>
          <w:szCs w:val="20"/>
          <w:lang w:eastAsia="pl-PL"/>
        </w:rPr>
        <w:t xml:space="preserve">enta przepustów w zależności od </w:t>
      </w:r>
      <w:r w:rsidRPr="00BC4F06">
        <w:rPr>
          <w:rFonts w:ascii="Verdana" w:hAnsi="Verdana"/>
          <w:sz w:val="20"/>
          <w:szCs w:val="20"/>
          <w:lang w:eastAsia="pl-PL"/>
        </w:rPr>
        <w:t>wymiarów przekroju poprzecznego i profilu oraz grubości blachy przepustu.</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5.3.</w:t>
      </w:r>
      <w:r w:rsidRPr="00630372">
        <w:rPr>
          <w:rFonts w:ascii="Verdana" w:hAnsi="Verdana"/>
          <w:b/>
          <w:sz w:val="20"/>
          <w:szCs w:val="20"/>
          <w:lang w:eastAsia="pl-PL"/>
        </w:rPr>
        <w:tab/>
        <w:t>Roboty przygotowawcze</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Roboty przygotowawcze przy budowie przepustu obejmują czynności przewidziane </w:t>
      </w:r>
      <w:r w:rsidR="00D75000" w:rsidRPr="00BC4F06">
        <w:rPr>
          <w:rFonts w:ascii="Verdana" w:hAnsi="Verdana"/>
          <w:sz w:val="20"/>
          <w:szCs w:val="20"/>
          <w:lang w:eastAsia="pl-PL"/>
        </w:rPr>
        <w:br/>
      </w:r>
      <w:r w:rsidRPr="00BC4F06">
        <w:rPr>
          <w:rFonts w:ascii="Verdana" w:hAnsi="Verdana"/>
          <w:sz w:val="20"/>
          <w:szCs w:val="20"/>
          <w:lang w:eastAsia="pl-PL"/>
        </w:rPr>
        <w:t>w dokumentacji pr</w:t>
      </w:r>
      <w:r w:rsidR="00AA0B6A" w:rsidRPr="00BC4F06">
        <w:rPr>
          <w:rFonts w:ascii="Verdana" w:hAnsi="Verdana"/>
          <w:sz w:val="20"/>
          <w:szCs w:val="20"/>
          <w:lang w:eastAsia="pl-PL"/>
        </w:rPr>
        <w:t>zetarg</w:t>
      </w:r>
      <w:r w:rsidRPr="00BC4F06">
        <w:rPr>
          <w:rFonts w:ascii="Verdana" w:hAnsi="Verdana"/>
          <w:sz w:val="20"/>
          <w:szCs w:val="20"/>
          <w:lang w:eastAsia="pl-PL"/>
        </w:rPr>
        <w:t>owej i SST, w tym m.in.:</w:t>
      </w:r>
    </w:p>
    <w:p w:rsidR="006E0489" w:rsidRPr="00BC4F06" w:rsidRDefault="006A6EEB"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odwodnienie terenu budowy z ewentualnym przełożeniem koryta cieku do czasu wybudowania przepustu, budową grodzy, pompowaniem wody itp.</w:t>
      </w:r>
    </w:p>
    <w:p w:rsidR="006E0489" w:rsidRPr="00BC4F06" w:rsidRDefault="006A6EEB"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regulacji cieku na odcinku posadowienia przepustu.</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5.4.</w:t>
      </w:r>
      <w:r w:rsidRPr="00630372">
        <w:rPr>
          <w:rFonts w:ascii="Verdana" w:hAnsi="Verdana"/>
          <w:b/>
          <w:sz w:val="20"/>
          <w:szCs w:val="20"/>
          <w:lang w:eastAsia="pl-PL"/>
        </w:rPr>
        <w:tab/>
        <w:t>Wykop pod przepust</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Wykonanie wykopu powinno odpowiadać wymaganiom PN-S-02205 i przebiegać zgodnie </w:t>
      </w:r>
      <w:r w:rsidR="00D75000" w:rsidRPr="00BC4F06">
        <w:rPr>
          <w:rFonts w:ascii="Verdana" w:hAnsi="Verdana"/>
          <w:sz w:val="20"/>
          <w:szCs w:val="20"/>
          <w:lang w:eastAsia="pl-PL"/>
        </w:rPr>
        <w:br/>
      </w:r>
      <w:r w:rsidRPr="00BC4F06">
        <w:rPr>
          <w:rFonts w:ascii="Verdana" w:hAnsi="Verdana"/>
          <w:sz w:val="20"/>
          <w:szCs w:val="20"/>
          <w:lang w:eastAsia="pl-PL"/>
        </w:rPr>
        <w:t xml:space="preserve">z SST02.01.01. Wymiary wykopu powinny być dostosowane do wymiarów budowli w planie. W szerokości dna należy uwzględnić przestrzeń o szerokości od 0,60 do </w:t>
      </w:r>
      <w:smartTag w:uri="urn:schemas-microsoft-com:office:smarttags" w:element="metricconverter">
        <w:smartTagPr>
          <w:attr w:name="ProductID" w:val="0,80 m"/>
        </w:smartTagPr>
        <w:r w:rsidRPr="00BC4F06">
          <w:rPr>
            <w:rFonts w:ascii="Verdana" w:hAnsi="Verdana"/>
            <w:sz w:val="20"/>
            <w:szCs w:val="20"/>
            <w:lang w:eastAsia="pl-PL"/>
          </w:rPr>
          <w:t>0,80 m</w:t>
        </w:r>
      </w:smartTag>
      <w:r w:rsidRPr="00BC4F06">
        <w:rPr>
          <w:rFonts w:ascii="Verdana" w:hAnsi="Verdana"/>
          <w:sz w:val="20"/>
          <w:szCs w:val="20"/>
          <w:lang w:eastAsia="pl-PL"/>
        </w:rPr>
        <w:t xml:space="preserve"> na pracę ludzi i ew. zabezpieczenie ściany wykopu. Do obowiązku Wykonawcy należy zabezpieczenie ścian wykopu przez zastosowanie bezpiecznego pochylenia skarp, podparcie lub rozparcie ścian, względnie wykonanie ścianek szczelnych.</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5.5.</w:t>
      </w:r>
      <w:r w:rsidRPr="00630372">
        <w:rPr>
          <w:rFonts w:ascii="Verdana" w:hAnsi="Verdana"/>
          <w:b/>
          <w:sz w:val="20"/>
          <w:szCs w:val="20"/>
          <w:lang w:eastAsia="pl-PL"/>
        </w:rPr>
        <w:tab/>
        <w:t>Podłoże pod przepust</w:t>
      </w:r>
    </w:p>
    <w:p w:rsidR="006A6EEB"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Podsypka wspierająca powinna być ułożona na podłożu zapewniającym nieprzenikanie drobnych cząstek gruntu do podbudowy. </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Dno wykopu musi być wyrównane z dokładnością do +</w:t>
      </w:r>
      <w:smartTag w:uri="urn:schemas-microsoft-com:office:smarttags" w:element="metricconverter">
        <w:smartTagPr>
          <w:attr w:name="ProductID" w:val="2 cm"/>
        </w:smartTagPr>
        <w:r w:rsidRPr="00BC4F06">
          <w:rPr>
            <w:rFonts w:ascii="Verdana" w:hAnsi="Verdana"/>
            <w:sz w:val="20"/>
            <w:szCs w:val="20"/>
            <w:lang w:eastAsia="pl-PL"/>
          </w:rPr>
          <w:t>2 cm</w:t>
        </w:r>
      </w:smartTag>
      <w:r w:rsidRPr="00BC4F06">
        <w:rPr>
          <w:rFonts w:ascii="Verdana" w:hAnsi="Verdana"/>
          <w:sz w:val="20"/>
          <w:szCs w:val="20"/>
          <w:lang w:eastAsia="pl-PL"/>
        </w:rPr>
        <w:t>. Dno wykopu musi mieć nadane wymagane projektem spadki.</w:t>
      </w:r>
    </w:p>
    <w:p w:rsidR="006A6EEB"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 przypadku wystąpienia w podłożu gruntów nieprzydatnych dla posadowienia przepustów należy dokonać wymiany gruntu w niezbędnym zakresie. Decyzję o tym podejmie Inżynier po przedstawieniu przez Wykonawcę takiej potrzeby udokumentowanej niezbędnymi badaniami gruntu podłoża, w tym określającymi jego nośność. </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 xml:space="preserve">5.6. Wykonanie podsypki </w:t>
      </w:r>
      <w:proofErr w:type="spellStart"/>
      <w:r w:rsidRPr="00630372">
        <w:rPr>
          <w:rFonts w:ascii="Verdana" w:hAnsi="Verdana"/>
          <w:b/>
          <w:sz w:val="20"/>
          <w:szCs w:val="20"/>
          <w:lang w:eastAsia="pl-PL"/>
        </w:rPr>
        <w:t>wspierajacej</w:t>
      </w:r>
      <w:proofErr w:type="spellEnd"/>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Za podsypkę uważa się tę część posadowienia przepustu, która jest w bezpośrednim styku</w:t>
      </w:r>
      <w:r w:rsidR="004746AB">
        <w:rPr>
          <w:rFonts w:ascii="Verdana" w:hAnsi="Verdana"/>
          <w:sz w:val="20"/>
          <w:szCs w:val="20"/>
          <w:lang w:eastAsia="pl-PL"/>
        </w:rPr>
        <w:t xml:space="preserve"> </w:t>
      </w:r>
      <w:r w:rsidRPr="00BC4F06">
        <w:rPr>
          <w:rFonts w:ascii="Verdana" w:hAnsi="Verdana"/>
          <w:sz w:val="20"/>
          <w:szCs w:val="20"/>
          <w:lang w:eastAsia="pl-PL"/>
        </w:rPr>
        <w:t xml:space="preserve">z dolną częścią konstrukcji. W zależności od rozmiaru i typu konstrukcji podsypka </w:t>
      </w:r>
      <w:r w:rsidRPr="00BC4F06">
        <w:rPr>
          <w:rFonts w:ascii="Verdana" w:hAnsi="Verdana"/>
          <w:sz w:val="20"/>
          <w:szCs w:val="20"/>
          <w:lang w:eastAsia="pl-PL"/>
        </w:rPr>
        <w:lastRenderedPageBreak/>
        <w:t xml:space="preserve">może być wykonana na płasko lub wyprofilowana. Przy podsypce płaskiej, która jest zwykle standardowym rozwiązaniem dla konstrukcji o przekroju kołowym (np. rury karbowane spiralnie o przekroju kołowym), rury i konstrukcja są układane bezpośrednio na podsypce wspierającej. Podsypka powinna być rozkładana w warstwie o jednakowej grubości, takiej, aby jej ostateczna grubość po zagęszczeniu była równa grubości projektowanej. Grubość pojedynczo układanej warstwy nie może przekraczać </w:t>
      </w:r>
      <w:smartTag w:uri="urn:schemas-microsoft-com:office:smarttags" w:element="metricconverter">
        <w:smartTagPr>
          <w:attr w:name="ProductID" w:val="20 cm"/>
        </w:smartTagPr>
        <w:r w:rsidRPr="00BC4F06">
          <w:rPr>
            <w:rFonts w:ascii="Verdana" w:hAnsi="Verdana"/>
            <w:sz w:val="20"/>
            <w:szCs w:val="20"/>
            <w:lang w:eastAsia="pl-PL"/>
          </w:rPr>
          <w:t>20 cm</w:t>
        </w:r>
      </w:smartTag>
      <w:r w:rsidRPr="00BC4F06">
        <w:rPr>
          <w:rFonts w:ascii="Verdana" w:hAnsi="Verdana"/>
          <w:sz w:val="20"/>
          <w:szCs w:val="20"/>
          <w:lang w:eastAsia="pl-PL"/>
        </w:rPr>
        <w:t xml:space="preserve"> po zagęszczeniu. Warstwa podsypki powinna być rozłożona w sposób zapewniający osiągnięcie wymaganych spadków i rzędnych wysokościowych. Jeżeli podsypka składa się z więcej niż jednej warstwy kruszywa, to każda warstwa powinna być wyprofilowana </w:t>
      </w:r>
      <w:r w:rsidR="00CD3985">
        <w:rPr>
          <w:rFonts w:ascii="Verdana" w:hAnsi="Verdana"/>
          <w:sz w:val="20"/>
          <w:szCs w:val="20"/>
          <w:lang w:eastAsia="pl-PL"/>
        </w:rPr>
        <w:br/>
      </w:r>
      <w:r w:rsidRPr="00BC4F06">
        <w:rPr>
          <w:rFonts w:ascii="Verdana" w:hAnsi="Verdana"/>
          <w:sz w:val="20"/>
          <w:szCs w:val="20"/>
          <w:lang w:eastAsia="pl-PL"/>
        </w:rPr>
        <w:t>i zagęs</w:t>
      </w:r>
      <w:r w:rsidR="006A6EEB" w:rsidRPr="00BC4F06">
        <w:rPr>
          <w:rFonts w:ascii="Verdana" w:hAnsi="Verdana"/>
          <w:sz w:val="20"/>
          <w:szCs w:val="20"/>
          <w:lang w:eastAsia="pl-PL"/>
        </w:rPr>
        <w:t xml:space="preserve">zczona z zachowaniem wymaganych </w:t>
      </w:r>
      <w:r w:rsidRPr="00BC4F06">
        <w:rPr>
          <w:rFonts w:ascii="Verdana" w:hAnsi="Verdana"/>
          <w:sz w:val="20"/>
          <w:szCs w:val="20"/>
          <w:lang w:eastAsia="pl-PL"/>
        </w:rPr>
        <w:t>spadków i rzędnych wysokościowych. Rozpoczęcie budowy każdej następnej wa</w:t>
      </w:r>
      <w:r w:rsidR="006A6EEB" w:rsidRPr="00BC4F06">
        <w:rPr>
          <w:rFonts w:ascii="Verdana" w:hAnsi="Verdana"/>
          <w:sz w:val="20"/>
          <w:szCs w:val="20"/>
          <w:lang w:eastAsia="pl-PL"/>
        </w:rPr>
        <w:t xml:space="preserve">rstwy może nastąpić po odbiorze </w:t>
      </w:r>
      <w:r w:rsidRPr="00BC4F06">
        <w:rPr>
          <w:rFonts w:ascii="Verdana" w:hAnsi="Verdana"/>
          <w:sz w:val="20"/>
          <w:szCs w:val="20"/>
          <w:lang w:eastAsia="pl-PL"/>
        </w:rPr>
        <w:t>poprzedniej warstwy przez Inżyniera.</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Minimalna grubość podsypki musi wynosić </w:t>
      </w:r>
      <w:smartTag w:uri="urn:schemas-microsoft-com:office:smarttags" w:element="metricconverter">
        <w:smartTagPr>
          <w:attr w:name="ProductID" w:val="15 cm"/>
        </w:smartTagPr>
        <w:r w:rsidRPr="00BC4F06">
          <w:rPr>
            <w:rFonts w:ascii="Verdana" w:hAnsi="Verdana"/>
            <w:sz w:val="20"/>
            <w:szCs w:val="20"/>
            <w:lang w:eastAsia="pl-PL"/>
          </w:rPr>
          <w:t>15 cm</w:t>
        </w:r>
      </w:smartTag>
      <w:r w:rsidRPr="00BC4F06">
        <w:rPr>
          <w:rFonts w:ascii="Verdana" w:hAnsi="Verdana"/>
          <w:sz w:val="20"/>
          <w:szCs w:val="20"/>
          <w:lang w:eastAsia="pl-PL"/>
        </w:rPr>
        <w:t>, a w miejscu spodziewanej złą</w:t>
      </w:r>
      <w:r w:rsidR="006A6EEB" w:rsidRPr="00BC4F06">
        <w:rPr>
          <w:rFonts w:ascii="Verdana" w:hAnsi="Verdana"/>
          <w:sz w:val="20"/>
          <w:szCs w:val="20"/>
          <w:lang w:eastAsia="pl-PL"/>
        </w:rPr>
        <w:t xml:space="preserve">czki (bezpośrednio pod złączką) </w:t>
      </w:r>
      <w:r w:rsidRPr="00BC4F06">
        <w:rPr>
          <w:rFonts w:ascii="Verdana" w:hAnsi="Verdana"/>
          <w:sz w:val="20"/>
          <w:szCs w:val="20"/>
          <w:lang w:eastAsia="pl-PL"/>
        </w:rPr>
        <w:t xml:space="preserve">minimum </w:t>
      </w:r>
      <w:smartTag w:uri="urn:schemas-microsoft-com:office:smarttags" w:element="metricconverter">
        <w:smartTagPr>
          <w:attr w:name="ProductID" w:val="10 cm"/>
        </w:smartTagPr>
        <w:r w:rsidRPr="00BC4F06">
          <w:rPr>
            <w:rFonts w:ascii="Verdana" w:hAnsi="Verdana"/>
            <w:sz w:val="20"/>
            <w:szCs w:val="20"/>
            <w:lang w:eastAsia="pl-PL"/>
          </w:rPr>
          <w:t>10 cm</w:t>
        </w:r>
      </w:smartTag>
      <w:r w:rsidRPr="00BC4F06">
        <w:rPr>
          <w:rFonts w:ascii="Verdana" w:hAnsi="Verdana"/>
          <w:sz w:val="20"/>
          <w:szCs w:val="20"/>
          <w:lang w:eastAsia="pl-PL"/>
        </w:rPr>
        <w:t xml:space="preserve">. Podsypki nie wolno wykonywać </w:t>
      </w:r>
      <w:r w:rsidR="00EF292E" w:rsidRPr="00BC4F06">
        <w:rPr>
          <w:rFonts w:ascii="Verdana" w:hAnsi="Verdana"/>
          <w:sz w:val="20"/>
          <w:szCs w:val="20"/>
          <w:lang w:eastAsia="pl-PL"/>
        </w:rPr>
        <w:br/>
      </w:r>
      <w:r w:rsidRPr="00BC4F06">
        <w:rPr>
          <w:rFonts w:ascii="Verdana" w:hAnsi="Verdana"/>
          <w:sz w:val="20"/>
          <w:szCs w:val="20"/>
          <w:lang w:eastAsia="pl-PL"/>
        </w:rPr>
        <w:t>na przemarzniętym dnie wykopu. Górna warstwa podsypki musi</w:t>
      </w:r>
      <w:r w:rsidR="006A6EEB" w:rsidRPr="00BC4F06">
        <w:rPr>
          <w:rFonts w:ascii="Verdana" w:hAnsi="Verdana"/>
          <w:sz w:val="20"/>
          <w:szCs w:val="20"/>
          <w:lang w:eastAsia="pl-PL"/>
        </w:rPr>
        <w:t xml:space="preserve"> </w:t>
      </w:r>
      <w:r w:rsidRPr="00BC4F06">
        <w:rPr>
          <w:rFonts w:ascii="Verdana" w:hAnsi="Verdana"/>
          <w:sz w:val="20"/>
          <w:szCs w:val="20"/>
          <w:lang w:eastAsia="pl-PL"/>
        </w:rPr>
        <w:t xml:space="preserve">być równa. </w:t>
      </w:r>
      <w:r w:rsidR="00EF292E" w:rsidRPr="00BC4F06">
        <w:rPr>
          <w:rFonts w:ascii="Verdana" w:hAnsi="Verdana"/>
          <w:sz w:val="20"/>
          <w:szCs w:val="20"/>
          <w:lang w:eastAsia="pl-PL"/>
        </w:rPr>
        <w:br/>
      </w:r>
      <w:r w:rsidRPr="00BC4F06">
        <w:rPr>
          <w:rFonts w:ascii="Verdana" w:hAnsi="Verdana"/>
          <w:sz w:val="20"/>
          <w:szCs w:val="20"/>
          <w:lang w:eastAsia="pl-PL"/>
        </w:rPr>
        <w:t>Musi ona obejmować całe dno i posiadać szerokość określoną w pro</w:t>
      </w:r>
      <w:r w:rsidR="006A6EEB" w:rsidRPr="00BC4F06">
        <w:rPr>
          <w:rFonts w:ascii="Verdana" w:hAnsi="Verdana"/>
          <w:sz w:val="20"/>
          <w:szCs w:val="20"/>
          <w:lang w:eastAsia="pl-PL"/>
        </w:rPr>
        <w:t xml:space="preserve">jekcie. Należy zwrócić uwagę </w:t>
      </w:r>
      <w:r w:rsidR="00EF292E" w:rsidRPr="00BC4F06">
        <w:rPr>
          <w:rFonts w:ascii="Verdana" w:hAnsi="Verdana"/>
          <w:sz w:val="20"/>
          <w:szCs w:val="20"/>
          <w:lang w:eastAsia="pl-PL"/>
        </w:rPr>
        <w:t xml:space="preserve"> </w:t>
      </w:r>
      <w:r w:rsidR="006A6EEB" w:rsidRPr="00BC4F06">
        <w:rPr>
          <w:rFonts w:ascii="Verdana" w:hAnsi="Verdana"/>
          <w:sz w:val="20"/>
          <w:szCs w:val="20"/>
          <w:lang w:eastAsia="pl-PL"/>
        </w:rPr>
        <w:t xml:space="preserve">na </w:t>
      </w:r>
      <w:r w:rsidRPr="00BC4F06">
        <w:rPr>
          <w:rFonts w:ascii="Verdana" w:hAnsi="Verdana"/>
          <w:sz w:val="20"/>
          <w:szCs w:val="20"/>
          <w:lang w:eastAsia="pl-PL"/>
        </w:rPr>
        <w:t>dobre zagęszczenie w strefie pachwinowej rury, gdzie dostęp jest szczególnie</w:t>
      </w:r>
      <w:r w:rsidR="006A6EEB" w:rsidRPr="00BC4F06">
        <w:rPr>
          <w:rFonts w:ascii="Verdana" w:hAnsi="Verdana"/>
          <w:sz w:val="20"/>
          <w:szCs w:val="20"/>
          <w:lang w:eastAsia="pl-PL"/>
        </w:rPr>
        <w:t xml:space="preserve"> trudny. Górna warstwa podsypki </w:t>
      </w:r>
      <w:r w:rsidRPr="00BC4F06">
        <w:rPr>
          <w:rFonts w:ascii="Verdana" w:hAnsi="Verdana"/>
          <w:sz w:val="20"/>
          <w:szCs w:val="20"/>
          <w:lang w:eastAsia="pl-PL"/>
        </w:rPr>
        <w:t xml:space="preserve">powinna być nieco rozluźniona, aby karby mogły osiąść </w:t>
      </w:r>
      <w:r w:rsidR="00D75000" w:rsidRPr="00BC4F06">
        <w:rPr>
          <w:rFonts w:ascii="Verdana" w:hAnsi="Verdana"/>
          <w:sz w:val="20"/>
          <w:szCs w:val="20"/>
          <w:lang w:eastAsia="pl-PL"/>
        </w:rPr>
        <w:br/>
      </w:r>
      <w:r w:rsidRPr="00BC4F06">
        <w:rPr>
          <w:rFonts w:ascii="Verdana" w:hAnsi="Verdana"/>
          <w:sz w:val="20"/>
          <w:szCs w:val="20"/>
          <w:lang w:eastAsia="pl-PL"/>
        </w:rPr>
        <w:t>w podsypce.</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Materiał który znajduje się bezpośrednio w pobliżu rury ni powinien zawierać ziaren większych niż </w:t>
      </w:r>
      <w:smartTag w:uri="urn:schemas-microsoft-com:office:smarttags" w:element="metricconverter">
        <w:smartTagPr>
          <w:attr w:name="ProductID" w:val="32 mm"/>
        </w:smartTagPr>
        <w:r w:rsidRPr="00BC4F06">
          <w:rPr>
            <w:rFonts w:ascii="Verdana" w:hAnsi="Verdana"/>
            <w:sz w:val="20"/>
            <w:szCs w:val="20"/>
            <w:lang w:eastAsia="pl-PL"/>
          </w:rPr>
          <w:t>32 mm</w:t>
        </w:r>
      </w:smartTag>
      <w:r w:rsidR="006A6EEB" w:rsidRPr="00BC4F06">
        <w:rPr>
          <w:rFonts w:ascii="Verdana" w:hAnsi="Verdana"/>
          <w:sz w:val="20"/>
          <w:szCs w:val="20"/>
          <w:lang w:eastAsia="pl-PL"/>
        </w:rPr>
        <w:t xml:space="preserve">, </w:t>
      </w:r>
      <w:r w:rsidRPr="00BC4F06">
        <w:rPr>
          <w:rFonts w:ascii="Verdana" w:hAnsi="Verdana"/>
          <w:sz w:val="20"/>
          <w:szCs w:val="20"/>
          <w:lang w:eastAsia="pl-PL"/>
        </w:rPr>
        <w:t>zmarzliny, cząstek gliniastych, organicznych itp.</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Wilgotność materiału podczas zagęszczania powinna odpowiadać wilgotności optymalnej, określonej według próby</w:t>
      </w:r>
      <w:r w:rsidR="006A6EEB" w:rsidRPr="00BC4F06">
        <w:rPr>
          <w:rFonts w:ascii="Verdana" w:hAnsi="Verdana"/>
          <w:sz w:val="20"/>
          <w:szCs w:val="20"/>
          <w:lang w:eastAsia="pl-PL"/>
        </w:rPr>
        <w:t xml:space="preserve"> </w:t>
      </w:r>
      <w:proofErr w:type="spellStart"/>
      <w:r w:rsidRPr="00BC4F06">
        <w:rPr>
          <w:rFonts w:ascii="Verdana" w:hAnsi="Verdana"/>
          <w:sz w:val="20"/>
          <w:szCs w:val="20"/>
          <w:lang w:eastAsia="pl-PL"/>
        </w:rPr>
        <w:t>Proctora</w:t>
      </w:r>
      <w:proofErr w:type="spellEnd"/>
      <w:r w:rsidRPr="00BC4F06">
        <w:rPr>
          <w:rFonts w:ascii="Verdana" w:hAnsi="Verdana"/>
          <w:sz w:val="20"/>
          <w:szCs w:val="20"/>
          <w:lang w:eastAsia="pl-PL"/>
        </w:rPr>
        <w:t>, zgodnie z PN-B-04481. Materiał nadmiernie nawilgocony, powinien zo</w:t>
      </w:r>
      <w:r w:rsidR="006A6EEB" w:rsidRPr="00BC4F06">
        <w:rPr>
          <w:rFonts w:ascii="Verdana" w:hAnsi="Verdana"/>
          <w:sz w:val="20"/>
          <w:szCs w:val="20"/>
          <w:lang w:eastAsia="pl-PL"/>
        </w:rPr>
        <w:t xml:space="preserve">stać osuszony przez mieszanie i </w:t>
      </w:r>
      <w:r w:rsidRPr="00BC4F06">
        <w:rPr>
          <w:rFonts w:ascii="Verdana" w:hAnsi="Verdana"/>
          <w:sz w:val="20"/>
          <w:szCs w:val="20"/>
          <w:lang w:eastAsia="pl-PL"/>
        </w:rPr>
        <w:t>napowietrzanie. Jeżeli wilgotność mieszanki kruszywa jest niższa od optymalnej o 20% je</w:t>
      </w:r>
      <w:r w:rsidR="006A6EEB" w:rsidRPr="00BC4F06">
        <w:rPr>
          <w:rFonts w:ascii="Verdana" w:hAnsi="Verdana"/>
          <w:sz w:val="20"/>
          <w:szCs w:val="20"/>
          <w:lang w:eastAsia="pl-PL"/>
        </w:rPr>
        <w:t xml:space="preserve">j wartości, mieszanka </w:t>
      </w:r>
      <w:r w:rsidRPr="00BC4F06">
        <w:rPr>
          <w:rFonts w:ascii="Verdana" w:hAnsi="Verdana"/>
          <w:sz w:val="20"/>
          <w:szCs w:val="20"/>
          <w:lang w:eastAsia="pl-PL"/>
        </w:rPr>
        <w:t>powinna być zwilżona określoną ilością wody i równomiernie wymiesza</w:t>
      </w:r>
      <w:r w:rsidR="006A6EEB" w:rsidRPr="00BC4F06">
        <w:rPr>
          <w:rFonts w:ascii="Verdana" w:hAnsi="Verdana"/>
          <w:sz w:val="20"/>
          <w:szCs w:val="20"/>
          <w:lang w:eastAsia="pl-PL"/>
        </w:rPr>
        <w:t xml:space="preserve">na. W przypadku, gdy wilgotność </w:t>
      </w:r>
      <w:r w:rsidRPr="00BC4F06">
        <w:rPr>
          <w:rFonts w:ascii="Verdana" w:hAnsi="Verdana"/>
          <w:sz w:val="20"/>
          <w:szCs w:val="20"/>
          <w:lang w:eastAsia="pl-PL"/>
        </w:rPr>
        <w:t>mieszanki kruszywa jest wyższa od optymalnej o 10% jej wartości, mieszankę należy osuszyć.</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Wskaźnik zagęszczenia podsypki wspierającej powinien wynosić nie mniej niż 0</w:t>
      </w:r>
      <w:r w:rsidR="006A6EEB" w:rsidRPr="00BC4F06">
        <w:rPr>
          <w:rFonts w:ascii="Verdana" w:hAnsi="Verdana"/>
          <w:sz w:val="20"/>
          <w:szCs w:val="20"/>
          <w:lang w:eastAsia="pl-PL"/>
        </w:rPr>
        <w:t xml:space="preserve">,98 wg </w:t>
      </w:r>
      <w:proofErr w:type="spellStart"/>
      <w:r w:rsidR="006A6EEB" w:rsidRPr="00BC4F06">
        <w:rPr>
          <w:rFonts w:ascii="Verdana" w:hAnsi="Verdana"/>
          <w:sz w:val="20"/>
          <w:szCs w:val="20"/>
          <w:lang w:eastAsia="pl-PL"/>
        </w:rPr>
        <w:t>Proctora</w:t>
      </w:r>
      <w:proofErr w:type="spellEnd"/>
      <w:r w:rsidR="006A6EEB" w:rsidRPr="00BC4F06">
        <w:rPr>
          <w:rFonts w:ascii="Verdana" w:hAnsi="Verdana"/>
          <w:sz w:val="20"/>
          <w:szCs w:val="20"/>
          <w:lang w:eastAsia="pl-PL"/>
        </w:rPr>
        <w:t xml:space="preserve">. Badania należy </w:t>
      </w:r>
      <w:r w:rsidRPr="00BC4F06">
        <w:rPr>
          <w:rFonts w:ascii="Verdana" w:hAnsi="Verdana"/>
          <w:sz w:val="20"/>
          <w:szCs w:val="20"/>
          <w:lang w:eastAsia="pl-PL"/>
        </w:rPr>
        <w:t>wykonać dla każdej warstwy wykonywanej podsypki wspierającej.</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5.7 Montaż przepustu z rur stalowych spiralnie karbowanych</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Montaż przepustu może być wykonany wyłącznie przez wyszkolony personel techniczny.</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Montaż przepustu musi przebiegać ściśle według instrukcji montażu producent</w:t>
      </w:r>
      <w:r w:rsidR="006A6EEB" w:rsidRPr="00BC4F06">
        <w:rPr>
          <w:rFonts w:ascii="Verdana" w:hAnsi="Verdana"/>
          <w:sz w:val="20"/>
          <w:szCs w:val="20"/>
          <w:lang w:eastAsia="pl-PL"/>
        </w:rPr>
        <w:t xml:space="preserve">a przepustów, a w przypadku jej </w:t>
      </w:r>
      <w:r w:rsidRPr="00BC4F06">
        <w:rPr>
          <w:rFonts w:ascii="Verdana" w:hAnsi="Verdana"/>
          <w:sz w:val="20"/>
          <w:szCs w:val="20"/>
          <w:lang w:eastAsia="pl-PL"/>
        </w:rPr>
        <w:t>braku lub niepełnych danych - zgodnie z poniższymi wskazaniami.</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Montaż przepustu może być wykonany w miejscu ostatecznej lokalizacji przepustu lub poza nią.</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Operację dokręcania śrub należy powtórzyć, sprawdzając czy wszystkie śruby </w:t>
      </w:r>
      <w:r w:rsidR="00D75000" w:rsidRPr="00BC4F06">
        <w:rPr>
          <w:rFonts w:ascii="Verdana" w:hAnsi="Verdana"/>
          <w:sz w:val="20"/>
          <w:szCs w:val="20"/>
          <w:lang w:eastAsia="pl-PL"/>
        </w:rPr>
        <w:br/>
      </w:r>
      <w:r w:rsidRPr="00BC4F06">
        <w:rPr>
          <w:rFonts w:ascii="Verdana" w:hAnsi="Verdana"/>
          <w:sz w:val="20"/>
          <w:szCs w:val="20"/>
          <w:lang w:eastAsia="pl-PL"/>
        </w:rPr>
        <w:t>są</w:t>
      </w:r>
      <w:r w:rsidR="006A6EEB" w:rsidRPr="00BC4F06">
        <w:rPr>
          <w:rFonts w:ascii="Verdana" w:hAnsi="Verdana"/>
          <w:sz w:val="20"/>
          <w:szCs w:val="20"/>
          <w:lang w:eastAsia="pl-PL"/>
        </w:rPr>
        <w:t xml:space="preserve"> odpowiednio napięte. Nie wolno </w:t>
      </w:r>
      <w:r w:rsidRPr="00BC4F06">
        <w:rPr>
          <w:rFonts w:ascii="Verdana" w:hAnsi="Verdana"/>
          <w:sz w:val="20"/>
          <w:szCs w:val="20"/>
          <w:lang w:eastAsia="pl-PL"/>
        </w:rPr>
        <w:t xml:space="preserve">przekraczać zadanej siły naciągu śrub, określonej </w:t>
      </w:r>
      <w:r w:rsidR="00D75000" w:rsidRPr="00BC4F06">
        <w:rPr>
          <w:rFonts w:ascii="Verdana" w:hAnsi="Verdana"/>
          <w:sz w:val="20"/>
          <w:szCs w:val="20"/>
          <w:lang w:eastAsia="pl-PL"/>
        </w:rPr>
        <w:br/>
      </w:r>
      <w:r w:rsidRPr="00BC4F06">
        <w:rPr>
          <w:rFonts w:ascii="Verdana" w:hAnsi="Verdana"/>
          <w:sz w:val="20"/>
          <w:szCs w:val="20"/>
          <w:lang w:eastAsia="pl-PL"/>
        </w:rPr>
        <w:t>w instrukcji montażu.</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Przepusty zmontowane w częściach lub w całości poza miejscem ostatecznej loka</w:t>
      </w:r>
      <w:r w:rsidR="006A6EEB" w:rsidRPr="00BC4F06">
        <w:rPr>
          <w:rFonts w:ascii="Verdana" w:hAnsi="Verdana"/>
          <w:sz w:val="20"/>
          <w:szCs w:val="20"/>
          <w:lang w:eastAsia="pl-PL"/>
        </w:rPr>
        <w:t xml:space="preserve">lizacji mogą być przenoszone za </w:t>
      </w:r>
      <w:r w:rsidRPr="00BC4F06">
        <w:rPr>
          <w:rFonts w:ascii="Verdana" w:hAnsi="Verdana"/>
          <w:sz w:val="20"/>
          <w:szCs w:val="20"/>
          <w:lang w:eastAsia="pl-PL"/>
        </w:rPr>
        <w:t>pośrednictwem dźwigów oraz specjalnych uchwytów oraz zawiesi</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5.8. Zasypka przepustu</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Zasypka przepustu powinna być wykonana ściśle według instrukcji prod</w:t>
      </w:r>
      <w:r w:rsidR="006A6EEB" w:rsidRPr="00BC4F06">
        <w:rPr>
          <w:rFonts w:ascii="Verdana" w:hAnsi="Verdana"/>
          <w:sz w:val="20"/>
          <w:szCs w:val="20"/>
          <w:lang w:eastAsia="pl-PL"/>
        </w:rPr>
        <w:t xml:space="preserve">ucenta przepustów lub dokumentu </w:t>
      </w:r>
      <w:r w:rsidRPr="00BC4F06">
        <w:rPr>
          <w:rFonts w:ascii="Verdana" w:hAnsi="Verdana"/>
          <w:sz w:val="20"/>
          <w:szCs w:val="20"/>
          <w:lang w:eastAsia="pl-PL"/>
        </w:rPr>
        <w:t>dopuszczającego do stosowania przepustów (np. aprobaty technicznej), gdyż pr</w:t>
      </w:r>
      <w:r w:rsidR="006A6EEB" w:rsidRPr="00BC4F06">
        <w:rPr>
          <w:rFonts w:ascii="Verdana" w:hAnsi="Verdana"/>
          <w:sz w:val="20"/>
          <w:szCs w:val="20"/>
          <w:lang w:eastAsia="pl-PL"/>
        </w:rPr>
        <w:t xml:space="preserve">aca przepustu polega głównie na </w:t>
      </w:r>
      <w:r w:rsidRPr="00BC4F06">
        <w:rPr>
          <w:rFonts w:ascii="Verdana" w:hAnsi="Verdana"/>
          <w:sz w:val="20"/>
          <w:szCs w:val="20"/>
          <w:lang w:eastAsia="pl-PL"/>
        </w:rPr>
        <w:t>przenoszeniu parcia zagęszczonego wokół niego gruntu zasypki. sposób jej wykonania podaje ST M.11.01.04</w:t>
      </w:r>
    </w:p>
    <w:p w:rsidR="006E0489" w:rsidRPr="00BC4F06" w:rsidRDefault="006E0489" w:rsidP="007F2591">
      <w:pPr>
        <w:spacing w:after="0" w:line="240" w:lineRule="auto"/>
        <w:jc w:val="both"/>
        <w:rPr>
          <w:rFonts w:ascii="Verdana" w:hAnsi="Verdana"/>
          <w:b/>
          <w:sz w:val="20"/>
          <w:szCs w:val="20"/>
          <w:lang w:eastAsia="pl-PL"/>
        </w:rPr>
      </w:pPr>
      <w:r w:rsidRPr="00BC4F06">
        <w:rPr>
          <w:rFonts w:ascii="Verdana" w:hAnsi="Verdana"/>
          <w:b/>
          <w:sz w:val="20"/>
          <w:szCs w:val="20"/>
          <w:lang w:eastAsia="pl-PL"/>
        </w:rPr>
        <w:t>6. Kontrola jakości robót</w:t>
      </w:r>
    </w:p>
    <w:p w:rsidR="00EF292E"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zasady kontroli jakości robót Ogólne zasady kontroli jakości robót podano w ST D.M.00.00.00 „Wymagania ogólne” pkt 6.</w:t>
      </w:r>
    </w:p>
    <w:p w:rsidR="006E0489" w:rsidRPr="00630372" w:rsidRDefault="004825A6" w:rsidP="007F2591">
      <w:pPr>
        <w:spacing w:line="360" w:lineRule="auto"/>
        <w:jc w:val="both"/>
        <w:rPr>
          <w:rFonts w:ascii="Verdana" w:hAnsi="Verdana"/>
          <w:b/>
          <w:sz w:val="20"/>
          <w:szCs w:val="20"/>
          <w:lang w:eastAsia="pl-PL"/>
        </w:rPr>
      </w:pPr>
      <w:r w:rsidRPr="00630372">
        <w:rPr>
          <w:rFonts w:ascii="Verdana" w:hAnsi="Verdana"/>
          <w:b/>
          <w:sz w:val="20"/>
          <w:szCs w:val="20"/>
          <w:lang w:eastAsia="pl-PL"/>
        </w:rPr>
        <w:t xml:space="preserve">6.1. </w:t>
      </w:r>
      <w:r w:rsidR="006E0489" w:rsidRPr="00630372">
        <w:rPr>
          <w:rFonts w:ascii="Verdana" w:hAnsi="Verdana"/>
          <w:b/>
          <w:sz w:val="20"/>
          <w:szCs w:val="20"/>
          <w:lang w:eastAsia="pl-PL"/>
        </w:rPr>
        <w:t>Badania przed przystąpieniem do robót</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Przed przystąpieniem do robót Wykonawca powinien przedstawić Inżynierowi do akceptacji aprobatę techniczną (lub dokument równoważny) na materiał podsypki wspierającej, rury stalowe spiralnie karbowane, złączki, śruby, nakrętki, podkładki itp., wydaną przez uprawnioną jednostkę oraz zaświadczenie o jakości (atesty) na materiały.</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6.3.</w:t>
      </w:r>
      <w:r w:rsidRPr="00630372">
        <w:rPr>
          <w:rFonts w:ascii="Verdana" w:hAnsi="Verdana"/>
          <w:b/>
          <w:sz w:val="20"/>
          <w:szCs w:val="20"/>
          <w:lang w:eastAsia="pl-PL"/>
        </w:rPr>
        <w:tab/>
        <w:t>Badania w czasie robót</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Kontrola i badania przygotowawczych trakcie robót obejmuje kontrolę przygotowania podłoża, wykonania podsypki wspierającej oraz montażu przepusty oraz kontrolę powłok antykorozyjnych.</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6.3.1.</w:t>
      </w:r>
      <w:r w:rsidRPr="00630372">
        <w:rPr>
          <w:rFonts w:ascii="Verdana" w:hAnsi="Verdana"/>
          <w:b/>
          <w:sz w:val="20"/>
          <w:szCs w:val="20"/>
          <w:lang w:eastAsia="pl-PL"/>
        </w:rPr>
        <w:tab/>
        <w:t xml:space="preserve">Uziarnienie materiału podsypki </w:t>
      </w:r>
      <w:proofErr w:type="spellStart"/>
      <w:r w:rsidRPr="00630372">
        <w:rPr>
          <w:rFonts w:ascii="Verdana" w:hAnsi="Verdana"/>
          <w:b/>
          <w:sz w:val="20"/>
          <w:szCs w:val="20"/>
          <w:lang w:eastAsia="pl-PL"/>
        </w:rPr>
        <w:t>wspierajacej</w:t>
      </w:r>
      <w:proofErr w:type="spellEnd"/>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Uziarnienie mieszanki powinno być zgodne z wymaganiami podanymi w pkt 2.6. Próbki należy pobierać w sposób losowy, z rozłożonej warstwy, przed jej zagęszczeniem. </w:t>
      </w:r>
      <w:r w:rsidR="00D75000" w:rsidRPr="00BC4F06">
        <w:rPr>
          <w:rFonts w:ascii="Verdana" w:hAnsi="Verdana"/>
          <w:sz w:val="20"/>
          <w:szCs w:val="20"/>
          <w:lang w:eastAsia="pl-PL"/>
        </w:rPr>
        <w:br/>
      </w:r>
      <w:r w:rsidRPr="00BC4F06">
        <w:rPr>
          <w:rFonts w:ascii="Verdana" w:hAnsi="Verdana"/>
          <w:sz w:val="20"/>
          <w:szCs w:val="20"/>
          <w:lang w:eastAsia="pl-PL"/>
        </w:rPr>
        <w:t>Wyniki badań powinny być na bieżąco przekazywane Inżynierowi.</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lastRenderedPageBreak/>
        <w:t>6.3.2.</w:t>
      </w:r>
      <w:r w:rsidRPr="00630372">
        <w:rPr>
          <w:rFonts w:ascii="Verdana" w:hAnsi="Verdana"/>
          <w:b/>
          <w:sz w:val="20"/>
          <w:szCs w:val="20"/>
          <w:lang w:eastAsia="pl-PL"/>
        </w:rPr>
        <w:tab/>
        <w:t>Wilgotność mieszanki</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Wilgotność mieszanki powinna odpowiadać wilgotności optymalnej, określonej według próby </w:t>
      </w:r>
      <w:proofErr w:type="spellStart"/>
      <w:r w:rsidRPr="00BC4F06">
        <w:rPr>
          <w:rFonts w:ascii="Verdana" w:hAnsi="Verdana"/>
          <w:sz w:val="20"/>
          <w:szCs w:val="20"/>
          <w:lang w:eastAsia="pl-PL"/>
        </w:rPr>
        <w:t>Proctora</w:t>
      </w:r>
      <w:proofErr w:type="spellEnd"/>
      <w:r w:rsidRPr="00BC4F06">
        <w:rPr>
          <w:rFonts w:ascii="Verdana" w:hAnsi="Verdana"/>
          <w:sz w:val="20"/>
          <w:szCs w:val="20"/>
          <w:lang w:eastAsia="pl-PL"/>
        </w:rPr>
        <w:t>, zgodnie z PN-B-04481 z tolerancją +10% -20%. Wilgotność należy określić według PN-B-06714-17</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6.3.3.</w:t>
      </w:r>
      <w:r w:rsidRPr="00630372">
        <w:rPr>
          <w:rFonts w:ascii="Verdana" w:hAnsi="Verdana"/>
          <w:b/>
          <w:sz w:val="20"/>
          <w:szCs w:val="20"/>
          <w:lang w:eastAsia="pl-PL"/>
        </w:rPr>
        <w:tab/>
        <w:t>Zagęszczenie podsypki wspierającej</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Zagęszczenie każdej warstwy powinno odbywać się aż do osiągnięcia wymaganego wskaźnika zagęszczenia. Zagęszczenie podsypki należy sprawdzać według BN-77/8931.</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6.3.4.</w:t>
      </w:r>
      <w:r w:rsidRPr="00630372">
        <w:rPr>
          <w:rFonts w:ascii="Verdana" w:hAnsi="Verdana"/>
          <w:b/>
          <w:sz w:val="20"/>
          <w:szCs w:val="20"/>
          <w:lang w:eastAsia="pl-PL"/>
        </w:rPr>
        <w:tab/>
        <w:t>Wymagania dotyczące cech geometrycznych podsypki</w:t>
      </w:r>
    </w:p>
    <w:p w:rsidR="00D71E77"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6.3.4.1</w:t>
      </w:r>
      <w:r w:rsidR="00630372">
        <w:rPr>
          <w:rFonts w:ascii="Verdana" w:hAnsi="Verdana"/>
          <w:sz w:val="20"/>
          <w:szCs w:val="20"/>
          <w:lang w:eastAsia="pl-PL"/>
        </w:rPr>
        <w:t xml:space="preserve">   </w:t>
      </w:r>
      <w:r w:rsidR="006E0489" w:rsidRPr="00BC4F06">
        <w:rPr>
          <w:rFonts w:ascii="Verdana" w:hAnsi="Verdana"/>
          <w:sz w:val="20"/>
          <w:szCs w:val="20"/>
          <w:lang w:eastAsia="pl-PL"/>
        </w:rPr>
        <w:t xml:space="preserve">Szerokość podsypki </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Szerokość podsypki nie może różnić się od szerokości projektowanej o więcej niż +</w:t>
      </w:r>
      <w:smartTag w:uri="urn:schemas-microsoft-com:office:smarttags" w:element="metricconverter">
        <w:smartTagPr>
          <w:attr w:name="ProductID" w:val="10 cm"/>
        </w:smartTagPr>
        <w:r w:rsidRPr="00BC4F06">
          <w:rPr>
            <w:rFonts w:ascii="Verdana" w:hAnsi="Verdana"/>
            <w:sz w:val="20"/>
            <w:szCs w:val="20"/>
            <w:lang w:eastAsia="pl-PL"/>
          </w:rPr>
          <w:t>10 cm</w:t>
        </w:r>
      </w:smartTag>
      <w:r w:rsidRPr="00BC4F06">
        <w:rPr>
          <w:rFonts w:ascii="Verdana" w:hAnsi="Verdana"/>
          <w:sz w:val="20"/>
          <w:szCs w:val="20"/>
          <w:lang w:eastAsia="pl-PL"/>
        </w:rPr>
        <w:t xml:space="preserve">, </w:t>
      </w:r>
      <w:smartTag w:uri="urn:schemas-microsoft-com:office:smarttags" w:element="metricconverter">
        <w:smartTagPr>
          <w:attr w:name="ProductID" w:val="-5 cm"/>
        </w:smartTagPr>
        <w:r w:rsidRPr="00BC4F06">
          <w:rPr>
            <w:rFonts w:ascii="Verdana" w:hAnsi="Verdana"/>
            <w:sz w:val="20"/>
            <w:szCs w:val="20"/>
            <w:lang w:eastAsia="pl-PL"/>
          </w:rPr>
          <w:t>-5 cm</w:t>
        </w:r>
      </w:smartTag>
      <w:r w:rsidRPr="00BC4F06">
        <w:rPr>
          <w:rFonts w:ascii="Verdana" w:hAnsi="Verdana"/>
          <w:sz w:val="20"/>
          <w:szCs w:val="20"/>
          <w:lang w:eastAsia="pl-PL"/>
        </w:rPr>
        <w:t>.</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6.3.4.2.  </w:t>
      </w:r>
      <w:r w:rsidR="006E0489" w:rsidRPr="00BC4F06">
        <w:rPr>
          <w:rFonts w:ascii="Verdana" w:hAnsi="Verdana"/>
          <w:sz w:val="20"/>
          <w:szCs w:val="20"/>
          <w:lang w:eastAsia="pl-PL"/>
        </w:rPr>
        <w:t>Równość podsypki</w:t>
      </w:r>
    </w:p>
    <w:p w:rsidR="00D71E77"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Nierówności podłużne podbudowy należy mierzyć 4-metrow zgodnie z BN-68/8931-04 Nierówności poprzeczne podbudowy należy mierzyć 4-metrową łatą. </w:t>
      </w:r>
      <w:r w:rsidR="00D71E77" w:rsidRPr="00BC4F06">
        <w:rPr>
          <w:rFonts w:ascii="Verdana" w:hAnsi="Verdana"/>
          <w:sz w:val="20"/>
          <w:szCs w:val="20"/>
          <w:lang w:eastAsia="pl-PL"/>
        </w:rPr>
        <w:t xml:space="preserve">                              </w:t>
      </w:r>
      <w:r w:rsidRPr="00BC4F06">
        <w:rPr>
          <w:rFonts w:ascii="Verdana" w:hAnsi="Verdana"/>
          <w:sz w:val="20"/>
          <w:szCs w:val="20"/>
          <w:lang w:eastAsia="pl-PL"/>
        </w:rPr>
        <w:t>Nierówności podsypki</w:t>
      </w:r>
      <w:r w:rsidR="00D71E77" w:rsidRPr="00BC4F06">
        <w:rPr>
          <w:rFonts w:ascii="Verdana" w:hAnsi="Verdana"/>
          <w:sz w:val="20"/>
          <w:szCs w:val="20"/>
          <w:lang w:eastAsia="pl-PL"/>
        </w:rPr>
        <w:t xml:space="preserve"> </w:t>
      </w:r>
      <w:r w:rsidRPr="00BC4F06">
        <w:rPr>
          <w:rFonts w:ascii="Verdana" w:hAnsi="Verdana"/>
          <w:sz w:val="20"/>
          <w:szCs w:val="20"/>
          <w:lang w:eastAsia="pl-PL"/>
        </w:rPr>
        <w:t xml:space="preserve">nie mogą przekraczać </w:t>
      </w:r>
      <w:smartTag w:uri="urn:schemas-microsoft-com:office:smarttags" w:element="metricconverter">
        <w:smartTagPr>
          <w:attr w:name="ProductID" w:val="10 mm"/>
        </w:smartTagPr>
        <w:r w:rsidRPr="00BC4F06">
          <w:rPr>
            <w:rFonts w:ascii="Verdana" w:hAnsi="Verdana"/>
            <w:sz w:val="20"/>
            <w:szCs w:val="20"/>
            <w:lang w:eastAsia="pl-PL"/>
          </w:rPr>
          <w:t>10 mm</w:t>
        </w:r>
      </w:smartTag>
      <w:r w:rsidR="00D71E77" w:rsidRPr="00BC4F06">
        <w:rPr>
          <w:rFonts w:ascii="Verdana" w:hAnsi="Verdana"/>
          <w:sz w:val="20"/>
          <w:szCs w:val="20"/>
          <w:lang w:eastAsia="pl-PL"/>
        </w:rPr>
        <w:t xml:space="preserve">. </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6.3.4.4.</w:t>
      </w:r>
      <w:r w:rsidRPr="00BC4F06">
        <w:rPr>
          <w:rFonts w:ascii="Verdana" w:hAnsi="Verdana"/>
          <w:sz w:val="20"/>
          <w:szCs w:val="20"/>
          <w:lang w:eastAsia="pl-PL"/>
        </w:rPr>
        <w:tab/>
        <w:t>Ukształtowanie osi podsypki</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Oś podsypki w planie nie może być przesunięta w stosunku do osi projektowanej o więcej </w:t>
      </w:r>
      <w:r w:rsidR="00D75000" w:rsidRPr="00BC4F06">
        <w:rPr>
          <w:rFonts w:ascii="Verdana" w:hAnsi="Verdana"/>
          <w:sz w:val="20"/>
          <w:szCs w:val="20"/>
          <w:lang w:eastAsia="pl-PL"/>
        </w:rPr>
        <w:br/>
      </w:r>
      <w:r w:rsidRPr="00BC4F06">
        <w:rPr>
          <w:rFonts w:ascii="Verdana" w:hAnsi="Verdana"/>
          <w:sz w:val="20"/>
          <w:szCs w:val="20"/>
          <w:lang w:eastAsia="pl-PL"/>
        </w:rPr>
        <w:t xml:space="preserve">niż + </w:t>
      </w:r>
      <w:smartTag w:uri="urn:schemas-microsoft-com:office:smarttags" w:element="metricconverter">
        <w:smartTagPr>
          <w:attr w:name="ProductID" w:val="5 cm"/>
        </w:smartTagPr>
        <w:r w:rsidRPr="00BC4F06">
          <w:rPr>
            <w:rFonts w:ascii="Verdana" w:hAnsi="Verdana"/>
            <w:sz w:val="20"/>
            <w:szCs w:val="20"/>
            <w:lang w:eastAsia="pl-PL"/>
          </w:rPr>
          <w:t>5 cm</w:t>
        </w:r>
      </w:smartTag>
      <w:r w:rsidRPr="00BC4F06">
        <w:rPr>
          <w:rFonts w:ascii="Verdana" w:hAnsi="Verdana"/>
          <w:sz w:val="20"/>
          <w:szCs w:val="20"/>
          <w:lang w:eastAsia="pl-PL"/>
        </w:rPr>
        <w:t>.</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6.3.4.5.</w:t>
      </w:r>
      <w:r w:rsidRPr="00BC4F06">
        <w:rPr>
          <w:rFonts w:ascii="Verdana" w:hAnsi="Verdana"/>
          <w:sz w:val="20"/>
          <w:szCs w:val="20"/>
          <w:lang w:eastAsia="pl-PL"/>
        </w:rPr>
        <w:tab/>
        <w:t>Grubość podbudowy i ulepszonego podłoża</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Grubość podbudowy nie może się różnić od grubości projektowanej o więcej niż o + 10%.</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6.3.5.</w:t>
      </w:r>
      <w:r w:rsidRPr="00630372">
        <w:rPr>
          <w:rFonts w:ascii="Verdana" w:hAnsi="Verdana"/>
          <w:b/>
          <w:sz w:val="20"/>
          <w:szCs w:val="20"/>
          <w:lang w:eastAsia="pl-PL"/>
        </w:rPr>
        <w:tab/>
        <w:t>Kontrola montażu przepustu z rur stalowych spiralnie karbowanych</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Kontrola wykonania montażu przepustu z rur stalowych karbowanych powinna być zgodna</w:t>
      </w:r>
      <w:r w:rsidR="004746AB">
        <w:rPr>
          <w:rFonts w:ascii="Verdana" w:hAnsi="Verdana"/>
          <w:sz w:val="20"/>
          <w:szCs w:val="20"/>
          <w:lang w:eastAsia="pl-PL"/>
        </w:rPr>
        <w:t xml:space="preserve"> </w:t>
      </w:r>
      <w:r w:rsidRPr="00BC4F06">
        <w:rPr>
          <w:rFonts w:ascii="Verdana" w:hAnsi="Verdana"/>
          <w:sz w:val="20"/>
          <w:szCs w:val="20"/>
          <w:lang w:eastAsia="pl-PL"/>
        </w:rPr>
        <w:t>z zaleceniami instrukcji montażu dostarczonej przez producenta. W przypadku zastrzeżenia wyrażonego w dokumencie dopuszczającym do stosowania materiał na przepust (np. w aprobacie technicznej), nadzór techniczny wykonania (montażu) przepustu może prowadzić wyłącznie osoba prawna lub fizyczna wskazana w tym dokumencie. Kontrola montażu przepustu powinna uwzględniać sprawdzenie:</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prawidłowości połączenia elementów za pomocą złączek,</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poprawności dokręcania śrub,</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 xml:space="preserve">- </w:t>
      </w:r>
      <w:r w:rsidR="006E0489" w:rsidRPr="00BC4F06">
        <w:rPr>
          <w:rFonts w:ascii="Verdana" w:hAnsi="Verdana"/>
          <w:sz w:val="20"/>
          <w:szCs w:val="20"/>
          <w:lang w:eastAsia="pl-PL"/>
        </w:rPr>
        <w:t>prawidłowości posadowienia przepustu na podsypce.</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6.3.6.</w:t>
      </w:r>
      <w:r w:rsidRPr="00630372">
        <w:rPr>
          <w:rFonts w:ascii="Verdana" w:hAnsi="Verdana"/>
          <w:b/>
          <w:sz w:val="20"/>
          <w:szCs w:val="20"/>
          <w:lang w:eastAsia="pl-PL"/>
        </w:rPr>
        <w:tab/>
        <w:t>Kontrola robót izolacyjnych</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Izolację powierzchni zewnętrznej lub wewnętrznej przepustu należy sprawdzić przez oględziny i badania w zakresie:</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w:t>
      </w:r>
      <w:r w:rsidRPr="00BC4F06">
        <w:rPr>
          <w:rFonts w:ascii="Verdana" w:hAnsi="Verdana"/>
          <w:sz w:val="20"/>
          <w:szCs w:val="20"/>
          <w:lang w:eastAsia="pl-PL"/>
        </w:rPr>
        <w:tab/>
        <w:t>jednolitości i ciągłości powłoki na powierzchni przepustu.</w:t>
      </w:r>
    </w:p>
    <w:p w:rsidR="006E0489" w:rsidRPr="00BC4F06" w:rsidRDefault="006E0489" w:rsidP="007F2591">
      <w:pPr>
        <w:spacing w:line="360" w:lineRule="auto"/>
        <w:jc w:val="both"/>
        <w:rPr>
          <w:rFonts w:ascii="Verdana" w:hAnsi="Verdana"/>
          <w:b/>
          <w:sz w:val="20"/>
          <w:szCs w:val="20"/>
          <w:lang w:eastAsia="pl-PL"/>
        </w:rPr>
      </w:pPr>
      <w:r w:rsidRPr="00BC4F06">
        <w:rPr>
          <w:rFonts w:ascii="Verdana" w:hAnsi="Verdana"/>
          <w:b/>
          <w:sz w:val="20"/>
          <w:szCs w:val="20"/>
          <w:lang w:eastAsia="pl-PL"/>
        </w:rPr>
        <w:t>7.</w:t>
      </w:r>
      <w:r w:rsidRPr="00BC4F06">
        <w:rPr>
          <w:rFonts w:ascii="Verdana" w:hAnsi="Verdana"/>
          <w:b/>
          <w:sz w:val="20"/>
          <w:szCs w:val="20"/>
          <w:lang w:eastAsia="pl-PL"/>
        </w:rPr>
        <w:tab/>
        <w:t>Obmiar robót</w:t>
      </w:r>
    </w:p>
    <w:p w:rsidR="006E0489" w:rsidRPr="00630372" w:rsidRDefault="006E0489" w:rsidP="007F2591">
      <w:pPr>
        <w:spacing w:line="360" w:lineRule="auto"/>
        <w:jc w:val="both"/>
        <w:rPr>
          <w:rFonts w:ascii="Verdana" w:hAnsi="Verdana"/>
          <w:b/>
          <w:sz w:val="20"/>
          <w:szCs w:val="20"/>
          <w:lang w:eastAsia="pl-PL"/>
        </w:rPr>
      </w:pPr>
      <w:r w:rsidRPr="00630372">
        <w:rPr>
          <w:rFonts w:ascii="Verdana" w:hAnsi="Verdana"/>
          <w:b/>
          <w:sz w:val="20"/>
          <w:szCs w:val="20"/>
          <w:lang w:eastAsia="pl-PL"/>
        </w:rPr>
        <w:t>7.1.</w:t>
      </w:r>
      <w:r w:rsidRPr="00630372">
        <w:rPr>
          <w:rFonts w:ascii="Verdana" w:hAnsi="Verdana"/>
          <w:b/>
          <w:sz w:val="20"/>
          <w:szCs w:val="20"/>
          <w:lang w:eastAsia="pl-PL"/>
        </w:rPr>
        <w:tab/>
        <w:t>Ogólne zasady obmiaru robót</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zasady obmiaru robót podano w ST D.M.00.00.00 „Wymagania ogólne” pkt 7.</w:t>
      </w:r>
    </w:p>
    <w:p w:rsidR="006E0489" w:rsidRPr="00BC4F06" w:rsidRDefault="006E0489" w:rsidP="00CD3985">
      <w:pPr>
        <w:spacing w:line="360" w:lineRule="auto"/>
        <w:rPr>
          <w:rFonts w:ascii="Verdana" w:hAnsi="Verdana"/>
          <w:sz w:val="20"/>
          <w:szCs w:val="20"/>
          <w:lang w:eastAsia="pl-PL"/>
        </w:rPr>
      </w:pPr>
      <w:r w:rsidRPr="00630372">
        <w:rPr>
          <w:rFonts w:ascii="Verdana" w:hAnsi="Verdana"/>
          <w:b/>
          <w:sz w:val="20"/>
          <w:szCs w:val="20"/>
          <w:lang w:eastAsia="pl-PL"/>
        </w:rPr>
        <w:t>7.2.</w:t>
      </w:r>
      <w:r w:rsidRPr="00630372">
        <w:rPr>
          <w:rFonts w:ascii="Verdana" w:hAnsi="Verdana"/>
          <w:b/>
          <w:sz w:val="20"/>
          <w:szCs w:val="20"/>
          <w:lang w:eastAsia="pl-PL"/>
        </w:rPr>
        <w:tab/>
        <w:t>Jednostka obmiarowa</w:t>
      </w:r>
      <w:r w:rsidRPr="00BC4F06">
        <w:rPr>
          <w:rFonts w:ascii="Verdana" w:hAnsi="Verdana"/>
          <w:sz w:val="20"/>
          <w:szCs w:val="20"/>
          <w:lang w:eastAsia="pl-PL"/>
        </w:rPr>
        <w:br/>
        <w:t>Jednostką obmiarową jest:</w:t>
      </w:r>
      <w:r w:rsidR="00D71E77" w:rsidRPr="00BC4F06">
        <w:rPr>
          <w:rFonts w:ascii="Verdana" w:hAnsi="Verdana"/>
          <w:sz w:val="20"/>
          <w:szCs w:val="20"/>
          <w:lang w:eastAsia="pl-PL"/>
        </w:rPr>
        <w:t xml:space="preserve"> </w:t>
      </w:r>
      <w:smartTag w:uri="urn:schemas-microsoft-com:office:smarttags" w:element="metricconverter">
        <w:smartTagPr>
          <w:attr w:name="ProductID" w:val="1 m"/>
        </w:smartTagPr>
        <w:r w:rsidRPr="00BC4F06">
          <w:rPr>
            <w:rFonts w:ascii="Verdana" w:hAnsi="Verdana"/>
            <w:sz w:val="20"/>
            <w:szCs w:val="20"/>
            <w:lang w:eastAsia="pl-PL"/>
          </w:rPr>
          <w:t>1 m</w:t>
        </w:r>
      </w:smartTag>
      <w:r w:rsidRPr="00BC4F06">
        <w:rPr>
          <w:rFonts w:ascii="Verdana" w:hAnsi="Verdana"/>
          <w:sz w:val="20"/>
          <w:szCs w:val="20"/>
          <w:lang w:eastAsia="pl-PL"/>
        </w:rPr>
        <w:t xml:space="preserve"> (metr) zabudowanej części przelotowej przepustu określonego w PT typu, </w:t>
      </w:r>
      <w:smartTag w:uri="urn:schemas-microsoft-com:office:smarttags" w:element="metricconverter">
        <w:smartTagPr>
          <w:attr w:name="ProductID" w:val="1 m3"/>
        </w:smartTagPr>
        <w:r w:rsidRPr="00BC4F06">
          <w:rPr>
            <w:rFonts w:ascii="Verdana" w:hAnsi="Verdana"/>
            <w:sz w:val="20"/>
            <w:szCs w:val="20"/>
            <w:lang w:eastAsia="pl-PL"/>
          </w:rPr>
          <w:t>1 m3</w:t>
        </w:r>
      </w:smartTag>
      <w:r w:rsidRPr="00BC4F06">
        <w:rPr>
          <w:rFonts w:ascii="Verdana" w:hAnsi="Verdana"/>
          <w:sz w:val="20"/>
          <w:szCs w:val="20"/>
          <w:lang w:eastAsia="pl-PL"/>
        </w:rPr>
        <w:t xml:space="preserve"> fundamentu kruszywowego / podsypki wspierającej.</w:t>
      </w:r>
    </w:p>
    <w:p w:rsidR="006E0489" w:rsidRPr="00BC4F06" w:rsidRDefault="00D75000" w:rsidP="007F2591">
      <w:pPr>
        <w:spacing w:line="360" w:lineRule="auto"/>
        <w:jc w:val="both"/>
        <w:rPr>
          <w:rFonts w:ascii="Verdana" w:hAnsi="Verdana"/>
          <w:b/>
          <w:sz w:val="20"/>
          <w:szCs w:val="20"/>
          <w:lang w:eastAsia="pl-PL"/>
        </w:rPr>
      </w:pPr>
      <w:r w:rsidRPr="00BC4F06">
        <w:rPr>
          <w:rFonts w:ascii="Verdana" w:hAnsi="Verdana"/>
          <w:b/>
          <w:sz w:val="20"/>
          <w:szCs w:val="20"/>
          <w:lang w:eastAsia="pl-PL"/>
        </w:rPr>
        <w:br/>
      </w:r>
      <w:r w:rsidR="006E0489" w:rsidRPr="00BC4F06">
        <w:rPr>
          <w:rFonts w:ascii="Verdana" w:hAnsi="Verdana"/>
          <w:b/>
          <w:sz w:val="20"/>
          <w:szCs w:val="20"/>
          <w:lang w:eastAsia="pl-PL"/>
        </w:rPr>
        <w:t>8.</w:t>
      </w:r>
      <w:r w:rsidR="006E0489" w:rsidRPr="00BC4F06">
        <w:rPr>
          <w:rFonts w:ascii="Verdana" w:hAnsi="Verdana"/>
          <w:b/>
          <w:sz w:val="20"/>
          <w:szCs w:val="20"/>
          <w:lang w:eastAsia="pl-PL"/>
        </w:rPr>
        <w:tab/>
        <w:t>Odbiór robót</w:t>
      </w:r>
    </w:p>
    <w:p w:rsidR="006E0489" w:rsidRPr="000A7B2E" w:rsidRDefault="006E0489" w:rsidP="007F2591">
      <w:pPr>
        <w:spacing w:line="360" w:lineRule="auto"/>
        <w:jc w:val="both"/>
        <w:rPr>
          <w:rFonts w:ascii="Verdana" w:hAnsi="Verdana"/>
          <w:b/>
          <w:sz w:val="20"/>
          <w:szCs w:val="20"/>
          <w:lang w:eastAsia="pl-PL"/>
        </w:rPr>
      </w:pPr>
      <w:r w:rsidRPr="000A7B2E">
        <w:rPr>
          <w:rFonts w:ascii="Verdana" w:hAnsi="Verdana"/>
          <w:b/>
          <w:sz w:val="20"/>
          <w:szCs w:val="20"/>
          <w:lang w:eastAsia="pl-PL"/>
        </w:rPr>
        <w:t>8.1.</w:t>
      </w:r>
      <w:r w:rsidRPr="000A7B2E">
        <w:rPr>
          <w:rFonts w:ascii="Verdana" w:hAnsi="Verdana"/>
          <w:b/>
          <w:sz w:val="20"/>
          <w:szCs w:val="20"/>
          <w:lang w:eastAsia="pl-PL"/>
        </w:rPr>
        <w:tab/>
        <w:t>Ogólne zasady odbioru robót</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zasady odbioru robót podano w ST D.M.00.00.00 „Wymagania ogólne” pkt 8.</w:t>
      </w:r>
    </w:p>
    <w:p w:rsidR="006E0489" w:rsidRPr="00BC4F06" w:rsidRDefault="006E0489" w:rsidP="00CD3985">
      <w:pPr>
        <w:spacing w:line="360" w:lineRule="auto"/>
        <w:rPr>
          <w:rFonts w:ascii="Verdana" w:hAnsi="Verdana"/>
          <w:sz w:val="20"/>
          <w:szCs w:val="20"/>
          <w:lang w:eastAsia="pl-PL"/>
        </w:rPr>
      </w:pPr>
      <w:r w:rsidRPr="000A7B2E">
        <w:rPr>
          <w:rFonts w:ascii="Verdana" w:hAnsi="Verdana"/>
          <w:b/>
          <w:sz w:val="20"/>
          <w:szCs w:val="20"/>
          <w:lang w:eastAsia="pl-PL"/>
        </w:rPr>
        <w:t>8.2.</w:t>
      </w:r>
      <w:r w:rsidRPr="000A7B2E">
        <w:rPr>
          <w:rFonts w:ascii="Verdana" w:hAnsi="Verdana"/>
          <w:b/>
          <w:sz w:val="20"/>
          <w:szCs w:val="20"/>
          <w:lang w:eastAsia="pl-PL"/>
        </w:rPr>
        <w:tab/>
        <w:t>Odbiór robót zanikających i ulegających zakryciu</w:t>
      </w:r>
      <w:r w:rsidRPr="000A7B2E">
        <w:rPr>
          <w:rFonts w:ascii="Verdana" w:hAnsi="Verdana"/>
          <w:b/>
          <w:sz w:val="20"/>
          <w:szCs w:val="20"/>
          <w:lang w:eastAsia="pl-PL"/>
        </w:rPr>
        <w:br/>
      </w:r>
      <w:r w:rsidRPr="00BC4F06">
        <w:rPr>
          <w:rFonts w:ascii="Verdana" w:hAnsi="Verdana"/>
          <w:sz w:val="20"/>
          <w:szCs w:val="20"/>
          <w:lang w:eastAsia="pl-PL"/>
        </w:rPr>
        <w:t>Odbiorowi robót zanikających i ulegających zakryciu podlegają:</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wykonane podłoże pod przepust,</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wykonana podsypka wspierająca,</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przepust z rur stalowych spiralnie karbowanych.</w:t>
      </w:r>
    </w:p>
    <w:p w:rsidR="006E0489" w:rsidRPr="00BC4F06" w:rsidRDefault="006E0489" w:rsidP="007F2591">
      <w:pPr>
        <w:spacing w:line="360" w:lineRule="auto"/>
        <w:jc w:val="both"/>
        <w:rPr>
          <w:rFonts w:ascii="Verdana" w:hAnsi="Verdana"/>
          <w:b/>
          <w:sz w:val="20"/>
          <w:szCs w:val="20"/>
          <w:lang w:eastAsia="pl-PL"/>
        </w:rPr>
      </w:pPr>
      <w:r w:rsidRPr="00BC4F06">
        <w:rPr>
          <w:rFonts w:ascii="Verdana" w:hAnsi="Verdana"/>
          <w:b/>
          <w:sz w:val="20"/>
          <w:szCs w:val="20"/>
          <w:lang w:eastAsia="pl-PL"/>
        </w:rPr>
        <w:t>9.</w:t>
      </w:r>
      <w:r w:rsidRPr="00BC4F06">
        <w:rPr>
          <w:rFonts w:ascii="Verdana" w:hAnsi="Verdana"/>
          <w:b/>
          <w:sz w:val="20"/>
          <w:szCs w:val="20"/>
          <w:lang w:eastAsia="pl-PL"/>
        </w:rPr>
        <w:tab/>
        <w:t>Podstawa płatności</w:t>
      </w:r>
    </w:p>
    <w:p w:rsidR="006E0489" w:rsidRPr="000A7B2E" w:rsidRDefault="006E0489" w:rsidP="007F2591">
      <w:pPr>
        <w:spacing w:line="360" w:lineRule="auto"/>
        <w:jc w:val="both"/>
        <w:rPr>
          <w:rFonts w:ascii="Verdana" w:hAnsi="Verdana"/>
          <w:b/>
          <w:sz w:val="20"/>
          <w:szCs w:val="20"/>
          <w:lang w:eastAsia="pl-PL"/>
        </w:rPr>
      </w:pPr>
      <w:r w:rsidRPr="000A7B2E">
        <w:rPr>
          <w:rFonts w:ascii="Verdana" w:hAnsi="Verdana"/>
          <w:b/>
          <w:sz w:val="20"/>
          <w:szCs w:val="20"/>
          <w:lang w:eastAsia="pl-PL"/>
        </w:rPr>
        <w:t>9.1.</w:t>
      </w:r>
      <w:r w:rsidRPr="000A7B2E">
        <w:rPr>
          <w:rFonts w:ascii="Verdana" w:hAnsi="Verdana"/>
          <w:b/>
          <w:sz w:val="20"/>
          <w:szCs w:val="20"/>
          <w:lang w:eastAsia="pl-PL"/>
        </w:rPr>
        <w:tab/>
        <w:t>Ogólne ustalenia dotyczące podstawy płatności</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ustalenia dotyczące podstawy płatności podano w ST D.M.00.00.00 „Wymagania ogólne” pkt 9. Podstawą płatności jest ilość wykonanych i odebranych jednostek obmiarowych pomnożona przez cenę jednostkową ujętą w kosztorysie ofertowym Wykonawcy.</w:t>
      </w:r>
    </w:p>
    <w:p w:rsidR="006E0489" w:rsidRPr="000A7B2E" w:rsidRDefault="006E0489" w:rsidP="007F2591">
      <w:pPr>
        <w:spacing w:line="360" w:lineRule="auto"/>
        <w:jc w:val="both"/>
        <w:rPr>
          <w:rFonts w:ascii="Verdana" w:hAnsi="Verdana"/>
          <w:b/>
          <w:sz w:val="20"/>
          <w:szCs w:val="20"/>
          <w:lang w:eastAsia="pl-PL"/>
        </w:rPr>
      </w:pPr>
      <w:r w:rsidRPr="000A7B2E">
        <w:rPr>
          <w:rFonts w:ascii="Verdana" w:hAnsi="Verdana"/>
          <w:b/>
          <w:sz w:val="20"/>
          <w:szCs w:val="20"/>
          <w:lang w:eastAsia="pl-PL"/>
        </w:rPr>
        <w:t>9.2.</w:t>
      </w:r>
      <w:r w:rsidRPr="000A7B2E">
        <w:rPr>
          <w:rFonts w:ascii="Verdana" w:hAnsi="Verdana"/>
          <w:b/>
          <w:sz w:val="20"/>
          <w:szCs w:val="20"/>
          <w:lang w:eastAsia="pl-PL"/>
        </w:rPr>
        <w:tab/>
        <w:t>Cena jednostki obmiarowej</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 xml:space="preserve">Cena wykonania </w:t>
      </w:r>
      <w:smartTag w:uri="urn:schemas-microsoft-com:office:smarttags" w:element="metricconverter">
        <w:smartTagPr>
          <w:attr w:name="ProductID" w:val="1 m"/>
        </w:smartTagPr>
        <w:r w:rsidRPr="00BC4F06">
          <w:rPr>
            <w:rFonts w:ascii="Verdana" w:hAnsi="Verdana"/>
            <w:sz w:val="20"/>
            <w:szCs w:val="20"/>
            <w:lang w:eastAsia="pl-PL"/>
          </w:rPr>
          <w:t>1 m</w:t>
        </w:r>
      </w:smartTag>
      <w:r w:rsidRPr="00BC4F06">
        <w:rPr>
          <w:rFonts w:ascii="Verdana" w:hAnsi="Verdana"/>
          <w:sz w:val="20"/>
          <w:szCs w:val="20"/>
          <w:lang w:eastAsia="pl-PL"/>
        </w:rPr>
        <w:t xml:space="preserve"> zabudowanej części przelotowej przepustu określonego w PT typu obejmuje:</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roboty przygotowawcze,</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dostarczenie materiałów,</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zabezpieczenie stateczności skarp,</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 xml:space="preserve">montaż   przepustu  z   ostatecznej   lokalizacji   przepustu,   z   ew.   wykonaniem  </w:t>
      </w:r>
      <w:r w:rsidR="00D75000" w:rsidRPr="00BC4F06">
        <w:rPr>
          <w:rFonts w:ascii="Verdana" w:hAnsi="Verdana"/>
          <w:sz w:val="20"/>
          <w:szCs w:val="20"/>
          <w:lang w:eastAsia="pl-PL"/>
        </w:rPr>
        <w:br/>
      </w:r>
      <w:r w:rsidR="006E0489" w:rsidRPr="00BC4F06">
        <w:rPr>
          <w:rFonts w:ascii="Verdana" w:hAnsi="Verdana"/>
          <w:sz w:val="20"/>
          <w:szCs w:val="20"/>
          <w:lang w:eastAsia="pl-PL"/>
        </w:rPr>
        <w:t>i   zamontowaniem  bloków dociążających przepust,</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uporządkowanie terenu,</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utrzymywanie odwodnienia wykopów w trakcie prowadzenia robót,</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 xml:space="preserve">przeprowadzenie badań i pomiarów wymaganych w specyfikacji technicznej. </w:t>
      </w:r>
      <w:r w:rsidRPr="00BC4F06">
        <w:rPr>
          <w:rFonts w:ascii="Verdana" w:hAnsi="Verdana"/>
          <w:sz w:val="20"/>
          <w:szCs w:val="20"/>
          <w:lang w:eastAsia="pl-PL"/>
        </w:rPr>
        <w:t xml:space="preserve">                          </w:t>
      </w:r>
      <w:r w:rsidR="006E0489" w:rsidRPr="00BC4F06">
        <w:rPr>
          <w:rFonts w:ascii="Verdana" w:hAnsi="Verdana"/>
          <w:sz w:val="20"/>
          <w:szCs w:val="20"/>
          <w:lang w:eastAsia="pl-PL"/>
        </w:rPr>
        <w:t xml:space="preserve">Cena wykonania </w:t>
      </w:r>
      <w:smartTag w:uri="urn:schemas-microsoft-com:office:smarttags" w:element="metricconverter">
        <w:smartTagPr>
          <w:attr w:name="ProductID" w:val="1 m3"/>
        </w:smartTagPr>
        <w:r w:rsidR="006E0489" w:rsidRPr="00BC4F06">
          <w:rPr>
            <w:rFonts w:ascii="Verdana" w:hAnsi="Verdana"/>
            <w:sz w:val="20"/>
            <w:szCs w:val="20"/>
            <w:lang w:eastAsia="pl-PL"/>
          </w:rPr>
          <w:t>1 m3</w:t>
        </w:r>
      </w:smartTag>
      <w:r w:rsidR="006E0489" w:rsidRPr="00BC4F06">
        <w:rPr>
          <w:rFonts w:ascii="Verdana" w:hAnsi="Verdana"/>
          <w:sz w:val="20"/>
          <w:szCs w:val="20"/>
          <w:lang w:eastAsia="pl-PL"/>
        </w:rPr>
        <w:t xml:space="preserve"> fundamentu kruszywowego / podsypki wspierającej obejmuje:</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dostarczenie materiałów,</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zabezpieczenie stateczności skarp,</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ewentualna wymiana gruntu podłoża,</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wykonanie fundamentu kruszywowego / podsypki wspierającej,</w:t>
      </w:r>
    </w:p>
    <w:p w:rsidR="006E0489" w:rsidRPr="00BC4F06" w:rsidRDefault="00D71E77"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t>
      </w:r>
      <w:r w:rsidR="006E0489" w:rsidRPr="00BC4F06">
        <w:rPr>
          <w:rFonts w:ascii="Verdana" w:hAnsi="Verdana"/>
          <w:sz w:val="20"/>
          <w:szCs w:val="20"/>
          <w:lang w:eastAsia="pl-PL"/>
        </w:rPr>
        <w:t>uporządkowanie terenu,</w:t>
      </w:r>
    </w:p>
    <w:p w:rsidR="00E62317" w:rsidRDefault="00E62317" w:rsidP="007F2591">
      <w:pPr>
        <w:spacing w:after="0" w:line="240" w:lineRule="auto"/>
        <w:jc w:val="both"/>
        <w:rPr>
          <w:rFonts w:ascii="Verdana" w:hAnsi="Verdana"/>
          <w:b/>
          <w:sz w:val="20"/>
          <w:szCs w:val="20"/>
          <w:lang w:eastAsia="pl-PL"/>
        </w:rPr>
      </w:pPr>
      <w:r>
        <w:rPr>
          <w:rFonts w:ascii="Verdana" w:hAnsi="Verdana"/>
          <w:b/>
          <w:sz w:val="20"/>
          <w:szCs w:val="20"/>
          <w:lang w:eastAsia="pl-PL"/>
        </w:rPr>
        <w:br w:type="page"/>
      </w:r>
    </w:p>
    <w:p w:rsidR="00D71E77" w:rsidRPr="00BC4F06" w:rsidRDefault="00D71E77" w:rsidP="007F2591">
      <w:pPr>
        <w:spacing w:line="360" w:lineRule="auto"/>
        <w:jc w:val="both"/>
        <w:rPr>
          <w:rFonts w:ascii="Verdana" w:hAnsi="Verdana"/>
          <w:b/>
          <w:sz w:val="20"/>
          <w:szCs w:val="20"/>
          <w:lang w:eastAsia="pl-PL"/>
        </w:rPr>
      </w:pPr>
      <w:r w:rsidRPr="00BC4F06">
        <w:rPr>
          <w:rFonts w:ascii="Verdana" w:hAnsi="Verdana"/>
          <w:b/>
          <w:sz w:val="20"/>
          <w:szCs w:val="20"/>
          <w:lang w:eastAsia="pl-PL"/>
        </w:rPr>
        <w:lastRenderedPageBreak/>
        <w:t xml:space="preserve">10. Przepisy związane. </w:t>
      </w:r>
    </w:p>
    <w:p w:rsidR="00D71E77" w:rsidRPr="00BC4F06" w:rsidRDefault="00D71E77" w:rsidP="007F2591">
      <w:pPr>
        <w:spacing w:line="360" w:lineRule="auto"/>
        <w:jc w:val="both"/>
        <w:rPr>
          <w:rFonts w:ascii="Verdana" w:hAnsi="Verdana"/>
          <w:b/>
          <w:sz w:val="20"/>
          <w:szCs w:val="20"/>
          <w:lang w:eastAsia="pl-PL"/>
        </w:rPr>
      </w:pPr>
      <w:r w:rsidRPr="00BC4F06">
        <w:rPr>
          <w:rFonts w:ascii="Verdana" w:hAnsi="Verdana"/>
          <w:b/>
          <w:sz w:val="20"/>
          <w:szCs w:val="20"/>
          <w:lang w:eastAsia="pl-PL"/>
        </w:rPr>
        <w:t>10.1. Normy</w:t>
      </w: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r w:rsidRPr="00BC4F06">
        <w:rPr>
          <w:rFonts w:ascii="Verdana" w:hAnsi="Verdana"/>
          <w:sz w:val="20"/>
          <w:szCs w:val="20"/>
          <w:lang w:eastAsia="pl-PL"/>
        </w:rPr>
        <w:t>PN-B-04481</w:t>
      </w: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r w:rsidRPr="00BC4F06">
        <w:rPr>
          <w:rFonts w:ascii="Verdana" w:hAnsi="Verdana"/>
          <w:sz w:val="20"/>
          <w:szCs w:val="20"/>
          <w:lang w:eastAsia="pl-PL"/>
        </w:rPr>
        <w:t>PN-B-06714-12</w:t>
      </w: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r w:rsidRPr="00BC4F06">
        <w:rPr>
          <w:rFonts w:ascii="Verdana" w:hAnsi="Verdana"/>
          <w:sz w:val="20"/>
          <w:szCs w:val="20"/>
          <w:lang w:eastAsia="pl-PL"/>
        </w:rPr>
        <w:t>PN-B-06714-15</w:t>
      </w: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r w:rsidRPr="00BC4F06">
        <w:rPr>
          <w:rFonts w:ascii="Verdana" w:hAnsi="Verdana"/>
          <w:sz w:val="20"/>
          <w:szCs w:val="20"/>
          <w:lang w:eastAsia="pl-PL"/>
        </w:rPr>
        <w:t>PN-B-06714-16</w:t>
      </w: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r w:rsidRPr="00BC4F06">
        <w:rPr>
          <w:rFonts w:ascii="Verdana" w:hAnsi="Verdana"/>
          <w:sz w:val="20"/>
          <w:szCs w:val="20"/>
          <w:lang w:eastAsia="pl-PL"/>
        </w:rPr>
        <w:t>PN-B-06714-17</w:t>
      </w: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r w:rsidRPr="00BC4F06">
        <w:rPr>
          <w:rFonts w:ascii="Verdana" w:hAnsi="Verdana"/>
          <w:sz w:val="20"/>
          <w:szCs w:val="20"/>
          <w:lang w:eastAsia="pl-PL"/>
        </w:rPr>
        <w:t>PN-B-06714-18</w:t>
      </w: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r w:rsidRPr="00BC4F06">
        <w:rPr>
          <w:rFonts w:ascii="Verdana" w:hAnsi="Verdana"/>
          <w:sz w:val="20"/>
          <w:szCs w:val="20"/>
          <w:lang w:eastAsia="pl-PL"/>
        </w:rPr>
        <w:t>PN-B-06714-19</w:t>
      </w: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r w:rsidRPr="00BC4F06">
        <w:rPr>
          <w:rFonts w:ascii="Verdana" w:hAnsi="Verdana"/>
          <w:sz w:val="20"/>
          <w:szCs w:val="20"/>
          <w:lang w:eastAsia="pl-PL"/>
        </w:rPr>
        <w:t>PN-B-06714-26</w:t>
      </w: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r w:rsidRPr="00BC4F06">
        <w:rPr>
          <w:rFonts w:ascii="Verdana" w:hAnsi="Verdana"/>
          <w:sz w:val="20"/>
          <w:szCs w:val="20"/>
          <w:lang w:eastAsia="pl-PL"/>
        </w:rPr>
        <w:t>PN-B-06714-28</w:t>
      </w: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r w:rsidRPr="00BC4F06">
        <w:rPr>
          <w:rFonts w:ascii="Verdana" w:hAnsi="Verdana"/>
          <w:sz w:val="20"/>
          <w:szCs w:val="20"/>
          <w:lang w:eastAsia="pl-PL"/>
        </w:rPr>
        <w:t>PN-B-06714-37</w:t>
      </w: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r w:rsidRPr="00BC4F06">
        <w:rPr>
          <w:rFonts w:ascii="Verdana" w:hAnsi="Verdana"/>
          <w:sz w:val="20"/>
          <w:szCs w:val="20"/>
          <w:lang w:eastAsia="pl-PL"/>
        </w:rPr>
        <w:t>PN-B-06714-39</w:t>
      </w: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r w:rsidRPr="00BC4F06">
        <w:rPr>
          <w:rFonts w:ascii="Verdana" w:hAnsi="Verdana"/>
          <w:sz w:val="20"/>
          <w:szCs w:val="20"/>
          <w:lang w:eastAsia="pl-PL"/>
        </w:rPr>
        <w:t>PN-B-06714-42</w:t>
      </w: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r w:rsidRPr="00BC4F06">
        <w:rPr>
          <w:rFonts w:ascii="Verdana" w:hAnsi="Verdana"/>
          <w:sz w:val="20"/>
          <w:szCs w:val="20"/>
          <w:lang w:eastAsia="pl-PL"/>
        </w:rPr>
        <w:t>PN-B-06731</w:t>
      </w: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r w:rsidRPr="00BC4F06">
        <w:rPr>
          <w:rFonts w:ascii="Verdana" w:hAnsi="Verdana"/>
          <w:sz w:val="20"/>
          <w:szCs w:val="20"/>
          <w:lang w:eastAsia="pl-PL"/>
        </w:rPr>
        <w:t>PN-B-11111</w:t>
      </w: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r w:rsidRPr="00BC4F06">
        <w:rPr>
          <w:rFonts w:ascii="Verdana" w:hAnsi="Verdana"/>
          <w:sz w:val="20"/>
          <w:szCs w:val="20"/>
          <w:lang w:eastAsia="pl-PL"/>
        </w:rPr>
        <w:t>BN-64/8931-01</w:t>
      </w: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r w:rsidRPr="00BC4F06">
        <w:rPr>
          <w:rFonts w:ascii="Verdana" w:hAnsi="Verdana"/>
          <w:sz w:val="20"/>
          <w:szCs w:val="20"/>
          <w:lang w:eastAsia="pl-PL"/>
        </w:rPr>
        <w:t>BN-68/8931-04</w:t>
      </w:r>
    </w:p>
    <w:p w:rsidR="006E0489" w:rsidRPr="00BC4F06" w:rsidRDefault="006E0489" w:rsidP="007F2591">
      <w:pPr>
        <w:framePr w:w="1925" w:h="4968" w:hRule="exact" w:hSpace="38" w:wrap="auto" w:vAnchor="text" w:hAnchor="page" w:x="1253" w:y="115"/>
        <w:spacing w:line="360" w:lineRule="auto"/>
        <w:jc w:val="both"/>
        <w:rPr>
          <w:rFonts w:ascii="Verdana" w:hAnsi="Verdana"/>
          <w:sz w:val="20"/>
          <w:szCs w:val="20"/>
          <w:lang w:eastAsia="pl-PL"/>
        </w:rPr>
      </w:pPr>
      <w:r w:rsidRPr="00BC4F06">
        <w:rPr>
          <w:rFonts w:ascii="Verdana" w:hAnsi="Verdana"/>
          <w:sz w:val="20"/>
          <w:szCs w:val="20"/>
          <w:lang w:eastAsia="pl-PL"/>
        </w:rPr>
        <w:t>BN-77/8931-12</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Grunty budowlane. Badania próbek gruntu</w:t>
      </w:r>
    </w:p>
    <w:p w:rsidR="00990D64"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Kruszywa mineralne. Badania. Oznaczanie zawartości zanieczyszczeń obcych </w:t>
      </w:r>
    </w:p>
    <w:p w:rsidR="00990D64"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Kruszywa mineralne. Badania. Oznaczanie składu ziarnowego </w:t>
      </w:r>
      <w:r w:rsidR="00990D64" w:rsidRPr="00BC4F06">
        <w:rPr>
          <w:rFonts w:ascii="Verdana" w:hAnsi="Verdana"/>
          <w:sz w:val="20"/>
          <w:szCs w:val="20"/>
          <w:lang w:eastAsia="pl-PL"/>
        </w:rPr>
        <w:t xml:space="preserve">             </w:t>
      </w:r>
    </w:p>
    <w:p w:rsidR="00990D64"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Kruszywa mineralne. Badania. Oznaczanie kształtu </w:t>
      </w:r>
      <w:proofErr w:type="spellStart"/>
      <w:r w:rsidRPr="00BC4F06">
        <w:rPr>
          <w:rFonts w:ascii="Verdana" w:hAnsi="Verdana"/>
          <w:sz w:val="20"/>
          <w:szCs w:val="20"/>
          <w:lang w:eastAsia="pl-PL"/>
        </w:rPr>
        <w:t>ziarn</w:t>
      </w:r>
      <w:proofErr w:type="spellEnd"/>
      <w:r w:rsidRPr="00BC4F06">
        <w:rPr>
          <w:rFonts w:ascii="Verdana" w:hAnsi="Verdana"/>
          <w:sz w:val="20"/>
          <w:szCs w:val="20"/>
          <w:lang w:eastAsia="pl-PL"/>
        </w:rPr>
        <w:t xml:space="preserve"> </w:t>
      </w:r>
      <w:r w:rsidR="00990D64" w:rsidRPr="00BC4F06">
        <w:rPr>
          <w:rFonts w:ascii="Verdana" w:hAnsi="Verdana"/>
          <w:sz w:val="20"/>
          <w:szCs w:val="20"/>
          <w:lang w:eastAsia="pl-PL"/>
        </w:rPr>
        <w:t xml:space="preserve">                      </w:t>
      </w:r>
    </w:p>
    <w:p w:rsidR="00990D64"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Kruszywa mineralne. Badania. Oznaczanie wilgotności </w:t>
      </w:r>
      <w:r w:rsidR="00990D64" w:rsidRPr="00BC4F06">
        <w:rPr>
          <w:rFonts w:ascii="Verdana" w:hAnsi="Verdana"/>
          <w:sz w:val="20"/>
          <w:szCs w:val="20"/>
          <w:lang w:eastAsia="pl-PL"/>
        </w:rPr>
        <w:t xml:space="preserve">                        </w:t>
      </w:r>
    </w:p>
    <w:p w:rsidR="00990D64"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Kruszywa mineralne. Badania. Oznaczanie nasiąkliwości </w:t>
      </w:r>
      <w:r w:rsidR="00990D64" w:rsidRPr="00BC4F06">
        <w:rPr>
          <w:rFonts w:ascii="Verdana" w:hAnsi="Verdana"/>
          <w:sz w:val="20"/>
          <w:szCs w:val="20"/>
          <w:lang w:eastAsia="pl-PL"/>
        </w:rPr>
        <w:t xml:space="preserve">                     </w:t>
      </w:r>
    </w:p>
    <w:p w:rsidR="004825A6"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Kruszywa mineralne. Badania. Oznaczanie mrozoodporności metodą bezpośrednią </w:t>
      </w:r>
      <w:r w:rsidR="00990D64" w:rsidRPr="00BC4F06">
        <w:rPr>
          <w:rFonts w:ascii="Verdana" w:hAnsi="Verdana"/>
          <w:sz w:val="20"/>
          <w:szCs w:val="20"/>
          <w:lang w:eastAsia="pl-PL"/>
        </w:rPr>
        <w:t xml:space="preserve">                                                                                           </w:t>
      </w:r>
    </w:p>
    <w:p w:rsidR="006E0489" w:rsidRPr="00BC4F06" w:rsidRDefault="001E23E6"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10.2. </w:t>
      </w:r>
      <w:r w:rsidR="006E0489" w:rsidRPr="00BC4F06">
        <w:rPr>
          <w:rFonts w:ascii="Verdana" w:hAnsi="Verdana"/>
          <w:sz w:val="20"/>
          <w:szCs w:val="20"/>
          <w:lang w:eastAsia="pl-PL"/>
        </w:rPr>
        <w:t>Inne materiały</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Katalogi producentów przepustów z rur stalowych spiralnie karbowanych.</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Zalecenia projektowe i technologiczne dla podatnych konstrukcji inżynierskich z blach falistych. GDDKiA. Opr. </w:t>
      </w:r>
      <w:proofErr w:type="spellStart"/>
      <w:r w:rsidRPr="00BC4F06">
        <w:rPr>
          <w:rFonts w:ascii="Verdana" w:hAnsi="Verdana"/>
          <w:sz w:val="20"/>
          <w:szCs w:val="20"/>
          <w:lang w:eastAsia="pl-PL"/>
        </w:rPr>
        <w:t>IBDiM</w:t>
      </w:r>
      <w:proofErr w:type="spellEnd"/>
      <w:r w:rsidRPr="00BC4F06">
        <w:rPr>
          <w:rFonts w:ascii="Verdana" w:hAnsi="Verdana"/>
          <w:sz w:val="20"/>
          <w:szCs w:val="20"/>
          <w:lang w:eastAsia="pl-PL"/>
        </w:rPr>
        <w:t xml:space="preserve"> - Filia Wrocław 2004</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Wytyczne do projektowania i wykonania wzmocnienia istniejących obiektów z wykorzystaniem rur i konstrukcji podatnych – VIACON POLSKA.</w:t>
      </w:r>
    </w:p>
    <w:p w:rsidR="006E0489" w:rsidRPr="00BC4F06" w:rsidRDefault="006E0489"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Aprobata Techniczna </w:t>
      </w:r>
      <w:proofErr w:type="spellStart"/>
      <w:r w:rsidRPr="00BC4F06">
        <w:rPr>
          <w:rFonts w:ascii="Verdana" w:hAnsi="Verdana"/>
          <w:sz w:val="20"/>
          <w:szCs w:val="20"/>
          <w:lang w:eastAsia="pl-PL"/>
        </w:rPr>
        <w:t>IBDiM</w:t>
      </w:r>
      <w:proofErr w:type="spellEnd"/>
      <w:r w:rsidRPr="00BC4F06">
        <w:rPr>
          <w:rFonts w:ascii="Verdana" w:hAnsi="Verdana"/>
          <w:sz w:val="20"/>
          <w:szCs w:val="20"/>
          <w:lang w:eastAsia="pl-PL"/>
        </w:rPr>
        <w:t xml:space="preserve"> Nr AT/2002-04-0248 Rury stalowe, spiralnie karbowane wraz z łącznikami </w:t>
      </w:r>
      <w:proofErr w:type="spellStart"/>
      <w:r w:rsidRPr="00BC4F06">
        <w:rPr>
          <w:rFonts w:ascii="Verdana" w:hAnsi="Verdana"/>
          <w:sz w:val="20"/>
          <w:szCs w:val="20"/>
          <w:lang w:eastAsia="pl-PL"/>
        </w:rPr>
        <w:t>HEL-COR</w:t>
      </w:r>
      <w:proofErr w:type="spellEnd"/>
      <w:r w:rsidRPr="00BC4F06">
        <w:rPr>
          <w:rFonts w:ascii="Verdana" w:hAnsi="Verdana"/>
          <w:sz w:val="20"/>
          <w:szCs w:val="20"/>
          <w:lang w:eastAsia="pl-PL"/>
        </w:rPr>
        <w:t xml:space="preserve"> oraz </w:t>
      </w:r>
      <w:proofErr w:type="spellStart"/>
      <w:r w:rsidRPr="00BC4F06">
        <w:rPr>
          <w:rFonts w:ascii="Verdana" w:hAnsi="Verdana"/>
          <w:sz w:val="20"/>
          <w:szCs w:val="20"/>
          <w:lang w:eastAsia="pl-PL"/>
        </w:rPr>
        <w:t>HEL-COR</w:t>
      </w:r>
      <w:proofErr w:type="spellEnd"/>
      <w:r w:rsidRPr="00BC4F06">
        <w:rPr>
          <w:rFonts w:ascii="Verdana" w:hAnsi="Verdana"/>
          <w:sz w:val="20"/>
          <w:szCs w:val="20"/>
          <w:lang w:eastAsia="pl-PL"/>
        </w:rPr>
        <w:t xml:space="preserve"> </w:t>
      </w:r>
      <w:proofErr w:type="spellStart"/>
      <w:r w:rsidRPr="00BC4F06">
        <w:rPr>
          <w:rFonts w:ascii="Verdana" w:hAnsi="Verdana"/>
          <w:sz w:val="20"/>
          <w:szCs w:val="20"/>
          <w:lang w:eastAsia="pl-PL"/>
        </w:rPr>
        <w:t>Pipe-Arch</w:t>
      </w:r>
      <w:proofErr w:type="spellEnd"/>
      <w:r w:rsidRPr="00BC4F06">
        <w:rPr>
          <w:rFonts w:ascii="Verdana" w:hAnsi="Verdana"/>
          <w:sz w:val="20"/>
          <w:szCs w:val="20"/>
          <w:lang w:eastAsia="pl-PL"/>
        </w:rPr>
        <w:t xml:space="preserve">. </w:t>
      </w:r>
      <w:proofErr w:type="spellStart"/>
      <w:r w:rsidRPr="00BC4F06">
        <w:rPr>
          <w:rFonts w:ascii="Verdana" w:hAnsi="Verdana"/>
          <w:sz w:val="20"/>
          <w:szCs w:val="20"/>
          <w:lang w:eastAsia="pl-PL"/>
        </w:rPr>
        <w:t>Wyd</w:t>
      </w:r>
      <w:proofErr w:type="spellEnd"/>
      <w:r w:rsidRPr="00BC4F06">
        <w:rPr>
          <w:rFonts w:ascii="Verdana" w:hAnsi="Verdana"/>
          <w:sz w:val="20"/>
          <w:szCs w:val="20"/>
          <w:lang w:eastAsia="pl-PL"/>
        </w:rPr>
        <w:t xml:space="preserve"> II</w:t>
      </w:r>
    </w:p>
    <w:p w:rsidR="006E0489" w:rsidRPr="00BC4F06" w:rsidRDefault="006E0489" w:rsidP="007F2591">
      <w:pPr>
        <w:spacing w:line="360" w:lineRule="auto"/>
        <w:jc w:val="both"/>
        <w:rPr>
          <w:rFonts w:ascii="Verdana" w:hAnsi="Verdana"/>
          <w:sz w:val="20"/>
          <w:szCs w:val="20"/>
          <w:lang w:eastAsia="pl-PL"/>
        </w:rPr>
      </w:pPr>
    </w:p>
    <w:p w:rsidR="00D75000" w:rsidRPr="00BC4F06" w:rsidRDefault="00D75000" w:rsidP="007F2591">
      <w:pPr>
        <w:spacing w:line="360" w:lineRule="auto"/>
        <w:jc w:val="both"/>
        <w:rPr>
          <w:rFonts w:ascii="Verdana" w:hAnsi="Verdana"/>
          <w:b/>
          <w:sz w:val="20"/>
          <w:szCs w:val="20"/>
          <w:lang w:eastAsia="pl-PL"/>
        </w:rPr>
      </w:pPr>
    </w:p>
    <w:p w:rsidR="00D75000" w:rsidRPr="00BC4F06" w:rsidRDefault="00D75000" w:rsidP="007F2591">
      <w:pPr>
        <w:spacing w:line="360" w:lineRule="auto"/>
        <w:jc w:val="both"/>
        <w:rPr>
          <w:rFonts w:ascii="Verdana" w:hAnsi="Verdana"/>
          <w:b/>
          <w:sz w:val="20"/>
          <w:szCs w:val="20"/>
          <w:lang w:eastAsia="pl-PL"/>
        </w:rPr>
      </w:pPr>
    </w:p>
    <w:p w:rsidR="00D75000" w:rsidRPr="00BC4F06" w:rsidRDefault="00D75000" w:rsidP="007F2591">
      <w:pPr>
        <w:spacing w:line="360" w:lineRule="auto"/>
        <w:jc w:val="both"/>
        <w:rPr>
          <w:rFonts w:ascii="Verdana" w:hAnsi="Verdana"/>
          <w:b/>
          <w:sz w:val="20"/>
          <w:szCs w:val="20"/>
          <w:lang w:eastAsia="pl-PL"/>
        </w:rPr>
      </w:pPr>
    </w:p>
    <w:p w:rsidR="00D75000" w:rsidRPr="00BC4F06" w:rsidRDefault="00D75000" w:rsidP="007F2591">
      <w:pPr>
        <w:spacing w:line="360" w:lineRule="auto"/>
        <w:jc w:val="both"/>
        <w:rPr>
          <w:rFonts w:ascii="Verdana" w:hAnsi="Verdana"/>
          <w:b/>
          <w:sz w:val="20"/>
          <w:szCs w:val="20"/>
          <w:lang w:eastAsia="pl-PL"/>
        </w:rPr>
      </w:pPr>
    </w:p>
    <w:p w:rsidR="00D75000" w:rsidRPr="00BC4F06" w:rsidRDefault="00D75000" w:rsidP="007F2591">
      <w:pPr>
        <w:spacing w:line="360" w:lineRule="auto"/>
        <w:jc w:val="both"/>
        <w:rPr>
          <w:rFonts w:ascii="Verdana" w:hAnsi="Verdana"/>
          <w:b/>
          <w:sz w:val="20"/>
          <w:szCs w:val="20"/>
          <w:lang w:eastAsia="pl-PL"/>
        </w:rPr>
      </w:pPr>
    </w:p>
    <w:p w:rsidR="00D75000" w:rsidRPr="00BC4F06" w:rsidRDefault="00D75000" w:rsidP="007F2591">
      <w:pPr>
        <w:spacing w:line="360" w:lineRule="auto"/>
        <w:jc w:val="both"/>
        <w:rPr>
          <w:rFonts w:ascii="Verdana" w:hAnsi="Verdana"/>
          <w:b/>
          <w:sz w:val="20"/>
          <w:szCs w:val="20"/>
          <w:lang w:eastAsia="pl-PL"/>
        </w:rPr>
      </w:pPr>
    </w:p>
    <w:p w:rsidR="00E62317" w:rsidRDefault="00E62317" w:rsidP="007F2591">
      <w:pPr>
        <w:spacing w:line="360" w:lineRule="auto"/>
        <w:jc w:val="both"/>
        <w:rPr>
          <w:rFonts w:ascii="Verdana" w:hAnsi="Verdana"/>
          <w:b/>
          <w:sz w:val="20"/>
          <w:szCs w:val="20"/>
          <w:lang w:eastAsia="pl-PL"/>
        </w:rPr>
      </w:pP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lastRenderedPageBreak/>
        <w:t>M.12.01.02. ZBROJENIE BETONU STALĄ KLASY A-II i/lub Wyższej</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1. WSTĘP</w:t>
      </w:r>
    </w:p>
    <w:p w:rsidR="00552E0E" w:rsidRPr="000A7B2E" w:rsidRDefault="00552E0E" w:rsidP="007F2591">
      <w:pPr>
        <w:spacing w:line="360" w:lineRule="auto"/>
        <w:jc w:val="both"/>
        <w:rPr>
          <w:rFonts w:ascii="Verdana" w:hAnsi="Verdana"/>
          <w:b/>
          <w:sz w:val="20"/>
          <w:szCs w:val="20"/>
          <w:lang w:eastAsia="pl-PL"/>
        </w:rPr>
      </w:pPr>
      <w:r w:rsidRPr="000A7B2E">
        <w:rPr>
          <w:rFonts w:ascii="Verdana" w:hAnsi="Verdana"/>
          <w:b/>
          <w:sz w:val="20"/>
          <w:szCs w:val="20"/>
          <w:lang w:eastAsia="pl-PL"/>
        </w:rPr>
        <w:t>1.1. Przedmiot ST</w:t>
      </w:r>
    </w:p>
    <w:p w:rsidR="00552E0E" w:rsidRPr="00BC4F06" w:rsidRDefault="00552E0E" w:rsidP="007F2591">
      <w:pPr>
        <w:pStyle w:val="Bezodstpw1"/>
        <w:jc w:val="both"/>
        <w:rPr>
          <w:rFonts w:ascii="Verdana" w:hAnsi="Verdana"/>
          <w:b/>
          <w:sz w:val="20"/>
          <w:szCs w:val="20"/>
        </w:rPr>
      </w:pPr>
      <w:r w:rsidRPr="00BC4F06">
        <w:rPr>
          <w:rFonts w:ascii="Verdana" w:hAnsi="Verdana"/>
          <w:sz w:val="20"/>
          <w:szCs w:val="20"/>
        </w:rPr>
        <w:t xml:space="preserve">Przedmiotem niniejszej Specyfikacji Technicznej są wymagania dotyczące wykonania </w:t>
      </w:r>
      <w:r w:rsidR="00D75000" w:rsidRPr="00BC4F06">
        <w:rPr>
          <w:rFonts w:ascii="Verdana" w:hAnsi="Verdana"/>
          <w:sz w:val="20"/>
          <w:szCs w:val="20"/>
        </w:rPr>
        <w:br/>
      </w:r>
      <w:r w:rsidRPr="00BC4F06">
        <w:rPr>
          <w:rFonts w:ascii="Verdana" w:hAnsi="Verdana"/>
          <w:sz w:val="20"/>
          <w:szCs w:val="20"/>
        </w:rPr>
        <w:t xml:space="preserve">i odbioru zbrojenia betonu stalą klasy A-II i wyższej </w:t>
      </w:r>
      <w:r w:rsidRPr="00BC4F06">
        <w:rPr>
          <w:rFonts w:ascii="Verdana" w:hAnsi="Verdana"/>
          <w:b/>
          <w:sz w:val="20"/>
          <w:szCs w:val="20"/>
        </w:rPr>
        <w:t xml:space="preserve">dla remontów  przepustów </w:t>
      </w:r>
      <w:r w:rsidR="004746AB">
        <w:rPr>
          <w:rFonts w:ascii="Verdana" w:hAnsi="Verdana"/>
          <w:b/>
          <w:sz w:val="20"/>
          <w:szCs w:val="20"/>
        </w:rPr>
        <w:br/>
      </w:r>
      <w:r w:rsidRPr="00BC4F06">
        <w:rPr>
          <w:rFonts w:ascii="Verdana" w:hAnsi="Verdana"/>
          <w:b/>
          <w:sz w:val="20"/>
          <w:szCs w:val="20"/>
        </w:rPr>
        <w:t xml:space="preserve">w km 174+283; 174+739; 176+821; 177+217 drogi  krajowej  nr 19, oraz </w:t>
      </w:r>
      <w:r w:rsidR="004746AB">
        <w:rPr>
          <w:rFonts w:ascii="Verdana" w:hAnsi="Verdana"/>
          <w:b/>
          <w:sz w:val="20"/>
          <w:szCs w:val="20"/>
        </w:rPr>
        <w:br/>
      </w:r>
      <w:r w:rsidRPr="00BC4F06">
        <w:rPr>
          <w:rFonts w:ascii="Verdana" w:hAnsi="Verdana"/>
          <w:b/>
          <w:sz w:val="20"/>
          <w:szCs w:val="20"/>
        </w:rPr>
        <w:t>w km 298+365; 298+683; 299+105; 300+425;</w:t>
      </w:r>
      <w:r w:rsidR="00A53379" w:rsidRPr="00BC4F06">
        <w:rPr>
          <w:rFonts w:ascii="Verdana" w:hAnsi="Verdana"/>
          <w:b/>
          <w:sz w:val="20"/>
          <w:szCs w:val="20"/>
        </w:rPr>
        <w:t xml:space="preserve">  300+970 drogi krajowej nr 62  </w:t>
      </w:r>
      <w:r w:rsidR="004746AB">
        <w:rPr>
          <w:rFonts w:ascii="Verdana" w:hAnsi="Verdana"/>
          <w:b/>
          <w:sz w:val="20"/>
          <w:szCs w:val="20"/>
        </w:rPr>
        <w:br/>
      </w:r>
      <w:r w:rsidRPr="00BC4F06">
        <w:rPr>
          <w:rFonts w:ascii="Verdana" w:hAnsi="Verdana"/>
          <w:b/>
          <w:sz w:val="20"/>
          <w:szCs w:val="20"/>
        </w:rPr>
        <w:t>i w km 276+873 drogi  krajowej nr 63.</w:t>
      </w:r>
      <w:r w:rsidR="00442C6E" w:rsidRPr="00BC4F06">
        <w:rPr>
          <w:rFonts w:ascii="Verdana" w:hAnsi="Verdana"/>
          <w:b/>
          <w:sz w:val="20"/>
          <w:szCs w:val="20"/>
        </w:rPr>
        <w:t xml:space="preserve"> </w:t>
      </w:r>
    </w:p>
    <w:p w:rsidR="00552E0E" w:rsidRPr="00BC4F06" w:rsidRDefault="00552E0E" w:rsidP="007F2591">
      <w:pPr>
        <w:spacing w:line="360" w:lineRule="auto"/>
        <w:jc w:val="both"/>
        <w:rPr>
          <w:rFonts w:ascii="Verdana" w:hAnsi="Verdana"/>
          <w:sz w:val="20"/>
          <w:szCs w:val="20"/>
          <w:lang w:eastAsia="pl-PL"/>
        </w:rPr>
      </w:pPr>
    </w:p>
    <w:p w:rsidR="00552E0E" w:rsidRPr="000A7B2E" w:rsidRDefault="00552E0E" w:rsidP="007F2591">
      <w:pPr>
        <w:spacing w:line="360" w:lineRule="auto"/>
        <w:jc w:val="both"/>
        <w:rPr>
          <w:rFonts w:ascii="Verdana" w:hAnsi="Verdana"/>
          <w:b/>
          <w:sz w:val="20"/>
          <w:szCs w:val="20"/>
          <w:lang w:eastAsia="pl-PL"/>
        </w:rPr>
      </w:pPr>
      <w:r w:rsidRPr="000A7B2E">
        <w:rPr>
          <w:rFonts w:ascii="Verdana" w:hAnsi="Verdana"/>
          <w:b/>
          <w:sz w:val="20"/>
          <w:szCs w:val="20"/>
          <w:lang w:eastAsia="pl-PL"/>
        </w:rPr>
        <w:t>1.2. Zakres stosowania ST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Specyfikacja Techniczna jest stosowana jako dokument przetargowy i kontraktowy przy zlecaniu i realizacji robót wymienionych w punkcie 1.1.</w:t>
      </w:r>
    </w:p>
    <w:p w:rsidR="00552E0E" w:rsidRPr="000A7B2E" w:rsidRDefault="00552E0E" w:rsidP="007F2591">
      <w:pPr>
        <w:spacing w:line="360" w:lineRule="auto"/>
        <w:jc w:val="both"/>
        <w:rPr>
          <w:rFonts w:ascii="Verdana" w:hAnsi="Verdana"/>
          <w:b/>
          <w:sz w:val="20"/>
          <w:szCs w:val="20"/>
          <w:lang w:eastAsia="pl-PL"/>
        </w:rPr>
      </w:pPr>
      <w:r w:rsidRPr="000A7B2E">
        <w:rPr>
          <w:rFonts w:ascii="Verdana" w:hAnsi="Verdana"/>
          <w:b/>
          <w:sz w:val="20"/>
          <w:szCs w:val="20"/>
          <w:lang w:eastAsia="pl-PL"/>
        </w:rPr>
        <w:t>1.3. Zakres robót objętych ST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Ustalenia zawarte w niniejszej specyfikacji dotyczą prowadzenia robót związanych </w:t>
      </w:r>
      <w:r w:rsidR="00EF292E" w:rsidRPr="00BC4F06">
        <w:rPr>
          <w:rFonts w:ascii="Verdana" w:hAnsi="Verdana"/>
          <w:sz w:val="20"/>
          <w:szCs w:val="20"/>
          <w:lang w:eastAsia="pl-PL"/>
        </w:rPr>
        <w:br/>
      </w:r>
      <w:r w:rsidRPr="00BC4F06">
        <w:rPr>
          <w:rFonts w:ascii="Verdana" w:hAnsi="Verdana"/>
          <w:sz w:val="20"/>
          <w:szCs w:val="20"/>
          <w:lang w:eastAsia="pl-PL"/>
        </w:rPr>
        <w:t xml:space="preserve">ze zbrojeniem betonu stalą klasy A-II i wyższej elementów remontowanego przepustu </w:t>
      </w:r>
      <w:r w:rsidR="00EF292E" w:rsidRPr="00BC4F06">
        <w:rPr>
          <w:rFonts w:ascii="Verdana" w:hAnsi="Verdana"/>
          <w:sz w:val="20"/>
          <w:szCs w:val="20"/>
          <w:lang w:eastAsia="pl-PL"/>
        </w:rPr>
        <w:br/>
      </w:r>
      <w:r w:rsidRPr="00BC4F06">
        <w:rPr>
          <w:rFonts w:ascii="Verdana" w:hAnsi="Verdana"/>
          <w:sz w:val="20"/>
          <w:szCs w:val="20"/>
          <w:lang w:eastAsia="pl-PL"/>
        </w:rPr>
        <w:t>i obejmują:</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zakup, transport, składowanie oraz przygotowanie, wygięcie, przycięcie i łączenie prętów,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zbrojenie głowic przepustów.</w:t>
      </w:r>
    </w:p>
    <w:p w:rsidR="00552E0E" w:rsidRPr="000A7B2E" w:rsidRDefault="00552E0E" w:rsidP="007F2591">
      <w:pPr>
        <w:spacing w:line="360" w:lineRule="auto"/>
        <w:jc w:val="both"/>
        <w:rPr>
          <w:rFonts w:ascii="Verdana" w:hAnsi="Verdana"/>
          <w:b/>
          <w:sz w:val="20"/>
          <w:szCs w:val="20"/>
          <w:lang w:eastAsia="pl-PL"/>
        </w:rPr>
      </w:pPr>
      <w:r w:rsidRPr="000A7B2E">
        <w:rPr>
          <w:rFonts w:ascii="Verdana" w:hAnsi="Verdana"/>
          <w:b/>
          <w:sz w:val="20"/>
          <w:szCs w:val="20"/>
          <w:lang w:eastAsia="pl-PL"/>
        </w:rPr>
        <w:t>1.4. Określenia podstawowe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Określenia podane w niniejszej ST są zgodne z obowiązującymi odpowie</w:t>
      </w:r>
      <w:r w:rsidR="000A7B2E">
        <w:rPr>
          <w:rFonts w:ascii="Verdana" w:hAnsi="Verdana"/>
          <w:sz w:val="20"/>
          <w:szCs w:val="20"/>
          <w:lang w:eastAsia="pl-PL"/>
        </w:rPr>
        <w:t xml:space="preserve">dnimi normami </w:t>
      </w:r>
      <w:r w:rsidR="00CD3985">
        <w:rPr>
          <w:rFonts w:ascii="Verdana" w:hAnsi="Verdana"/>
          <w:sz w:val="20"/>
          <w:szCs w:val="20"/>
          <w:lang w:eastAsia="pl-PL"/>
        </w:rPr>
        <w:br/>
      </w:r>
      <w:r w:rsidR="000A7B2E">
        <w:rPr>
          <w:rFonts w:ascii="Verdana" w:hAnsi="Verdana"/>
          <w:sz w:val="20"/>
          <w:szCs w:val="20"/>
          <w:lang w:eastAsia="pl-PL"/>
        </w:rPr>
        <w:t xml:space="preserve">i ST D-M.00.00.00 </w:t>
      </w:r>
      <w:r w:rsidRPr="00BC4F06">
        <w:rPr>
          <w:rFonts w:ascii="Verdana" w:hAnsi="Verdana"/>
          <w:sz w:val="20"/>
          <w:szCs w:val="20"/>
          <w:lang w:eastAsia="pl-PL"/>
        </w:rPr>
        <w:t>"Wymagania ogólne".</w:t>
      </w:r>
    </w:p>
    <w:p w:rsidR="00552E0E" w:rsidRPr="000A7B2E" w:rsidRDefault="00552E0E" w:rsidP="007F2591">
      <w:pPr>
        <w:spacing w:line="360" w:lineRule="auto"/>
        <w:jc w:val="both"/>
        <w:rPr>
          <w:rFonts w:ascii="Verdana" w:hAnsi="Verdana"/>
          <w:b/>
          <w:sz w:val="20"/>
          <w:szCs w:val="20"/>
          <w:lang w:eastAsia="pl-PL"/>
        </w:rPr>
      </w:pPr>
      <w:r w:rsidRPr="000A7B2E">
        <w:rPr>
          <w:rFonts w:ascii="Verdana" w:hAnsi="Verdana"/>
          <w:b/>
          <w:sz w:val="20"/>
          <w:szCs w:val="20"/>
          <w:lang w:eastAsia="pl-PL"/>
        </w:rPr>
        <w:t>1.5. Ogólne wymagania dotyczące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Wykonawca robót jest odpowiedzialny za jakość ich wykonania oraz za zgodność </w:t>
      </w:r>
      <w:r w:rsidR="00CD3985">
        <w:rPr>
          <w:rFonts w:ascii="Verdana" w:hAnsi="Verdana"/>
          <w:sz w:val="20"/>
          <w:szCs w:val="20"/>
          <w:lang w:eastAsia="pl-PL"/>
        </w:rPr>
        <w:br/>
      </w:r>
      <w:r w:rsidRPr="00BC4F06">
        <w:rPr>
          <w:rFonts w:ascii="Verdana" w:hAnsi="Verdana"/>
          <w:sz w:val="20"/>
          <w:szCs w:val="20"/>
          <w:lang w:eastAsia="pl-PL"/>
        </w:rPr>
        <w:t>z opisem przedmiotu zamówienia  i   SST.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wymagania dotyczące robót podano w ST D-M.00.00.00 "Wymagania ogólne".</w:t>
      </w:r>
    </w:p>
    <w:p w:rsidR="00442C6E" w:rsidRPr="00BC4F06" w:rsidRDefault="00442C6E" w:rsidP="007F2591">
      <w:pPr>
        <w:spacing w:line="360" w:lineRule="auto"/>
        <w:jc w:val="both"/>
        <w:rPr>
          <w:rFonts w:ascii="Verdana" w:hAnsi="Verdana"/>
          <w:b/>
          <w:sz w:val="20"/>
          <w:szCs w:val="20"/>
          <w:lang w:eastAsia="pl-PL"/>
        </w:rPr>
      </w:pPr>
    </w:p>
    <w:p w:rsidR="00E62317" w:rsidRDefault="00E62317" w:rsidP="007F2591">
      <w:pPr>
        <w:spacing w:after="0" w:line="240" w:lineRule="auto"/>
        <w:jc w:val="both"/>
        <w:rPr>
          <w:rFonts w:ascii="Verdana" w:hAnsi="Verdana"/>
          <w:b/>
          <w:sz w:val="20"/>
          <w:szCs w:val="20"/>
          <w:lang w:eastAsia="pl-PL"/>
        </w:rPr>
      </w:pPr>
      <w:r>
        <w:rPr>
          <w:rFonts w:ascii="Verdana" w:hAnsi="Verdana"/>
          <w:b/>
          <w:sz w:val="20"/>
          <w:szCs w:val="20"/>
          <w:lang w:eastAsia="pl-PL"/>
        </w:rPr>
        <w:br w:type="page"/>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lastRenderedPageBreak/>
        <w:t>2. MATERIAŁY</w:t>
      </w:r>
    </w:p>
    <w:p w:rsidR="00552E0E" w:rsidRPr="000A7B2E" w:rsidRDefault="00552E0E" w:rsidP="007F2591">
      <w:pPr>
        <w:spacing w:line="360" w:lineRule="auto"/>
        <w:jc w:val="both"/>
        <w:rPr>
          <w:rFonts w:ascii="Verdana" w:hAnsi="Verdana"/>
          <w:b/>
          <w:sz w:val="20"/>
          <w:szCs w:val="20"/>
          <w:lang w:eastAsia="pl-PL"/>
        </w:rPr>
      </w:pPr>
      <w:r w:rsidRPr="000A7B2E">
        <w:rPr>
          <w:rFonts w:ascii="Verdana" w:hAnsi="Verdana"/>
          <w:b/>
          <w:sz w:val="20"/>
          <w:szCs w:val="20"/>
          <w:lang w:eastAsia="pl-PL"/>
        </w:rPr>
        <w:t>2.1. Pręty do zbrojenia betonu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Do  zbrojenia  betonu  należy  stosować stal okrągłą klasy  A-II i  klas  wyższych o  średnicy   8÷32 mm.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2.1.1. Własności mechaniczne i technologiczne stali zbrojeniowej Pręty okrągłe, żebrowane ze stali klasy A-IIIN gatunku RB500W/BSt500S-Q.T.B. (Aprobata Techniczna </w:t>
      </w:r>
      <w:proofErr w:type="spellStart"/>
      <w:r w:rsidRPr="00BC4F06">
        <w:rPr>
          <w:rFonts w:ascii="Verdana" w:hAnsi="Verdana"/>
          <w:sz w:val="20"/>
          <w:szCs w:val="20"/>
          <w:lang w:eastAsia="pl-PL"/>
        </w:rPr>
        <w:t>IBDiM</w:t>
      </w:r>
      <w:proofErr w:type="spellEnd"/>
      <w:r w:rsidRPr="00BC4F06">
        <w:rPr>
          <w:rFonts w:ascii="Verdana" w:hAnsi="Verdana"/>
          <w:sz w:val="20"/>
          <w:szCs w:val="20"/>
          <w:lang w:eastAsia="pl-PL"/>
        </w:rPr>
        <w:t xml:space="preserve"> </w:t>
      </w:r>
      <w:r w:rsidR="00EF292E" w:rsidRPr="00BC4F06">
        <w:rPr>
          <w:rFonts w:ascii="Verdana" w:hAnsi="Verdana"/>
          <w:sz w:val="20"/>
          <w:szCs w:val="20"/>
          <w:lang w:eastAsia="pl-PL"/>
        </w:rPr>
        <w:t xml:space="preserve"> </w:t>
      </w:r>
      <w:r w:rsidR="00EF292E" w:rsidRPr="00BC4F06">
        <w:rPr>
          <w:rFonts w:ascii="Verdana" w:hAnsi="Verdana"/>
          <w:sz w:val="20"/>
          <w:szCs w:val="20"/>
          <w:lang w:eastAsia="pl-PL"/>
        </w:rPr>
        <w:br/>
      </w:r>
      <w:r w:rsidRPr="00BC4F06">
        <w:rPr>
          <w:rFonts w:ascii="Verdana" w:hAnsi="Verdana"/>
          <w:sz w:val="20"/>
          <w:szCs w:val="20"/>
          <w:lang w:eastAsia="pl-PL"/>
        </w:rPr>
        <w:t>nr AT/2001-04-1115) o następujących parametrach: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średnica pręta w mm 8 ÷ 32,</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granica plastyczności Re (min) w </w:t>
      </w:r>
      <w:proofErr w:type="spellStart"/>
      <w:r w:rsidRPr="00BC4F06">
        <w:rPr>
          <w:rFonts w:ascii="Verdana" w:hAnsi="Verdana"/>
          <w:sz w:val="20"/>
          <w:szCs w:val="20"/>
          <w:lang w:eastAsia="pl-PL"/>
        </w:rPr>
        <w:t>MPa</w:t>
      </w:r>
      <w:proofErr w:type="spellEnd"/>
      <w:r w:rsidRPr="00BC4F06">
        <w:rPr>
          <w:rFonts w:ascii="Verdana" w:hAnsi="Verdana"/>
          <w:sz w:val="20"/>
          <w:szCs w:val="20"/>
          <w:lang w:eastAsia="pl-PL"/>
        </w:rPr>
        <w:t xml:space="preserve"> 500,</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wytrzymałość na rozciąganie </w:t>
      </w:r>
      <w:proofErr w:type="spellStart"/>
      <w:r w:rsidRPr="00BC4F06">
        <w:rPr>
          <w:rFonts w:ascii="Verdana" w:hAnsi="Verdana"/>
          <w:sz w:val="20"/>
          <w:szCs w:val="20"/>
          <w:lang w:eastAsia="pl-PL"/>
        </w:rPr>
        <w:t>Rm</w:t>
      </w:r>
      <w:proofErr w:type="spellEnd"/>
      <w:r w:rsidRPr="00BC4F06">
        <w:rPr>
          <w:rFonts w:ascii="Verdana" w:hAnsi="Verdana"/>
          <w:sz w:val="20"/>
          <w:szCs w:val="20"/>
          <w:lang w:eastAsia="pl-PL"/>
        </w:rPr>
        <w:t xml:space="preserve"> (min) w </w:t>
      </w:r>
      <w:proofErr w:type="spellStart"/>
      <w:r w:rsidRPr="00BC4F06">
        <w:rPr>
          <w:rFonts w:ascii="Verdana" w:hAnsi="Verdana"/>
          <w:sz w:val="20"/>
          <w:szCs w:val="20"/>
          <w:lang w:eastAsia="pl-PL"/>
        </w:rPr>
        <w:t>MPa</w:t>
      </w:r>
      <w:proofErr w:type="spellEnd"/>
      <w:r w:rsidRPr="00BC4F06">
        <w:rPr>
          <w:rFonts w:ascii="Verdana" w:hAnsi="Verdana"/>
          <w:sz w:val="20"/>
          <w:szCs w:val="20"/>
          <w:lang w:eastAsia="pl-PL"/>
        </w:rPr>
        <w:t xml:space="preserve"> 550,</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wytrzymałość charakterystyczna w </w:t>
      </w:r>
      <w:proofErr w:type="spellStart"/>
      <w:r w:rsidRPr="00BC4F06">
        <w:rPr>
          <w:rFonts w:ascii="Verdana" w:hAnsi="Verdana"/>
          <w:sz w:val="20"/>
          <w:szCs w:val="20"/>
          <w:lang w:eastAsia="pl-PL"/>
        </w:rPr>
        <w:t>MPa</w:t>
      </w:r>
      <w:proofErr w:type="spellEnd"/>
      <w:r w:rsidRPr="00BC4F06">
        <w:rPr>
          <w:rFonts w:ascii="Verdana" w:hAnsi="Verdana"/>
          <w:sz w:val="20"/>
          <w:szCs w:val="20"/>
          <w:lang w:eastAsia="pl-PL"/>
        </w:rPr>
        <w:t xml:space="preserve"> 490,</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wytrzymałość obliczeniowa w </w:t>
      </w:r>
      <w:proofErr w:type="spellStart"/>
      <w:r w:rsidRPr="00BC4F06">
        <w:rPr>
          <w:rFonts w:ascii="Verdana" w:hAnsi="Verdana"/>
          <w:sz w:val="20"/>
          <w:szCs w:val="20"/>
          <w:lang w:eastAsia="pl-PL"/>
        </w:rPr>
        <w:t>MPa</w:t>
      </w:r>
      <w:proofErr w:type="spellEnd"/>
      <w:r w:rsidRPr="00BC4F06">
        <w:rPr>
          <w:rFonts w:ascii="Verdana" w:hAnsi="Verdana"/>
          <w:sz w:val="20"/>
          <w:szCs w:val="20"/>
          <w:lang w:eastAsia="pl-PL"/>
        </w:rPr>
        <w:t xml:space="preserve"> 375.</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wydłużenie (min) A5 w % 10,</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zginanie do kąta 60o brak pęknięć i rys w złączu.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Pręty okrągłe, żebrowane ze stali klasy A-III gatunku 34GS wg PN-H-84023/06 </w:t>
      </w:r>
      <w:r w:rsidR="00EF292E" w:rsidRPr="00BC4F06">
        <w:rPr>
          <w:rFonts w:ascii="Verdana" w:hAnsi="Verdana"/>
          <w:sz w:val="20"/>
          <w:szCs w:val="20"/>
          <w:lang w:eastAsia="pl-PL"/>
        </w:rPr>
        <w:br/>
      </w:r>
      <w:r w:rsidRPr="00BC4F06">
        <w:rPr>
          <w:rFonts w:ascii="Verdana" w:hAnsi="Verdana"/>
          <w:sz w:val="20"/>
          <w:szCs w:val="20"/>
          <w:lang w:eastAsia="pl-PL"/>
        </w:rPr>
        <w:t>o następujących parametrach: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średnica pręta w mm 6÷32,</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granica plastyczności Re (min) w </w:t>
      </w:r>
      <w:proofErr w:type="spellStart"/>
      <w:r w:rsidRPr="00BC4F06">
        <w:rPr>
          <w:rFonts w:ascii="Verdana" w:hAnsi="Verdana"/>
          <w:sz w:val="20"/>
          <w:szCs w:val="20"/>
          <w:lang w:eastAsia="pl-PL"/>
        </w:rPr>
        <w:t>MPa</w:t>
      </w:r>
      <w:proofErr w:type="spellEnd"/>
      <w:r w:rsidRPr="00BC4F06">
        <w:rPr>
          <w:rFonts w:ascii="Verdana" w:hAnsi="Verdana"/>
          <w:sz w:val="20"/>
          <w:szCs w:val="20"/>
          <w:lang w:eastAsia="pl-PL"/>
        </w:rPr>
        <w:t xml:space="preserve"> 410,</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wytrzymałość na rozciąganie </w:t>
      </w:r>
      <w:proofErr w:type="spellStart"/>
      <w:r w:rsidRPr="00BC4F06">
        <w:rPr>
          <w:rFonts w:ascii="Verdana" w:hAnsi="Verdana"/>
          <w:sz w:val="20"/>
          <w:szCs w:val="20"/>
          <w:lang w:eastAsia="pl-PL"/>
        </w:rPr>
        <w:t>Rm</w:t>
      </w:r>
      <w:proofErr w:type="spellEnd"/>
      <w:r w:rsidRPr="00BC4F06">
        <w:rPr>
          <w:rFonts w:ascii="Verdana" w:hAnsi="Verdana"/>
          <w:sz w:val="20"/>
          <w:szCs w:val="20"/>
          <w:lang w:eastAsia="pl-PL"/>
        </w:rPr>
        <w:t xml:space="preserve"> (min) w </w:t>
      </w:r>
      <w:proofErr w:type="spellStart"/>
      <w:r w:rsidRPr="00BC4F06">
        <w:rPr>
          <w:rFonts w:ascii="Verdana" w:hAnsi="Verdana"/>
          <w:sz w:val="20"/>
          <w:szCs w:val="20"/>
          <w:lang w:eastAsia="pl-PL"/>
        </w:rPr>
        <w:t>MPa</w:t>
      </w:r>
      <w:proofErr w:type="spellEnd"/>
      <w:r w:rsidRPr="00BC4F06">
        <w:rPr>
          <w:rFonts w:ascii="Verdana" w:hAnsi="Verdana"/>
          <w:sz w:val="20"/>
          <w:szCs w:val="20"/>
          <w:lang w:eastAsia="pl-PL"/>
        </w:rPr>
        <w:t xml:space="preserve"> 590,</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wytrzymałość charakterystyczna w </w:t>
      </w:r>
      <w:proofErr w:type="spellStart"/>
      <w:r w:rsidRPr="00BC4F06">
        <w:rPr>
          <w:rFonts w:ascii="Verdana" w:hAnsi="Verdana"/>
          <w:sz w:val="20"/>
          <w:szCs w:val="20"/>
          <w:lang w:eastAsia="pl-PL"/>
        </w:rPr>
        <w:t>MPa</w:t>
      </w:r>
      <w:proofErr w:type="spellEnd"/>
      <w:r w:rsidRPr="00BC4F06">
        <w:rPr>
          <w:rFonts w:ascii="Verdana" w:hAnsi="Verdana"/>
          <w:sz w:val="20"/>
          <w:szCs w:val="20"/>
          <w:lang w:eastAsia="pl-PL"/>
        </w:rPr>
        <w:t xml:space="preserve"> 410,</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wytrzymałość obliczeniowa w </w:t>
      </w:r>
      <w:proofErr w:type="spellStart"/>
      <w:r w:rsidRPr="00BC4F06">
        <w:rPr>
          <w:rFonts w:ascii="Verdana" w:hAnsi="Verdana"/>
          <w:sz w:val="20"/>
          <w:szCs w:val="20"/>
          <w:lang w:eastAsia="pl-PL"/>
        </w:rPr>
        <w:t>MPa</w:t>
      </w:r>
      <w:proofErr w:type="spellEnd"/>
      <w:r w:rsidRPr="00BC4F06">
        <w:rPr>
          <w:rFonts w:ascii="Verdana" w:hAnsi="Verdana"/>
          <w:sz w:val="20"/>
          <w:szCs w:val="20"/>
          <w:lang w:eastAsia="pl-PL"/>
        </w:rPr>
        <w:t xml:space="preserve"> 340.</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wydłużenie (min) A5 w % 16,</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zginanie do kąta 90° brak pęknięć i rys w złączu.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Pręty okrągłe, żebrowane ze stali klasy A-II gatunku 18G2-b wg PN-H-84023/06 </w:t>
      </w:r>
      <w:r w:rsidR="00EF292E" w:rsidRPr="00BC4F06">
        <w:rPr>
          <w:rFonts w:ascii="Verdana" w:hAnsi="Verdana"/>
          <w:sz w:val="20"/>
          <w:szCs w:val="20"/>
          <w:lang w:eastAsia="pl-PL"/>
        </w:rPr>
        <w:br/>
      </w:r>
      <w:r w:rsidRPr="00BC4F06">
        <w:rPr>
          <w:rFonts w:ascii="Verdana" w:hAnsi="Verdana"/>
          <w:sz w:val="20"/>
          <w:szCs w:val="20"/>
          <w:lang w:eastAsia="pl-PL"/>
        </w:rPr>
        <w:t>o następujących parametrach: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średnica pręta w mm 6÷32,</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 xml:space="preserve">− granica plastyczności Re (min) w </w:t>
      </w:r>
      <w:proofErr w:type="spellStart"/>
      <w:r w:rsidRPr="00BC4F06">
        <w:rPr>
          <w:rFonts w:ascii="Verdana" w:hAnsi="Verdana"/>
          <w:sz w:val="20"/>
          <w:szCs w:val="20"/>
          <w:lang w:eastAsia="pl-PL"/>
        </w:rPr>
        <w:t>MPa</w:t>
      </w:r>
      <w:proofErr w:type="spellEnd"/>
      <w:r w:rsidRPr="00BC4F06">
        <w:rPr>
          <w:rFonts w:ascii="Verdana" w:hAnsi="Verdana"/>
          <w:sz w:val="20"/>
          <w:szCs w:val="20"/>
          <w:lang w:eastAsia="pl-PL"/>
        </w:rPr>
        <w:t xml:space="preserve"> 355,</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wytrzymałość na rozciąganie </w:t>
      </w:r>
      <w:proofErr w:type="spellStart"/>
      <w:r w:rsidRPr="00BC4F06">
        <w:rPr>
          <w:rFonts w:ascii="Verdana" w:hAnsi="Verdana"/>
          <w:sz w:val="20"/>
          <w:szCs w:val="20"/>
          <w:lang w:eastAsia="pl-PL"/>
        </w:rPr>
        <w:t>Rm</w:t>
      </w:r>
      <w:proofErr w:type="spellEnd"/>
      <w:r w:rsidRPr="00BC4F06">
        <w:rPr>
          <w:rFonts w:ascii="Verdana" w:hAnsi="Verdana"/>
          <w:sz w:val="20"/>
          <w:szCs w:val="20"/>
          <w:lang w:eastAsia="pl-PL"/>
        </w:rPr>
        <w:t xml:space="preserve"> (min) w </w:t>
      </w:r>
      <w:proofErr w:type="spellStart"/>
      <w:r w:rsidRPr="00BC4F06">
        <w:rPr>
          <w:rFonts w:ascii="Verdana" w:hAnsi="Verdana"/>
          <w:sz w:val="20"/>
          <w:szCs w:val="20"/>
          <w:lang w:eastAsia="pl-PL"/>
        </w:rPr>
        <w:t>MPa</w:t>
      </w:r>
      <w:proofErr w:type="spellEnd"/>
      <w:r w:rsidRPr="00BC4F06">
        <w:rPr>
          <w:rFonts w:ascii="Verdana" w:hAnsi="Verdana"/>
          <w:sz w:val="20"/>
          <w:szCs w:val="20"/>
          <w:lang w:eastAsia="pl-PL"/>
        </w:rPr>
        <w:t xml:space="preserve"> 490,</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wytrzymałość charakterystyczna w </w:t>
      </w:r>
      <w:proofErr w:type="spellStart"/>
      <w:r w:rsidRPr="00BC4F06">
        <w:rPr>
          <w:rFonts w:ascii="Verdana" w:hAnsi="Verdana"/>
          <w:sz w:val="20"/>
          <w:szCs w:val="20"/>
          <w:lang w:eastAsia="pl-PL"/>
        </w:rPr>
        <w:t>MPa</w:t>
      </w:r>
      <w:proofErr w:type="spellEnd"/>
      <w:r w:rsidRPr="00BC4F06">
        <w:rPr>
          <w:rFonts w:ascii="Verdana" w:hAnsi="Verdana"/>
          <w:sz w:val="20"/>
          <w:szCs w:val="20"/>
          <w:lang w:eastAsia="pl-PL"/>
        </w:rPr>
        <w:t xml:space="preserve"> 355,</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wytrzymałość obliczeniowa w </w:t>
      </w:r>
      <w:proofErr w:type="spellStart"/>
      <w:r w:rsidRPr="00BC4F06">
        <w:rPr>
          <w:rFonts w:ascii="Verdana" w:hAnsi="Verdana"/>
          <w:sz w:val="20"/>
          <w:szCs w:val="20"/>
          <w:lang w:eastAsia="pl-PL"/>
        </w:rPr>
        <w:t>MPa</w:t>
      </w:r>
      <w:proofErr w:type="spellEnd"/>
      <w:r w:rsidRPr="00BC4F06">
        <w:rPr>
          <w:rFonts w:ascii="Verdana" w:hAnsi="Verdana"/>
          <w:sz w:val="20"/>
          <w:szCs w:val="20"/>
          <w:lang w:eastAsia="pl-PL"/>
        </w:rPr>
        <w:t xml:space="preserve"> 295.</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wydłużenie (min) A5 w % 20,</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zginanie do kąta 180° brak pęknięć i rys w złączu.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Pręty stalowe do zbrojenia betonu winny być zgodne z wymaganiami PN-S-10042, </w:t>
      </w:r>
      <w:r w:rsidR="004746AB">
        <w:rPr>
          <w:rFonts w:ascii="Verdana" w:hAnsi="Verdana"/>
          <w:sz w:val="20"/>
          <w:szCs w:val="20"/>
          <w:lang w:eastAsia="pl-PL"/>
        </w:rPr>
        <w:br/>
        <w:t xml:space="preserve">PN-H-84023/06, </w:t>
      </w:r>
      <w:r w:rsidRPr="00BC4F06">
        <w:rPr>
          <w:rFonts w:ascii="Verdana" w:hAnsi="Verdana"/>
          <w:sz w:val="20"/>
          <w:szCs w:val="20"/>
          <w:lang w:eastAsia="pl-PL"/>
        </w:rPr>
        <w:t>PN-H-84018, PN-H-93215. Stal zbrojeniowa dostarczana na budowę powinna mieć certyfikat zgodności z ww.  Polskimi normami. W przypadku stosowania stali niezgodnej z PN musi ona posiadać Aprobatę Techniczną [lub europejską aprobatę techniczną], potwierdzającą możliwość zastosowania prętów do zbrojenia betonu w obiektach mostowych oraz deklarację zgodności.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Nowe gatunki stali mogą być stosowane pod warunkiem dopuszczenia ich przez władze administracyjne na podstawie wyników badań wykonanych przez upoważnioną jednostkę naukowo-badawczą, zgodnie z wymaganiami odpowiednich norm.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System zbrojenia odginanego zbudowany jest z perforowanej szyny oraz osłony wykonanej </w:t>
      </w:r>
      <w:r w:rsidR="00EF292E" w:rsidRPr="00BC4F06">
        <w:rPr>
          <w:rFonts w:ascii="Verdana" w:hAnsi="Verdana"/>
          <w:sz w:val="20"/>
          <w:szCs w:val="20"/>
          <w:lang w:eastAsia="pl-PL"/>
        </w:rPr>
        <w:br/>
      </w:r>
      <w:r w:rsidRPr="00BC4F06">
        <w:rPr>
          <w:rFonts w:ascii="Verdana" w:hAnsi="Verdana"/>
          <w:sz w:val="20"/>
          <w:szCs w:val="20"/>
          <w:lang w:eastAsia="pl-PL"/>
        </w:rPr>
        <w:t xml:space="preserve">z twardej folii PCV, w której zamknięte jest zbrojenie. Po </w:t>
      </w:r>
      <w:proofErr w:type="spellStart"/>
      <w:r w:rsidRPr="00BC4F06">
        <w:rPr>
          <w:rFonts w:ascii="Verdana" w:hAnsi="Verdana"/>
          <w:sz w:val="20"/>
          <w:szCs w:val="20"/>
          <w:lang w:eastAsia="pl-PL"/>
        </w:rPr>
        <w:t>rozdeskowaniu</w:t>
      </w:r>
      <w:proofErr w:type="spellEnd"/>
      <w:r w:rsidRPr="00BC4F06">
        <w:rPr>
          <w:rFonts w:ascii="Verdana" w:hAnsi="Verdana"/>
          <w:sz w:val="20"/>
          <w:szCs w:val="20"/>
          <w:lang w:eastAsia="pl-PL"/>
        </w:rPr>
        <w:t xml:space="preserve"> osłonę należy oderwać, odkryć i odgiąć zbrojenie.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2.1.2. Wymagania przy odbiorze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Wytwórca stali winien dołączyć atest hutniczy, w którym ma być podane: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nazwa wytwórcy,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oznaczenie wyrobu wg PN-82/H-93215 z podaniem klasy stali,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numer wytopu lub numer partii,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wszystkie wyniki przeprowadzonych badań oraz skład chemiczny wg analizy wytopowej,</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masa partii,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rodzaj obróbki cieplnej.</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Na przywieszkach metalowych przymocowanych dla każdej wiązki prętów lub kręgu prętów (po dwie dla każdej wiązki) muszą znajdować się następujące informacje: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znak wytwórcy,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średnica nominalna,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znak stali,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numer wytopu lub numer partii,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znak obróbki cieplnej,</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Każda wiązka i krąg prętów powinny mieć oznakowanie farbą olejną.</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Nie ma konieczności badania stali zbrojeniowej spełniającej wymagania PN-S-10042 </w:t>
      </w:r>
      <w:r w:rsidR="00EF292E" w:rsidRPr="00BC4F06">
        <w:rPr>
          <w:rFonts w:ascii="Verdana" w:hAnsi="Verdana"/>
          <w:sz w:val="20"/>
          <w:szCs w:val="20"/>
          <w:lang w:eastAsia="pl-PL"/>
        </w:rPr>
        <w:br/>
      </w:r>
      <w:r w:rsidRPr="00BC4F06">
        <w:rPr>
          <w:rFonts w:ascii="Verdana" w:hAnsi="Verdana"/>
          <w:sz w:val="20"/>
          <w:szCs w:val="20"/>
          <w:lang w:eastAsia="pl-PL"/>
        </w:rPr>
        <w:t xml:space="preserve">(z potwierdzeniem certyfikatem zgodności) lub posiadającej Aprobatę techniczną </w:t>
      </w:r>
      <w:r w:rsidR="00EF292E" w:rsidRPr="00BC4F06">
        <w:rPr>
          <w:rFonts w:ascii="Verdana" w:hAnsi="Verdana"/>
          <w:sz w:val="20"/>
          <w:szCs w:val="20"/>
          <w:lang w:eastAsia="pl-PL"/>
        </w:rPr>
        <w:br/>
      </w:r>
      <w:r w:rsidRPr="00BC4F06">
        <w:rPr>
          <w:rFonts w:ascii="Verdana" w:hAnsi="Verdana"/>
          <w:sz w:val="20"/>
          <w:szCs w:val="20"/>
          <w:lang w:eastAsia="pl-PL"/>
        </w:rPr>
        <w:t>(z potwierdzeniem deklaracją zgodności).</w:t>
      </w:r>
    </w:p>
    <w:p w:rsidR="00552E0E" w:rsidRPr="000A7B2E" w:rsidRDefault="00552E0E" w:rsidP="007F2591">
      <w:pPr>
        <w:spacing w:line="360" w:lineRule="auto"/>
        <w:jc w:val="both"/>
        <w:rPr>
          <w:rFonts w:ascii="Verdana" w:hAnsi="Verdana"/>
          <w:b/>
          <w:sz w:val="20"/>
          <w:szCs w:val="20"/>
          <w:lang w:eastAsia="pl-PL"/>
        </w:rPr>
      </w:pPr>
      <w:r w:rsidRPr="000A7B2E">
        <w:rPr>
          <w:rFonts w:ascii="Verdana" w:hAnsi="Verdana"/>
          <w:b/>
          <w:sz w:val="20"/>
          <w:szCs w:val="20"/>
          <w:lang w:eastAsia="pl-PL"/>
        </w:rPr>
        <w:t>2.2. Drut montażowy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Do montażu prętów zbrojenia należy Używać wyżarzonego drutu stalowego</w:t>
      </w:r>
      <w:r w:rsidR="00EF292E" w:rsidRPr="00BC4F06">
        <w:rPr>
          <w:rFonts w:ascii="Verdana" w:hAnsi="Verdana"/>
          <w:sz w:val="20"/>
          <w:szCs w:val="20"/>
          <w:lang w:eastAsia="pl-PL"/>
        </w:rPr>
        <w:br/>
      </w:r>
      <w:r w:rsidRPr="00BC4F06">
        <w:rPr>
          <w:rFonts w:ascii="Verdana" w:hAnsi="Verdana"/>
          <w:sz w:val="20"/>
          <w:szCs w:val="20"/>
          <w:lang w:eastAsia="pl-PL"/>
        </w:rPr>
        <w:t xml:space="preserve"> tzw. </w:t>
      </w:r>
      <w:proofErr w:type="spellStart"/>
      <w:r w:rsidRPr="00BC4F06">
        <w:rPr>
          <w:rFonts w:ascii="Verdana" w:hAnsi="Verdana"/>
          <w:sz w:val="20"/>
          <w:szCs w:val="20"/>
          <w:lang w:eastAsia="pl-PL"/>
        </w:rPr>
        <w:t>wiązałkowego</w:t>
      </w:r>
      <w:proofErr w:type="spellEnd"/>
      <w:r w:rsidRPr="00BC4F06">
        <w:rPr>
          <w:rFonts w:ascii="Verdana" w:hAnsi="Verdana"/>
          <w:sz w:val="20"/>
          <w:szCs w:val="20"/>
          <w:lang w:eastAsia="pl-PL"/>
        </w:rPr>
        <w:t xml:space="preserve"> o średnicy nie mniejszej niż 1,0 mm.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Przy średnicach większych niż 12 mm stosować drut </w:t>
      </w:r>
      <w:proofErr w:type="spellStart"/>
      <w:r w:rsidRPr="00BC4F06">
        <w:rPr>
          <w:rFonts w:ascii="Verdana" w:hAnsi="Verdana"/>
          <w:sz w:val="20"/>
          <w:szCs w:val="20"/>
          <w:lang w:eastAsia="pl-PL"/>
        </w:rPr>
        <w:t>wiązałkowy</w:t>
      </w:r>
      <w:proofErr w:type="spellEnd"/>
      <w:r w:rsidRPr="00BC4F06">
        <w:rPr>
          <w:rFonts w:ascii="Verdana" w:hAnsi="Verdana"/>
          <w:sz w:val="20"/>
          <w:szCs w:val="20"/>
          <w:lang w:eastAsia="pl-PL"/>
        </w:rPr>
        <w:t xml:space="preserve"> o średnicy 1,5 mm.</w:t>
      </w:r>
    </w:p>
    <w:p w:rsidR="00552E0E" w:rsidRPr="000A7B2E" w:rsidRDefault="00552E0E" w:rsidP="007F2591">
      <w:pPr>
        <w:spacing w:line="360" w:lineRule="auto"/>
        <w:jc w:val="both"/>
        <w:rPr>
          <w:rFonts w:ascii="Verdana" w:hAnsi="Verdana"/>
          <w:b/>
          <w:sz w:val="20"/>
          <w:szCs w:val="20"/>
          <w:lang w:eastAsia="pl-PL"/>
        </w:rPr>
      </w:pPr>
      <w:r w:rsidRPr="000A7B2E">
        <w:rPr>
          <w:rFonts w:ascii="Verdana" w:hAnsi="Verdana"/>
          <w:b/>
          <w:sz w:val="20"/>
          <w:szCs w:val="20"/>
          <w:lang w:eastAsia="pl-PL"/>
        </w:rPr>
        <w:t>2.3. Materiały spawalnicze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Należy stosować elektrody odpowiednie do gatunku stali łączonych prętów zbrojeniowych,</w:t>
      </w:r>
    </w:p>
    <w:p w:rsidR="00552E0E" w:rsidRPr="000A7B2E" w:rsidRDefault="00552E0E" w:rsidP="007F2591">
      <w:pPr>
        <w:spacing w:line="360" w:lineRule="auto"/>
        <w:jc w:val="both"/>
        <w:rPr>
          <w:rFonts w:ascii="Verdana" w:hAnsi="Verdana"/>
          <w:b/>
          <w:sz w:val="20"/>
          <w:szCs w:val="20"/>
          <w:lang w:eastAsia="pl-PL"/>
        </w:rPr>
      </w:pPr>
      <w:r w:rsidRPr="000A7B2E">
        <w:rPr>
          <w:rFonts w:ascii="Verdana" w:hAnsi="Verdana"/>
          <w:b/>
          <w:sz w:val="20"/>
          <w:szCs w:val="20"/>
          <w:lang w:eastAsia="pl-PL"/>
        </w:rPr>
        <w:t>2.4. Podkładki dystansowe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Dopuszcza się stosowanie stabilizatorów i podkładek dystansowych z betonu lub zaprawy</w:t>
      </w:r>
      <w:r w:rsidR="00EF292E" w:rsidRPr="00BC4F06">
        <w:rPr>
          <w:rFonts w:ascii="Verdana" w:hAnsi="Verdana"/>
          <w:sz w:val="20"/>
          <w:szCs w:val="20"/>
          <w:lang w:eastAsia="pl-PL"/>
        </w:rPr>
        <w:br/>
      </w:r>
      <w:r w:rsidRPr="00BC4F06">
        <w:rPr>
          <w:rFonts w:ascii="Verdana" w:hAnsi="Verdana"/>
          <w:sz w:val="20"/>
          <w:szCs w:val="20"/>
          <w:lang w:eastAsia="pl-PL"/>
        </w:rPr>
        <w:t xml:space="preserve"> i z tworzyw  sztucznych. Właściwości betonu przekładek dystansowych nie mogą być gorsze niż właściwości betonu w konstrukcji.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Podkładki dystansowe muszą być mocowane do prętów. Nie dopuszcza się stosowanie przekładek dystansowych z drewna, cegły lub prętów stalowych.</w:t>
      </w:r>
    </w:p>
    <w:p w:rsidR="00552E0E" w:rsidRPr="000A7B2E" w:rsidRDefault="00552E0E" w:rsidP="007F2591">
      <w:pPr>
        <w:spacing w:line="360" w:lineRule="auto"/>
        <w:jc w:val="both"/>
        <w:rPr>
          <w:rFonts w:ascii="Verdana" w:hAnsi="Verdana"/>
          <w:b/>
          <w:sz w:val="20"/>
          <w:szCs w:val="20"/>
          <w:lang w:eastAsia="pl-PL"/>
        </w:rPr>
      </w:pPr>
      <w:r w:rsidRPr="000A7B2E">
        <w:rPr>
          <w:rFonts w:ascii="Verdana" w:hAnsi="Verdana"/>
          <w:b/>
          <w:sz w:val="20"/>
          <w:szCs w:val="20"/>
          <w:lang w:eastAsia="pl-PL"/>
        </w:rPr>
        <w:t>2.5. Zaprawa epoksydowa lub klej</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Należy zastosować firmowe środki gotowe po zmieszaniu do wbudowania.</w:t>
      </w:r>
    </w:p>
    <w:p w:rsidR="00E62317" w:rsidRDefault="00E62317" w:rsidP="007F2591">
      <w:pPr>
        <w:spacing w:after="0" w:line="240" w:lineRule="auto"/>
        <w:jc w:val="both"/>
        <w:rPr>
          <w:rFonts w:ascii="Verdana" w:hAnsi="Verdana"/>
          <w:b/>
          <w:sz w:val="20"/>
          <w:szCs w:val="20"/>
          <w:lang w:eastAsia="pl-PL"/>
        </w:rPr>
      </w:pPr>
      <w:r>
        <w:rPr>
          <w:rFonts w:ascii="Verdana" w:hAnsi="Verdana"/>
          <w:b/>
          <w:sz w:val="20"/>
          <w:szCs w:val="20"/>
          <w:lang w:eastAsia="pl-PL"/>
        </w:rPr>
        <w:br w:type="page"/>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lastRenderedPageBreak/>
        <w:t>3. SPRZĘT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Wykonawca przystępujący do wykonania zbrojenia powinien mieć do dyspozycji następujący sprzęt: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giętarki,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prostowarki,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nożyce do cięcia prętów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wiertarki ręczne lub stacjonarne do betonu wraz z oprzyrządowaniem,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lekki żuraw samochodowy,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sprzęt do transportu pomocniczego.</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Zastosowany sprzęt wymaga akceptacji Inspektora Nadzoru.</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4. TRANSPORT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Materiały mogą być przewożone dowolnymi środkami transportu. Należy je ułożyć równomiernie na całej powierzchni ładunkowej, obok siebie i zabezpieczyć przed możliwością przesuwania się podczas transportu.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Podczas transportu przestrzegać wymagań PN-H-01105.</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5. WYKONANIE ROBÓT</w:t>
      </w:r>
    </w:p>
    <w:p w:rsidR="00552E0E" w:rsidRPr="000A7B2E" w:rsidRDefault="00552E0E" w:rsidP="007F2591">
      <w:pPr>
        <w:spacing w:line="360" w:lineRule="auto"/>
        <w:jc w:val="both"/>
        <w:rPr>
          <w:rFonts w:ascii="Verdana" w:hAnsi="Verdana"/>
          <w:b/>
          <w:sz w:val="20"/>
          <w:szCs w:val="20"/>
          <w:lang w:eastAsia="pl-PL"/>
        </w:rPr>
      </w:pPr>
      <w:r w:rsidRPr="000A7B2E">
        <w:rPr>
          <w:rFonts w:ascii="Verdana" w:hAnsi="Verdana"/>
          <w:b/>
          <w:sz w:val="20"/>
          <w:szCs w:val="20"/>
          <w:lang w:eastAsia="pl-PL"/>
        </w:rPr>
        <w:t>5.1. Ogólne warunki wykonania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warunki wykonania robót podano w ST D-M.00.00.00 "Wymagania ogólne".</w:t>
      </w:r>
    </w:p>
    <w:p w:rsidR="00552E0E" w:rsidRPr="000A7B2E" w:rsidRDefault="00552E0E" w:rsidP="007F2591">
      <w:pPr>
        <w:spacing w:line="360" w:lineRule="auto"/>
        <w:jc w:val="both"/>
        <w:rPr>
          <w:rFonts w:ascii="Verdana" w:hAnsi="Verdana"/>
          <w:b/>
          <w:sz w:val="20"/>
          <w:szCs w:val="20"/>
          <w:lang w:eastAsia="pl-PL"/>
        </w:rPr>
      </w:pPr>
      <w:r w:rsidRPr="000A7B2E">
        <w:rPr>
          <w:rFonts w:ascii="Verdana" w:hAnsi="Verdana"/>
          <w:b/>
          <w:sz w:val="20"/>
          <w:szCs w:val="20"/>
          <w:lang w:eastAsia="pl-PL"/>
        </w:rPr>
        <w:t>5.2. Zakres wykonywanych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5.2.1. Przygotowanie zbrojenia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Przygotowanie, montaż i odbiór zbrojenia powinien odpowiadać wymaganiom PN-S-10042.</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Przewożenie stali na budowę powinno odbywać się w sposób zabezpieczający ją od odkształceń i  zanieczyszczeń. Stal zbrojeniowa nie jest zasadniczo zabezpieczana przed korozją w okresie przed  wbudowaniem. Należy  dążyć, by stal taka była magazynowana</w:t>
      </w:r>
      <w:r w:rsidR="00027DD3" w:rsidRPr="00BC4F06">
        <w:rPr>
          <w:rFonts w:ascii="Verdana" w:hAnsi="Verdana"/>
          <w:sz w:val="20"/>
          <w:szCs w:val="20"/>
          <w:lang w:eastAsia="pl-PL"/>
        </w:rPr>
        <w:br/>
      </w:r>
      <w:r w:rsidRPr="00BC4F06">
        <w:rPr>
          <w:rFonts w:ascii="Verdana" w:hAnsi="Verdana"/>
          <w:sz w:val="20"/>
          <w:szCs w:val="20"/>
          <w:lang w:eastAsia="pl-PL"/>
        </w:rPr>
        <w:t xml:space="preserve"> w miejscu nie narażonym na nadmierne zawilgocenie lub zanieczyszczenie.</w:t>
      </w:r>
    </w:p>
    <w:p w:rsidR="00552E0E" w:rsidRPr="00BC4F06" w:rsidRDefault="00552E0E" w:rsidP="00CD3985">
      <w:pPr>
        <w:spacing w:line="360" w:lineRule="auto"/>
        <w:jc w:val="both"/>
        <w:rPr>
          <w:rFonts w:ascii="Verdana" w:hAnsi="Verdana"/>
          <w:sz w:val="20"/>
          <w:szCs w:val="20"/>
          <w:lang w:eastAsia="pl-PL"/>
        </w:rPr>
      </w:pPr>
      <w:r w:rsidRPr="00BC4F06">
        <w:rPr>
          <w:rFonts w:ascii="Verdana" w:hAnsi="Verdana"/>
          <w:sz w:val="20"/>
          <w:szCs w:val="20"/>
          <w:lang w:eastAsia="pl-PL"/>
        </w:rPr>
        <w:t xml:space="preserve">Zabezpieczeniem przed nadmierną korozją stali zbrojeniowej, magazynowanej na otwartym powietrzu, może być powłoka wykonana z mleczka cementowego. Pręty </w:t>
      </w:r>
      <w:r w:rsidRPr="00BC4F06">
        <w:rPr>
          <w:rFonts w:ascii="Verdana" w:hAnsi="Verdana"/>
          <w:sz w:val="20"/>
          <w:szCs w:val="20"/>
          <w:lang w:eastAsia="pl-PL"/>
        </w:rPr>
        <w:lastRenderedPageBreak/>
        <w:t xml:space="preserve">zbrojenia, przed ich ułożeniem w deskowaniu, należy oczyścić z zendry, luźnych płatków rdzy, kurzu i błota. </w:t>
      </w:r>
      <w:r w:rsidR="00027DD3" w:rsidRPr="00BC4F06">
        <w:rPr>
          <w:rFonts w:ascii="Verdana" w:hAnsi="Verdana"/>
          <w:sz w:val="20"/>
          <w:szCs w:val="20"/>
          <w:lang w:eastAsia="pl-PL"/>
        </w:rPr>
        <w:br/>
      </w:r>
      <w:r w:rsidRPr="00BC4F06">
        <w:rPr>
          <w:rFonts w:ascii="Verdana" w:hAnsi="Verdana"/>
          <w:sz w:val="20"/>
          <w:szCs w:val="20"/>
          <w:lang w:eastAsia="pl-PL"/>
        </w:rPr>
        <w:t>Stal pokrytą rdzą oczyszcza się szczotkami ręcznie lub mechanicznie. Po oczyszczeniu należy sprawdzić wymiary przekroju poprzecznego prętów. Stal tylko zabłoconą można zmyć strumieniem wody. Pręty oblodzone odmrażać strumieniem ciepłej wody. Stal narażoną</w:t>
      </w:r>
      <w:r w:rsidR="00DF0957">
        <w:rPr>
          <w:rFonts w:ascii="Verdana" w:hAnsi="Verdana"/>
          <w:sz w:val="20"/>
          <w:szCs w:val="20"/>
          <w:lang w:eastAsia="pl-PL"/>
        </w:rPr>
        <w:t xml:space="preserve"> </w:t>
      </w:r>
      <w:r w:rsidRPr="00BC4F06">
        <w:rPr>
          <w:rFonts w:ascii="Verdana" w:hAnsi="Verdana"/>
          <w:sz w:val="20"/>
          <w:szCs w:val="20"/>
          <w:lang w:eastAsia="pl-PL"/>
        </w:rPr>
        <w:t>na choćby chwilowe działanie słonej wody należy zmyć wodą słodką. Pręty zbrojenia zanieczyszczone tłuszczem (smary, oliwa) lub farbą olejną, należy opalać aż do całkowitego usunięcia zanieczyszczeń. Pręty, Używane do produkcji zbrojenia, powinny być proste.</w:t>
      </w:r>
    </w:p>
    <w:p w:rsidR="00552E0E" w:rsidRPr="00BC4F06" w:rsidRDefault="00552E0E" w:rsidP="00CD3985">
      <w:pPr>
        <w:spacing w:line="360" w:lineRule="auto"/>
        <w:jc w:val="both"/>
        <w:rPr>
          <w:rFonts w:ascii="Verdana" w:hAnsi="Verdana"/>
          <w:sz w:val="20"/>
          <w:szCs w:val="20"/>
          <w:lang w:eastAsia="pl-PL"/>
        </w:rPr>
      </w:pPr>
      <w:r w:rsidRPr="00BC4F06">
        <w:rPr>
          <w:rFonts w:ascii="Verdana" w:hAnsi="Verdana"/>
          <w:sz w:val="20"/>
          <w:szCs w:val="20"/>
          <w:lang w:eastAsia="pl-PL"/>
        </w:rPr>
        <w:t xml:space="preserve">Dopuszczalna wielkość miejscowego wykrzywienia nie powinna przekraczać 4 mm, </w:t>
      </w:r>
      <w:r w:rsidR="00027DD3" w:rsidRPr="00BC4F06">
        <w:rPr>
          <w:rFonts w:ascii="Verdana" w:hAnsi="Verdana"/>
          <w:sz w:val="20"/>
          <w:szCs w:val="20"/>
          <w:lang w:eastAsia="pl-PL"/>
        </w:rPr>
        <w:br/>
      </w:r>
      <w:r w:rsidRPr="00BC4F06">
        <w:rPr>
          <w:rFonts w:ascii="Verdana" w:hAnsi="Verdana"/>
          <w:sz w:val="20"/>
          <w:szCs w:val="20"/>
          <w:lang w:eastAsia="pl-PL"/>
        </w:rPr>
        <w:t>w przypadku większych odchyłek stal zbrojeniową należy prostować za pomocą kluczy, młotków, prostowarek i wyciągarek.</w:t>
      </w:r>
    </w:p>
    <w:p w:rsidR="00552E0E" w:rsidRPr="00BC4F06" w:rsidRDefault="00552E0E" w:rsidP="00CD3985">
      <w:pPr>
        <w:pStyle w:val="Default"/>
        <w:spacing w:after="180" w:line="276" w:lineRule="auto"/>
        <w:ind w:firstLine="340"/>
        <w:jc w:val="both"/>
        <w:rPr>
          <w:rFonts w:ascii="Verdana" w:hAnsi="Verdana"/>
          <w:sz w:val="20"/>
          <w:szCs w:val="20"/>
        </w:rPr>
      </w:pPr>
      <w:r w:rsidRPr="00BC4F06">
        <w:rPr>
          <w:rFonts w:ascii="Verdana" w:hAnsi="Verdana"/>
          <w:sz w:val="20"/>
          <w:szCs w:val="20"/>
        </w:rPr>
        <w:t xml:space="preserve">Cięcie prętów należy wykonywać przy maksymalnym wykorzystaniu materiałów. </w:t>
      </w:r>
      <w:r w:rsidR="00027DD3" w:rsidRPr="00BC4F06">
        <w:rPr>
          <w:rFonts w:ascii="Verdana" w:hAnsi="Verdana"/>
          <w:sz w:val="20"/>
          <w:szCs w:val="20"/>
        </w:rPr>
        <w:br/>
      </w:r>
      <w:r w:rsidRPr="00BC4F06">
        <w:rPr>
          <w:rFonts w:ascii="Verdana" w:hAnsi="Verdana"/>
          <w:sz w:val="20"/>
          <w:szCs w:val="20"/>
        </w:rPr>
        <w:t>Pręty ucina się z dokładnością do 1 cm. Cięcie przeprowadza się przy pomocy mechanicznych noży, Dopuszcza się również cięcie palnikiem acetylenowym.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Gięcie prętów należy wykonywać zgodnie z Dokumentacją Projektową i normą PN-S-10042. Na zimno na budowie można wykonywać odgięcia prętów o średnicy d £ 12 mm. </w:t>
      </w:r>
      <w:r w:rsidR="00027DD3" w:rsidRPr="00BC4F06">
        <w:rPr>
          <w:rFonts w:ascii="Verdana" w:hAnsi="Verdana"/>
          <w:sz w:val="20"/>
          <w:szCs w:val="20"/>
          <w:lang w:eastAsia="pl-PL"/>
        </w:rPr>
        <w:br/>
      </w:r>
      <w:r w:rsidRPr="00BC4F06">
        <w:rPr>
          <w:rFonts w:ascii="Verdana" w:hAnsi="Verdana"/>
          <w:sz w:val="20"/>
          <w:szCs w:val="20"/>
          <w:lang w:eastAsia="pl-PL"/>
        </w:rPr>
        <w:t>Pręty o średnicy d &gt; 12 mm powinny być odginane z kontrolowanym podgrzewaniem.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Wewnętrzna średnica odgięcia prętów zbrojenia głównego, poza odgięciem w obrębie haka powinna być nie mniejsza niż 5d dla stali A-I i nie mniejsza niż 10d dla stali A-II. </w:t>
      </w:r>
      <w:r w:rsidR="00027DD3" w:rsidRPr="00BC4F06">
        <w:rPr>
          <w:rFonts w:ascii="Verdana" w:hAnsi="Verdana"/>
          <w:sz w:val="20"/>
          <w:szCs w:val="20"/>
          <w:lang w:eastAsia="pl-PL"/>
        </w:rPr>
        <w:br/>
      </w:r>
      <w:r w:rsidRPr="00BC4F06">
        <w:rPr>
          <w:rFonts w:ascii="Verdana" w:hAnsi="Verdana"/>
          <w:sz w:val="20"/>
          <w:szCs w:val="20"/>
          <w:lang w:eastAsia="pl-PL"/>
        </w:rPr>
        <w:t>W miejscach zagięć i załamań elementów konstrukcji, w których zagięciu ulegają jednocześnie wszystkie pręty zbrojenia rozciąganego należy stosować średnicę zagięcia równą co najmniej 20d.</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Należy zwrócić uwagę przy odbiorze haków i odgięć na ich zewnętrzną stronę. Niedopuszczalne są tam pęknięcia powstałe podczas wyginania.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Minimalna odległość od krzywizny pręta do miejsca gdzie można na nim położyć spoinę wynosi 10 d.</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Łączenie prętów należy wykonywać zgodnie z PN-S-10042. Do zgrzewania i spawania prętów mogą być dopuszczeni tylko spawacze mający odpowiednie uprawnienia. Skrzyżowania prętów należy wiązać miękkim drutem lub spawać w ilości min 30% skrzyżowań.</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Dopuszcza się łączenie na zakład bez spawania (wiązanie drutem) prętów prostych, prętów z hakami oraz zbrojenia wykonanego z drutów w postaci pętlic. Metoda ta może być szczególnie stosowana w przypadku zastosowania stali klasy A-IIIN lub A-III. Nie</w:t>
      </w:r>
      <w:r w:rsidR="00987A8E" w:rsidRPr="00BC4F06">
        <w:rPr>
          <w:rFonts w:ascii="Verdana" w:hAnsi="Verdana"/>
          <w:sz w:val="20"/>
          <w:szCs w:val="20"/>
          <w:lang w:eastAsia="pl-PL"/>
        </w:rPr>
        <w:t xml:space="preserve"> </w:t>
      </w:r>
      <w:r w:rsidRPr="00BC4F06">
        <w:rPr>
          <w:rFonts w:ascii="Verdana" w:hAnsi="Verdana"/>
          <w:sz w:val="20"/>
          <w:szCs w:val="20"/>
          <w:lang w:eastAsia="pl-PL"/>
        </w:rPr>
        <w:t xml:space="preserve"> </w:t>
      </w:r>
      <w:r w:rsidRPr="00BC4F06">
        <w:rPr>
          <w:rFonts w:ascii="Verdana" w:hAnsi="Verdana"/>
          <w:sz w:val="20"/>
          <w:szCs w:val="20"/>
          <w:lang w:eastAsia="pl-PL"/>
        </w:rPr>
        <w:lastRenderedPageBreak/>
        <w:t>zaleca się łączenia prętów z ww. stali przez spawanie, gdyż bez zastosowania specjalnej technologii spawania złącza takie mogą być kruche.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5.2.2. Montaż zbrojenia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Zbrojenie przed zabetonowaniem powinno być skontrolowane i odebrane przez Inspektora Nadzoru.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Montaż zbrojenia płyt należy wykonywać bezpośrednio na deskowaniu (blasze stalowej) </w:t>
      </w:r>
      <w:r w:rsidR="00987A8E" w:rsidRPr="00BC4F06">
        <w:rPr>
          <w:rFonts w:ascii="Verdana" w:hAnsi="Verdana"/>
          <w:sz w:val="20"/>
          <w:szCs w:val="20"/>
          <w:lang w:eastAsia="pl-PL"/>
        </w:rPr>
        <w:br/>
      </w:r>
      <w:r w:rsidRPr="00BC4F06">
        <w:rPr>
          <w:rFonts w:ascii="Verdana" w:hAnsi="Verdana"/>
          <w:sz w:val="20"/>
          <w:szCs w:val="20"/>
          <w:lang w:eastAsia="pl-PL"/>
        </w:rPr>
        <w:t xml:space="preserve">lub na prefabrykacie g naznaczonego rozstawu prętów. Montaż zbrojenia fundamentów (przyczółków) wykonać na </w:t>
      </w:r>
      <w:proofErr w:type="spellStart"/>
      <w:r w:rsidRPr="00BC4F06">
        <w:rPr>
          <w:rFonts w:ascii="Verdana" w:hAnsi="Verdana"/>
          <w:sz w:val="20"/>
          <w:szCs w:val="20"/>
          <w:lang w:eastAsia="pl-PL"/>
        </w:rPr>
        <w:t>podbetonie</w:t>
      </w:r>
      <w:proofErr w:type="spellEnd"/>
      <w:r w:rsidRPr="00BC4F06">
        <w:rPr>
          <w:rFonts w:ascii="Verdana" w:hAnsi="Verdana"/>
          <w:sz w:val="20"/>
          <w:szCs w:val="20"/>
          <w:lang w:eastAsia="pl-PL"/>
        </w:rPr>
        <w:t xml:space="preserve">. Dla zachowania właściwej grubości otulenia prętów betonem należy stosować podkładki dystansowe z tworzywa sztucznego, betonu lub zaprawy cementowej. Stosowanie innych sposobów zapewnienia otuliny, </w:t>
      </w:r>
      <w:r w:rsidR="00CD3985">
        <w:rPr>
          <w:rFonts w:ascii="Verdana" w:hAnsi="Verdana"/>
          <w:sz w:val="20"/>
          <w:szCs w:val="20"/>
          <w:lang w:eastAsia="pl-PL"/>
        </w:rPr>
        <w:br/>
      </w:r>
      <w:r w:rsidRPr="00BC4F06">
        <w:rPr>
          <w:rFonts w:ascii="Verdana" w:hAnsi="Verdana"/>
          <w:sz w:val="20"/>
          <w:szCs w:val="20"/>
          <w:lang w:eastAsia="pl-PL"/>
        </w:rPr>
        <w:t>a szczególnie podkładek z prętów stalowych jest niedopuszczalne.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Na wysokości ścian pionowych utrzymuje się konieczne otulenie za pomocą podkładek plastykowych  pierścieniowych. Na dnie form powinny być stosowane podkładki dystansowe typu zatwierdzonego przez Inspektora Nadzoru.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Szkielety zbrojenia powinny być, o ile możliwe, prefabrykowane na zewnątrz. W szkieletach tych węzły na przecięciach prętów powinny być połączone przez spawanie, zgrzewanie lub wiązanie na podwójny krzyż wyżarzonym drutem </w:t>
      </w:r>
      <w:proofErr w:type="spellStart"/>
      <w:r w:rsidRPr="00BC4F06">
        <w:rPr>
          <w:rFonts w:ascii="Verdana" w:hAnsi="Verdana"/>
          <w:sz w:val="20"/>
          <w:szCs w:val="20"/>
          <w:lang w:eastAsia="pl-PL"/>
        </w:rPr>
        <w:t>wiązałkowym</w:t>
      </w:r>
      <w:proofErr w:type="spellEnd"/>
      <w:r w:rsidRPr="00BC4F06">
        <w:rPr>
          <w:rFonts w:ascii="Verdana" w:hAnsi="Verdana"/>
          <w:sz w:val="20"/>
          <w:szCs w:val="20"/>
          <w:lang w:eastAsia="pl-PL"/>
        </w:rPr>
        <w:t xml:space="preserve"> o średnicy nie mniejszej niż 1,0 mm (przy średnicy prętów powyżej 12 mm o średnicy nie mniejszej niż 1,5 mm).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Do zbrojenia betonu należy stosować stal spawalną. Układ zbrojenia konstrukcji musi umożliwiać jego dokładne otoczenie przez jednorodny beton.</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Po ułożeniu zbrojenia w deskowaniu, rozmieszczenie prętów względem siebie i względem deskowania nie może ulec zmianie.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Stal wbudowywana w zbrojenie powinna spełniać wymagania punktu 2 i punktu 5.2.1. niniejszej specyfikacji.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Stan powierzchni wkładek stalowych ma być zadawalający bezpośrednio przed  wbudowaniem.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Rozstaw zbrojenia i średnice powinny być zgodne z PN-S-10042.</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Układanie zbrojenia bezpośrednio na podłożu (deskowaniu) i podnoszenie na odpowiednią wysokość w trakcie betonowania jest niedopuszczalne.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Chodzenie i transportowanie materiałów po wykonanym szkielecie zbrojeniowym </w:t>
      </w:r>
      <w:r w:rsidR="00987A8E" w:rsidRPr="00BC4F06">
        <w:rPr>
          <w:rFonts w:ascii="Verdana" w:hAnsi="Verdana"/>
          <w:sz w:val="20"/>
          <w:szCs w:val="20"/>
          <w:lang w:eastAsia="pl-PL"/>
        </w:rPr>
        <w:br/>
      </w:r>
      <w:r w:rsidRPr="00BC4F06">
        <w:rPr>
          <w:rFonts w:ascii="Verdana" w:hAnsi="Verdana"/>
          <w:sz w:val="20"/>
          <w:szCs w:val="20"/>
          <w:lang w:eastAsia="pl-PL"/>
        </w:rPr>
        <w:t>jest niedopuszczalne.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5.2.2.1. Łączenie prętów za pomocą spawania.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 mostach drogowych dopuszcza się następujące rodzaje spawanych połączeń prętów: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czołowe, elektryczne, oporowe,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nakładkowe spoiny dwustronne - łukiem elektrycznym,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nakładkowe spoiny jednostronne - łukiem elektrycznym,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zakładkowe spoiny dwustronne - łukiem elektrycznym,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zakładkowe spoiny jednostronne - łukiem elektrycznym,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czołowe wzmocnione spoinami bocznymi z blachą półkolistą,</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czołowe wzmocnione jednostronną spoiną z płaskownikiem,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czołowe wzmocnione dwustronną spoiną z płaskownikiem,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zakładkowe wzmocnione jednostronną spoiną z płaskownikiem,</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Nie należy spawać prętów zbrojeniowych w temperaturze niższej niż –5ºC.</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Po uzyskaniu akceptacji Inspektora Nadzoru dopuszcza się zastosowanie stali o wyższej  wytrzymałości np. klasy A-III lub A-IIIN. Nie zaleca się łączenia prętów z w/w. stali przez spawanie, gdyż bez zastosowania specjalnej technologii spawania złącza takie są kruche.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5.2.2.2. Łączenie prętów na zakład bez spawania.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Dopuszcza się łączenie na zakład bez spawania (wiązanie drutem) pojedynczych prętów prostych, prętów z hakami oraz zbrojenia wykonanego z drutów w postaci pętlic. Długości zakładów w połączeniach zbrojenia należy obliczać w zależności od ilości łączonych prętów w przekroju oraz ich wymaganej długości kotwienia wg normy PN-S-10042 p.12.8..</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Dopuszczalny procent prętów łączonych na zakład w jednym przekroju nie może być </w:t>
      </w:r>
      <w:r w:rsidR="00987A8E" w:rsidRPr="00BC4F06">
        <w:rPr>
          <w:rFonts w:ascii="Verdana" w:hAnsi="Verdana"/>
          <w:sz w:val="20"/>
          <w:szCs w:val="20"/>
          <w:lang w:eastAsia="pl-PL"/>
        </w:rPr>
        <w:br/>
      </w:r>
      <w:r w:rsidRPr="00BC4F06">
        <w:rPr>
          <w:rFonts w:ascii="Verdana" w:hAnsi="Verdana"/>
          <w:sz w:val="20"/>
          <w:szCs w:val="20"/>
          <w:lang w:eastAsia="pl-PL"/>
        </w:rPr>
        <w:t>większy niż:</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dla prętów żebrowanych 50%,</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dla prętów gładkich 25%.</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 jednym przekroju można łączyć na zakład bez spawania 100% dodatkowego zbrojenia poprzecznego, niepracującego. Odległość w świetle prętów łączonych w jednym przekroju nie powinna być mniejsza niż 2d i niż 20mm.</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lastRenderedPageBreak/>
        <w:t>6. KONTROLA JAKOŚCI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zasady kontroli jakości robót podano w ST D-M.00.00.00 "Wymagania ogólne".</w:t>
      </w:r>
    </w:p>
    <w:p w:rsidR="00552E0E" w:rsidRPr="000A7B2E" w:rsidRDefault="00552E0E" w:rsidP="007F2591">
      <w:pPr>
        <w:spacing w:line="360" w:lineRule="auto"/>
        <w:jc w:val="both"/>
        <w:rPr>
          <w:rFonts w:ascii="Verdana" w:hAnsi="Verdana"/>
          <w:b/>
          <w:sz w:val="20"/>
          <w:szCs w:val="20"/>
          <w:lang w:eastAsia="pl-PL"/>
        </w:rPr>
      </w:pPr>
      <w:r w:rsidRPr="000A7B2E">
        <w:rPr>
          <w:rFonts w:ascii="Verdana" w:hAnsi="Verdana"/>
          <w:b/>
          <w:sz w:val="20"/>
          <w:szCs w:val="20"/>
          <w:lang w:eastAsia="pl-PL"/>
        </w:rPr>
        <w:t>6.1. Kontrola zbrojenia, przed przystąpieniem do betonowania.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Kontrola zbrojenia, przed przystąpieniem do betonowania musi być dokonana przez Inspektora Nadzoru i fakt ten potwierdzony wpisem do Dziennika Budowy. Inspektor Nadzoru winien stwierdzić zgodność ułożonego zbrojenia.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Przedmiotem sprawdzenia powinny być:</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średnice i ilość prętów,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rozstaw prętów,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rozstaw strzemion,</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odchylenie od przewidzianego projektem nachylenia,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długość prętów,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położenie miejsc zakończeń lub odgięć oraz zakotwień prętów,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wielkość otulin zewnętrznych,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gatunek stali,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powiązanie (połączenia) zbrojenia między sobą,</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pewności utrzymania położenia prętów w trakcie betonowania.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Wykrycie w wykonanym elemencie ewentualnych nieprawidłowości obciąża Wykonawcę robót, niezależnie od dokonanych uprzednio odbiorów.</w:t>
      </w:r>
    </w:p>
    <w:p w:rsidR="00E62317" w:rsidRDefault="00E62317" w:rsidP="007F2591">
      <w:pPr>
        <w:spacing w:after="0" w:line="240" w:lineRule="auto"/>
        <w:jc w:val="both"/>
        <w:rPr>
          <w:rFonts w:ascii="Verdana" w:hAnsi="Verdana"/>
          <w:b/>
          <w:sz w:val="20"/>
          <w:szCs w:val="20"/>
          <w:lang w:eastAsia="pl-PL"/>
        </w:rPr>
      </w:pPr>
      <w:r>
        <w:rPr>
          <w:rFonts w:ascii="Verdana" w:hAnsi="Verdana"/>
          <w:b/>
          <w:sz w:val="20"/>
          <w:szCs w:val="20"/>
          <w:lang w:eastAsia="pl-PL"/>
        </w:rPr>
        <w:br w:type="page"/>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lastRenderedPageBreak/>
        <w:t>7. OBMIAR ROBÓT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Jednostką obmiaru robót jest 1 kg wykonanego zbrojenia betonu.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Przyjmuje się łączną długość prętów poszczególnych średnic pomnożoną odpowiednio </w:t>
      </w:r>
      <w:r w:rsidR="00987A8E" w:rsidRPr="00BC4F06">
        <w:rPr>
          <w:rFonts w:ascii="Verdana" w:hAnsi="Verdana"/>
          <w:sz w:val="20"/>
          <w:szCs w:val="20"/>
          <w:lang w:eastAsia="pl-PL"/>
        </w:rPr>
        <w:br/>
      </w:r>
      <w:r w:rsidRPr="00BC4F06">
        <w:rPr>
          <w:rFonts w:ascii="Verdana" w:hAnsi="Verdana"/>
          <w:sz w:val="20"/>
          <w:szCs w:val="20"/>
          <w:lang w:eastAsia="pl-PL"/>
        </w:rPr>
        <w:t xml:space="preserve">przez ich ciężar jednostkowy kg/m. Nie dolicza się stali użytej na zakłady przy łączeniu prętów, przekładek montażowych ani drutu </w:t>
      </w:r>
      <w:proofErr w:type="spellStart"/>
      <w:r w:rsidRPr="00BC4F06">
        <w:rPr>
          <w:rFonts w:ascii="Verdana" w:hAnsi="Verdana"/>
          <w:sz w:val="20"/>
          <w:szCs w:val="20"/>
          <w:lang w:eastAsia="pl-PL"/>
        </w:rPr>
        <w:t>wi</w:t>
      </w:r>
      <w:r w:rsidR="00987A8E" w:rsidRPr="00BC4F06">
        <w:rPr>
          <w:rFonts w:ascii="Verdana" w:hAnsi="Verdana"/>
          <w:sz w:val="20"/>
          <w:szCs w:val="20"/>
          <w:lang w:eastAsia="pl-PL"/>
        </w:rPr>
        <w:t>ą</w:t>
      </w:r>
      <w:r w:rsidRPr="00BC4F06">
        <w:rPr>
          <w:rFonts w:ascii="Verdana" w:hAnsi="Verdana"/>
          <w:sz w:val="20"/>
          <w:szCs w:val="20"/>
          <w:lang w:eastAsia="pl-PL"/>
        </w:rPr>
        <w:t>załkowego</w:t>
      </w:r>
      <w:proofErr w:type="spellEnd"/>
      <w:r w:rsidRPr="00BC4F06">
        <w:rPr>
          <w:rFonts w:ascii="Verdana" w:hAnsi="Verdana"/>
          <w:sz w:val="20"/>
          <w:szCs w:val="20"/>
          <w:lang w:eastAsia="pl-PL"/>
        </w:rPr>
        <w: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zasady obmiaru robót podano w ST D-M.00.00.00 "Wymagania ogólne".</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t>8. ODBIÓR ROBÓT</w:t>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sz w:val="20"/>
          <w:szCs w:val="20"/>
          <w:lang w:eastAsia="pl-PL"/>
        </w:rPr>
        <w:t xml:space="preserve">Ogólne zasady odbioru robót </w:t>
      </w:r>
      <w:r w:rsidRPr="00BC4F06">
        <w:rPr>
          <w:rFonts w:ascii="Verdana" w:hAnsi="Verdana"/>
          <w:b/>
          <w:sz w:val="20"/>
          <w:szCs w:val="20"/>
          <w:lang w:eastAsia="pl-PL"/>
        </w:rPr>
        <w:t>podano w ST D-M.00.00.00 "Wymagania ogólne".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b/>
          <w:sz w:val="20"/>
          <w:szCs w:val="20"/>
          <w:lang w:eastAsia="pl-PL"/>
        </w:rPr>
        <w:t>9</w:t>
      </w:r>
      <w:r w:rsidRPr="00BC4F06">
        <w:rPr>
          <w:rFonts w:ascii="Verdana" w:hAnsi="Verdana"/>
          <w:sz w:val="20"/>
          <w:szCs w:val="20"/>
          <w:lang w:eastAsia="pl-PL"/>
        </w:rPr>
        <w:t>. PODSTAWA PŁATNOŚCI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Ogólne wymagania dotyczące płatności podano w ST D-M.00.00.0 "Wymagania ogólne".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Cena wykonania robót obejmuje: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prace pomiarowe i przygotowawcze,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transport i składowanie materiałów,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oczyszczenie i wyprostowanie prętów,</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montaż i demontaż rusztowań,</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wygięcie, przycięcie i łączenie prętów (na styk lub na zakład, koszt stali w zakładzie),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 montaż zbrojenia przy pomocy drutu </w:t>
      </w:r>
      <w:proofErr w:type="spellStart"/>
      <w:r w:rsidRPr="00BC4F06">
        <w:rPr>
          <w:rFonts w:ascii="Verdana" w:hAnsi="Verdana"/>
          <w:sz w:val="20"/>
          <w:szCs w:val="20"/>
          <w:lang w:eastAsia="pl-PL"/>
        </w:rPr>
        <w:t>wiązałkowego</w:t>
      </w:r>
      <w:proofErr w:type="spellEnd"/>
      <w:r w:rsidRPr="00BC4F06">
        <w:rPr>
          <w:rFonts w:ascii="Verdana" w:hAnsi="Verdana"/>
          <w:sz w:val="20"/>
          <w:szCs w:val="20"/>
          <w:lang w:eastAsia="pl-PL"/>
        </w:rPr>
        <w:t xml:space="preserve"> lub spawania wraz z jego stabilizacją oraz  zabezpieczeniem odpowiednich otulin zewnętrznych betonu,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oczyszczenie terenu robót,</w:t>
      </w:r>
    </w:p>
    <w:p w:rsidR="00E62317" w:rsidRDefault="00E62317" w:rsidP="007F2591">
      <w:pPr>
        <w:spacing w:after="0" w:line="240" w:lineRule="auto"/>
        <w:jc w:val="both"/>
        <w:rPr>
          <w:rFonts w:ascii="Verdana" w:hAnsi="Verdana"/>
          <w:b/>
          <w:sz w:val="20"/>
          <w:szCs w:val="20"/>
          <w:lang w:eastAsia="pl-PL"/>
        </w:rPr>
      </w:pPr>
      <w:r>
        <w:rPr>
          <w:rFonts w:ascii="Verdana" w:hAnsi="Verdana"/>
          <w:b/>
          <w:sz w:val="20"/>
          <w:szCs w:val="20"/>
          <w:lang w:eastAsia="pl-PL"/>
        </w:rPr>
        <w:br w:type="page"/>
      </w:r>
    </w:p>
    <w:p w:rsidR="00552E0E" w:rsidRPr="00BC4F06" w:rsidRDefault="00552E0E" w:rsidP="007F2591">
      <w:pPr>
        <w:spacing w:line="360" w:lineRule="auto"/>
        <w:jc w:val="both"/>
        <w:rPr>
          <w:rFonts w:ascii="Verdana" w:hAnsi="Verdana"/>
          <w:b/>
          <w:sz w:val="20"/>
          <w:szCs w:val="20"/>
          <w:lang w:eastAsia="pl-PL"/>
        </w:rPr>
      </w:pPr>
      <w:r w:rsidRPr="00BC4F06">
        <w:rPr>
          <w:rFonts w:ascii="Verdana" w:hAnsi="Verdana"/>
          <w:b/>
          <w:sz w:val="20"/>
          <w:szCs w:val="20"/>
          <w:lang w:eastAsia="pl-PL"/>
        </w:rPr>
        <w:lastRenderedPageBreak/>
        <w:t>10. PRZEPISY ZWIĄZANE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PN-S-10040:1999 Obiekty mostowe. Konstrukcje betonowe, żelbetowe i sprężone. Wymagania  i badania.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PN-91/S-10042 Obiekty mostowe. Konstrukcje betonowe, żelbetowe i sprężone. Projektowanie.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PN-H-01103 Stal. Półwyroby i wyroby hutnicze. Cechowanie barwne.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PN-H-01104 Stal. Półwyroby i wyroby hutnicze. Cechowanie.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PN-H-01105 Stal. Półwyroby i wyroby hutnicze. Pakowanie, przechowywanie i transport.</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PN-H-84018 Stal niskostopowa o podwyższonej wytrzymałości. Gatunki.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PN-H-84023/01 Stal określonego zastosowania. Wymagania ogólne. Gatunki.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PN-H-84023/06 Stal określonego stosowania. Stal do zbrojenia betonu. Gatunki.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PN-H-93000 Stal węglowa niskostopowa. Walcówka i pręty wykonane na gorąco.</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PN-H-93200/00 Walcówka i pręty stalowe walcowane na gorąco. Wymiary.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PN-H-93215 Walcówka i pręty stalowe do zbrojenia betonu.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PN-EN 10002-1:2004 Metale. Próba rozciągania. Metoda badania w temperaturze otoczenia.</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PN-EN 10020:2003 Definicja i klasyfikacja gatunków stali</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PN-EN 10021:1997 Ogólne techniczne warunki dostaw stali i wyrobów stalowych.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PN-EN 10025-1:2005 (U) Wyroby walcowane na gorąco ze stali konstrukcyjnych. Część 1: Ogólne warunki techniczne dostawy.</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PN-EN 10025-2:2005 (U) Wyroby walcowane na gorąco ze stali konstrukcyjnych. Część 2: Warunki  techniczne dostawy stali konstrukcyjnych niestopowych.</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 xml:space="preserve">PN-EN 10080:2005 (U) Stal do zbrojenia betonu. </w:t>
      </w:r>
      <w:proofErr w:type="spellStart"/>
      <w:r w:rsidRPr="00BC4F06">
        <w:rPr>
          <w:rFonts w:ascii="Verdana" w:hAnsi="Verdana"/>
          <w:sz w:val="20"/>
          <w:szCs w:val="20"/>
          <w:lang w:eastAsia="pl-PL"/>
        </w:rPr>
        <w:t>Spajalna</w:t>
      </w:r>
      <w:proofErr w:type="spellEnd"/>
      <w:r w:rsidRPr="00BC4F06">
        <w:rPr>
          <w:rFonts w:ascii="Verdana" w:hAnsi="Verdana"/>
          <w:sz w:val="20"/>
          <w:szCs w:val="20"/>
          <w:lang w:eastAsia="pl-PL"/>
        </w:rPr>
        <w:t xml:space="preserve"> stal zbrojeniowa. Postanowienia ogólne.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PN-ISO 6935-1:1998 Stal do zbrojenia betonu. Pręty gładkie.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PN-ISO 6935-1/Ak:1998 Stal do zbrojenia betonu. Pręty gładkie. Dodatkowe wymagania stosowane w kraju.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lastRenderedPageBreak/>
        <w:t>PN-ISO 6935-2:1998 Stal do zbrojenia betonu. Pręty żebrowane.</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PN-ISO 6935-2/Ak:1998 Stal do zbrojenia betonu. Pręty żebrowane. Dodatkowe wymagania stosowane w kraju.</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PN-ISO 6935-2/Ak:1998/Ap1:1999</w:t>
      </w:r>
    </w:p>
    <w:p w:rsidR="00552E0E" w:rsidRPr="00BC4F06" w:rsidRDefault="00552E0E" w:rsidP="007F2591">
      <w:pPr>
        <w:spacing w:line="360" w:lineRule="auto"/>
        <w:jc w:val="both"/>
        <w:rPr>
          <w:rFonts w:ascii="Verdana" w:hAnsi="Verdana"/>
          <w:sz w:val="20"/>
          <w:szCs w:val="20"/>
          <w:lang w:eastAsia="pl-PL"/>
        </w:rPr>
      </w:pPr>
      <w:r w:rsidRPr="00BC4F06">
        <w:rPr>
          <w:rFonts w:ascii="Verdana" w:hAnsi="Verdana"/>
          <w:sz w:val="20"/>
          <w:szCs w:val="20"/>
          <w:lang w:eastAsia="pl-PL"/>
        </w:rPr>
        <w:t>PN-EN ISO 7438:2002 Metale Próba zginania.</w:t>
      </w:r>
    </w:p>
    <w:p w:rsidR="00552E0E" w:rsidRPr="00A635E6" w:rsidRDefault="00552E0E" w:rsidP="007F2591">
      <w:pPr>
        <w:spacing w:line="360" w:lineRule="auto"/>
        <w:jc w:val="both"/>
        <w:rPr>
          <w:rFonts w:ascii="Verdana" w:hAnsi="Verdana"/>
          <w:sz w:val="20"/>
          <w:szCs w:val="20"/>
          <w:lang w:eastAsia="pl-PL"/>
        </w:rPr>
      </w:pPr>
      <w:r w:rsidRPr="00A635E6">
        <w:rPr>
          <w:rFonts w:ascii="Verdana" w:hAnsi="Verdana"/>
          <w:sz w:val="20"/>
          <w:szCs w:val="20"/>
          <w:lang w:eastAsia="pl-PL"/>
        </w:rPr>
        <w:t>PN-EN ISO 15630-1:2004 Stal do zbrojenia i sprężania betonu -- Metody badań - Część 1: Pręty, walcówka i drut do zbrojenia betonu.</w:t>
      </w:r>
    </w:p>
    <w:p w:rsidR="00552E0E" w:rsidRPr="00A635E6" w:rsidRDefault="00552E0E" w:rsidP="007F2591">
      <w:pPr>
        <w:spacing w:line="360" w:lineRule="auto"/>
        <w:jc w:val="both"/>
        <w:rPr>
          <w:rFonts w:ascii="Verdana" w:hAnsi="Verdana"/>
          <w:sz w:val="20"/>
          <w:szCs w:val="20"/>
          <w:lang w:eastAsia="pl-PL"/>
        </w:rPr>
      </w:pPr>
      <w:r w:rsidRPr="00A635E6">
        <w:rPr>
          <w:rFonts w:ascii="Verdana" w:hAnsi="Verdana"/>
          <w:sz w:val="20"/>
          <w:szCs w:val="20"/>
          <w:lang w:eastAsia="pl-PL"/>
        </w:rPr>
        <w:t>PN-EN ISO 15630-2:2004 Stal do zbrojenia i sprężania betonu - Metody badań - Część 2: Zgrzewane siatki do zbrojenia.</w:t>
      </w:r>
    </w:p>
    <w:p w:rsidR="00552E0E" w:rsidRPr="00A635E6" w:rsidRDefault="00552E0E" w:rsidP="007F2591">
      <w:pPr>
        <w:spacing w:line="360" w:lineRule="auto"/>
        <w:jc w:val="both"/>
        <w:rPr>
          <w:rFonts w:ascii="Verdana" w:hAnsi="Verdana"/>
          <w:sz w:val="20"/>
          <w:szCs w:val="20"/>
          <w:lang w:eastAsia="pl-PL"/>
        </w:rPr>
      </w:pPr>
      <w:r w:rsidRPr="00A635E6">
        <w:rPr>
          <w:rFonts w:ascii="Verdana" w:hAnsi="Verdana"/>
          <w:sz w:val="20"/>
          <w:szCs w:val="20"/>
          <w:lang w:eastAsia="pl-PL"/>
        </w:rPr>
        <w:t>ROZPORZĄDZENIE MINISTRA TRANSPORTU I GOSPODARKI MORSKIEJ z dnia 30 maja 2000 r. w</w:t>
      </w:r>
      <w:r w:rsidR="00547FA1" w:rsidRPr="00A635E6">
        <w:rPr>
          <w:rFonts w:ascii="Verdana" w:hAnsi="Verdana"/>
          <w:sz w:val="20"/>
          <w:szCs w:val="20"/>
          <w:lang w:eastAsia="pl-PL"/>
        </w:rPr>
        <w:t xml:space="preserve"> </w:t>
      </w:r>
      <w:r w:rsidRPr="00A635E6">
        <w:rPr>
          <w:rFonts w:ascii="Verdana" w:hAnsi="Verdana"/>
          <w:sz w:val="20"/>
          <w:szCs w:val="20"/>
          <w:lang w:eastAsia="pl-PL"/>
        </w:rPr>
        <w:t>sprawie warunków technicznych, jakim powinny odpowiadać drogowe obiekty inżynierskie i ich usytuowanie. (Dz. U. Nr 63 poz. 735 - z dnia 3.08 2000 r.)</w:t>
      </w:r>
    </w:p>
    <w:p w:rsidR="00A61462" w:rsidRDefault="00A61462" w:rsidP="007F2591">
      <w:pPr>
        <w:jc w:val="both"/>
        <w:rPr>
          <w:rFonts w:ascii="Times New Roman" w:hAnsi="Times New Roman"/>
          <w:b/>
          <w:sz w:val="24"/>
          <w:szCs w:val="24"/>
          <w:lang w:eastAsia="pl-PL"/>
        </w:rPr>
      </w:pPr>
    </w:p>
    <w:p w:rsidR="00A61462" w:rsidRDefault="00A61462" w:rsidP="007F2591">
      <w:pPr>
        <w:jc w:val="both"/>
        <w:rPr>
          <w:rFonts w:ascii="Times New Roman" w:hAnsi="Times New Roman"/>
          <w:b/>
          <w:sz w:val="24"/>
          <w:szCs w:val="24"/>
          <w:lang w:eastAsia="pl-PL"/>
        </w:rPr>
      </w:pPr>
    </w:p>
    <w:p w:rsidR="00A61462" w:rsidRDefault="00A61462" w:rsidP="007F2591">
      <w:pPr>
        <w:jc w:val="both"/>
        <w:rPr>
          <w:rFonts w:ascii="Times New Roman" w:hAnsi="Times New Roman"/>
          <w:b/>
          <w:sz w:val="24"/>
          <w:szCs w:val="24"/>
          <w:lang w:eastAsia="pl-PL"/>
        </w:rPr>
      </w:pPr>
    </w:p>
    <w:p w:rsidR="00A61462" w:rsidRDefault="00A61462" w:rsidP="007F2591">
      <w:pPr>
        <w:jc w:val="both"/>
        <w:rPr>
          <w:rFonts w:ascii="Times New Roman" w:hAnsi="Times New Roman"/>
          <w:b/>
          <w:sz w:val="24"/>
          <w:szCs w:val="24"/>
          <w:lang w:eastAsia="pl-PL"/>
        </w:rPr>
      </w:pPr>
    </w:p>
    <w:p w:rsidR="00A61462" w:rsidRDefault="00A61462" w:rsidP="007F2591">
      <w:pPr>
        <w:jc w:val="both"/>
        <w:rPr>
          <w:rFonts w:ascii="Times New Roman" w:hAnsi="Times New Roman"/>
          <w:b/>
          <w:sz w:val="24"/>
          <w:szCs w:val="24"/>
          <w:lang w:eastAsia="pl-PL"/>
        </w:rPr>
      </w:pPr>
    </w:p>
    <w:p w:rsidR="00A61462" w:rsidRDefault="00A61462" w:rsidP="007F2591">
      <w:pPr>
        <w:jc w:val="both"/>
        <w:rPr>
          <w:rFonts w:ascii="Times New Roman" w:hAnsi="Times New Roman"/>
          <w:b/>
          <w:sz w:val="24"/>
          <w:szCs w:val="24"/>
          <w:lang w:eastAsia="pl-PL"/>
        </w:rPr>
      </w:pPr>
    </w:p>
    <w:p w:rsidR="00547FA1" w:rsidRDefault="00547FA1" w:rsidP="007F2591">
      <w:pPr>
        <w:jc w:val="both"/>
        <w:rPr>
          <w:rFonts w:ascii="Times New Roman" w:hAnsi="Times New Roman"/>
          <w:b/>
          <w:sz w:val="24"/>
          <w:szCs w:val="24"/>
          <w:lang w:eastAsia="pl-PL"/>
        </w:rPr>
      </w:pPr>
    </w:p>
    <w:p w:rsidR="00DF1670" w:rsidRDefault="00DF1670" w:rsidP="007F2591">
      <w:pPr>
        <w:jc w:val="both"/>
        <w:rPr>
          <w:rFonts w:ascii="Times New Roman" w:hAnsi="Times New Roman"/>
          <w:b/>
          <w:sz w:val="24"/>
          <w:szCs w:val="24"/>
          <w:lang w:eastAsia="pl-PL"/>
        </w:rPr>
      </w:pPr>
    </w:p>
    <w:p w:rsidR="00DF1670" w:rsidRDefault="00DF1670" w:rsidP="007F2591">
      <w:pPr>
        <w:jc w:val="both"/>
        <w:rPr>
          <w:rFonts w:ascii="Times New Roman" w:hAnsi="Times New Roman"/>
          <w:b/>
          <w:sz w:val="24"/>
          <w:szCs w:val="24"/>
          <w:lang w:eastAsia="pl-PL"/>
        </w:rPr>
      </w:pPr>
    </w:p>
    <w:p w:rsidR="00DF1670" w:rsidRDefault="00DF1670" w:rsidP="007F2591">
      <w:pPr>
        <w:jc w:val="both"/>
        <w:rPr>
          <w:rFonts w:ascii="Times New Roman" w:hAnsi="Times New Roman"/>
          <w:b/>
          <w:sz w:val="24"/>
          <w:szCs w:val="24"/>
          <w:lang w:eastAsia="pl-PL"/>
        </w:rPr>
      </w:pPr>
    </w:p>
    <w:p w:rsidR="00DF1670" w:rsidRDefault="00DF1670" w:rsidP="007F2591">
      <w:pPr>
        <w:jc w:val="both"/>
        <w:rPr>
          <w:rFonts w:ascii="Times New Roman" w:hAnsi="Times New Roman"/>
          <w:b/>
          <w:sz w:val="24"/>
          <w:szCs w:val="24"/>
          <w:lang w:eastAsia="pl-PL"/>
        </w:rPr>
      </w:pPr>
    </w:p>
    <w:p w:rsidR="00DF1670" w:rsidRDefault="00DF1670" w:rsidP="007F2591">
      <w:pPr>
        <w:pStyle w:val="Default"/>
        <w:spacing w:after="180" w:line="276" w:lineRule="auto"/>
        <w:ind w:firstLine="340"/>
        <w:jc w:val="both"/>
        <w:rPr>
          <w:b/>
        </w:rPr>
      </w:pPr>
    </w:p>
    <w:p w:rsidR="00547FA1" w:rsidRDefault="00547FA1" w:rsidP="007F2591">
      <w:pPr>
        <w:jc w:val="both"/>
        <w:rPr>
          <w:rFonts w:ascii="Times New Roman" w:hAnsi="Times New Roman"/>
          <w:b/>
          <w:sz w:val="24"/>
          <w:szCs w:val="24"/>
          <w:lang w:eastAsia="pl-PL"/>
        </w:rPr>
      </w:pPr>
    </w:p>
    <w:p w:rsidR="00A61462" w:rsidRDefault="00A61462" w:rsidP="007F2591">
      <w:pPr>
        <w:jc w:val="both"/>
        <w:rPr>
          <w:rFonts w:ascii="Times New Roman" w:hAnsi="Times New Roman"/>
          <w:b/>
          <w:sz w:val="24"/>
          <w:szCs w:val="24"/>
          <w:lang w:eastAsia="pl-PL"/>
        </w:rPr>
      </w:pPr>
    </w:p>
    <w:p w:rsidR="00A61462" w:rsidRDefault="00A61462" w:rsidP="007F2591">
      <w:pPr>
        <w:jc w:val="both"/>
        <w:rPr>
          <w:rFonts w:ascii="Times New Roman" w:hAnsi="Times New Roman"/>
          <w:b/>
          <w:sz w:val="24"/>
          <w:szCs w:val="24"/>
          <w:lang w:eastAsia="pl-PL"/>
        </w:rPr>
      </w:pPr>
    </w:p>
    <w:p w:rsidR="00547FA1" w:rsidRPr="00A635E6" w:rsidRDefault="00E62317" w:rsidP="007F2591">
      <w:pPr>
        <w:spacing w:after="0" w:line="240" w:lineRule="auto"/>
        <w:jc w:val="both"/>
        <w:rPr>
          <w:rFonts w:ascii="Verdana" w:eastAsiaTheme="minorEastAsia" w:hAnsi="Verdana"/>
          <w:b/>
          <w:bCs/>
          <w:color w:val="000000"/>
          <w:sz w:val="20"/>
          <w:szCs w:val="20"/>
          <w:lang w:eastAsia="pl-PL"/>
        </w:rPr>
      </w:pPr>
      <w:r>
        <w:rPr>
          <w:rFonts w:ascii="Verdana" w:hAnsi="Verdana"/>
          <w:b/>
          <w:bCs/>
          <w:sz w:val="20"/>
          <w:szCs w:val="20"/>
          <w:u w:val="single"/>
        </w:rPr>
        <w:br w:type="page"/>
      </w:r>
      <w:r w:rsidR="00900095" w:rsidRPr="00A635E6">
        <w:rPr>
          <w:rFonts w:ascii="Verdana" w:hAnsi="Verdana"/>
          <w:b/>
          <w:bCs/>
          <w:sz w:val="20"/>
          <w:szCs w:val="20"/>
        </w:rPr>
        <w:lastRenderedPageBreak/>
        <w:t>D.0</w:t>
      </w:r>
      <w:r w:rsidR="00547FA1" w:rsidRPr="00A635E6">
        <w:rPr>
          <w:rFonts w:ascii="Verdana" w:hAnsi="Verdana"/>
          <w:b/>
          <w:bCs/>
          <w:sz w:val="20"/>
          <w:szCs w:val="20"/>
        </w:rPr>
        <w:t>3.01.0</w:t>
      </w:r>
      <w:r w:rsidR="00900095" w:rsidRPr="00A635E6">
        <w:rPr>
          <w:rFonts w:ascii="Verdana" w:hAnsi="Verdana"/>
          <w:b/>
          <w:bCs/>
          <w:sz w:val="20"/>
          <w:szCs w:val="20"/>
        </w:rPr>
        <w:t xml:space="preserve">1b  </w:t>
      </w:r>
      <w:r w:rsidR="00547FA1" w:rsidRPr="00A635E6">
        <w:rPr>
          <w:rFonts w:ascii="Verdana" w:hAnsi="Verdana"/>
          <w:b/>
          <w:bCs/>
          <w:sz w:val="20"/>
          <w:szCs w:val="20"/>
        </w:rPr>
        <w:t xml:space="preserve"> BETON KONSTRUKCYJNY C30/37</w:t>
      </w:r>
    </w:p>
    <w:p w:rsidR="00F4425F" w:rsidRPr="00A635E6" w:rsidRDefault="00F4425F" w:rsidP="00F4425F">
      <w:pPr>
        <w:pStyle w:val="Default"/>
        <w:spacing w:before="240" w:after="240" w:line="276" w:lineRule="auto"/>
        <w:jc w:val="both"/>
        <w:rPr>
          <w:rFonts w:ascii="Verdana" w:hAnsi="Verdana"/>
          <w:sz w:val="20"/>
          <w:szCs w:val="20"/>
        </w:rPr>
      </w:pPr>
      <w:r w:rsidRPr="00A635E6">
        <w:rPr>
          <w:rFonts w:ascii="Verdana" w:hAnsi="Verdana"/>
          <w:b/>
          <w:bCs/>
          <w:sz w:val="20"/>
          <w:szCs w:val="20"/>
        </w:rPr>
        <w:t xml:space="preserve">1. Wstęp </w:t>
      </w:r>
    </w:p>
    <w:p w:rsidR="00F4425F" w:rsidRPr="00A635E6" w:rsidRDefault="00F4425F" w:rsidP="00F4425F">
      <w:pPr>
        <w:pStyle w:val="Default"/>
        <w:spacing w:after="180" w:line="276" w:lineRule="auto"/>
        <w:jc w:val="both"/>
        <w:rPr>
          <w:rFonts w:ascii="Verdana" w:hAnsi="Verdana"/>
          <w:b/>
          <w:sz w:val="20"/>
          <w:szCs w:val="20"/>
        </w:rPr>
      </w:pPr>
      <w:r w:rsidRPr="00A635E6">
        <w:rPr>
          <w:rFonts w:ascii="Verdana" w:hAnsi="Verdana"/>
          <w:b/>
          <w:sz w:val="20"/>
          <w:szCs w:val="20"/>
        </w:rPr>
        <w:t xml:space="preserve">1.1. Przedmiot ST </w:t>
      </w:r>
    </w:p>
    <w:p w:rsidR="00F4425F" w:rsidRPr="00A635E6" w:rsidRDefault="00F4425F" w:rsidP="00F4425F">
      <w:pPr>
        <w:pStyle w:val="Default"/>
        <w:spacing w:after="180" w:line="276" w:lineRule="auto"/>
        <w:ind w:firstLine="340"/>
        <w:jc w:val="both"/>
        <w:rPr>
          <w:rFonts w:ascii="Verdana" w:hAnsi="Verdana"/>
          <w:sz w:val="20"/>
          <w:szCs w:val="20"/>
        </w:rPr>
      </w:pPr>
      <w:r w:rsidRPr="00A635E6">
        <w:rPr>
          <w:rFonts w:ascii="Verdana" w:hAnsi="Verdana"/>
          <w:sz w:val="20"/>
          <w:szCs w:val="20"/>
        </w:rPr>
        <w:t xml:space="preserve">Przedmiotem niniejszej specyfikacji technicznej są wymagania dotyczące wykonania i odbioru robót budowlanych związanych z wykonaniem oraz ułożeniem betonu konstrukcyjnego klasy C 30/37 wg PN-EN  206-1:2003 w monolitycznych drogowych obiektach inżynierskich </w:t>
      </w:r>
    </w:p>
    <w:p w:rsidR="00F4425F" w:rsidRPr="00A635E6" w:rsidRDefault="00F4425F" w:rsidP="00F4425F">
      <w:pPr>
        <w:pStyle w:val="Default"/>
        <w:spacing w:after="180" w:line="276" w:lineRule="auto"/>
        <w:ind w:left="567" w:hanging="567"/>
        <w:jc w:val="both"/>
        <w:rPr>
          <w:rFonts w:ascii="Verdana" w:hAnsi="Verdana"/>
          <w:b/>
          <w:sz w:val="20"/>
          <w:szCs w:val="20"/>
        </w:rPr>
      </w:pPr>
      <w:r w:rsidRPr="00A635E6">
        <w:rPr>
          <w:rFonts w:ascii="Verdana" w:hAnsi="Verdana"/>
          <w:b/>
          <w:sz w:val="20"/>
          <w:szCs w:val="20"/>
        </w:rPr>
        <w:t xml:space="preserve">1.2. Określenia podstawowe </w:t>
      </w:r>
    </w:p>
    <w:p w:rsidR="00F4425F" w:rsidRPr="00A635E6" w:rsidRDefault="00F4425F" w:rsidP="00F4425F">
      <w:pPr>
        <w:pStyle w:val="Default"/>
        <w:spacing w:after="180" w:line="276" w:lineRule="auto"/>
        <w:ind w:left="709" w:hanging="709"/>
        <w:jc w:val="both"/>
        <w:rPr>
          <w:rFonts w:ascii="Verdana" w:hAnsi="Verdana"/>
          <w:sz w:val="20"/>
          <w:szCs w:val="20"/>
        </w:rPr>
      </w:pPr>
      <w:r w:rsidRPr="00A635E6">
        <w:rPr>
          <w:rFonts w:ascii="Verdana" w:hAnsi="Verdana"/>
          <w:b/>
          <w:sz w:val="20"/>
          <w:szCs w:val="20"/>
        </w:rPr>
        <w:t>1.2.1 Beton</w:t>
      </w:r>
      <w:r w:rsidRPr="00A635E6">
        <w:rPr>
          <w:rFonts w:ascii="Verdana" w:hAnsi="Verdana"/>
          <w:sz w:val="20"/>
          <w:szCs w:val="20"/>
        </w:rPr>
        <w:t xml:space="preserve"> – materiał powstały ze zmieszania cementu, kruszywa grubego i drobnego, wody oraz ewentualnych domieszek i dodatków, który uzyskuje swoje właściwości w wyniku hydratacji cementu. </w:t>
      </w:r>
    </w:p>
    <w:p w:rsidR="00F4425F" w:rsidRPr="00A635E6" w:rsidRDefault="00F4425F" w:rsidP="00F4425F">
      <w:pPr>
        <w:pStyle w:val="Default"/>
        <w:spacing w:after="180" w:line="276" w:lineRule="auto"/>
        <w:ind w:left="709" w:hanging="709"/>
        <w:jc w:val="both"/>
        <w:rPr>
          <w:rFonts w:ascii="Verdana" w:hAnsi="Verdana"/>
          <w:sz w:val="20"/>
          <w:szCs w:val="20"/>
        </w:rPr>
      </w:pPr>
      <w:r w:rsidRPr="00A635E6">
        <w:rPr>
          <w:rFonts w:ascii="Verdana" w:hAnsi="Verdana"/>
          <w:b/>
          <w:sz w:val="20"/>
          <w:szCs w:val="20"/>
        </w:rPr>
        <w:t>1.2.2 Beton konstrukcyjny</w:t>
      </w:r>
      <w:r w:rsidRPr="00A635E6">
        <w:rPr>
          <w:rFonts w:ascii="Verdana" w:hAnsi="Verdana"/>
          <w:sz w:val="20"/>
          <w:szCs w:val="20"/>
        </w:rPr>
        <w:t xml:space="preserve"> – beton w monolitycznych elementach obiektu mostowego o wytrzymałości nie mniejszej niż wytrzymałość betonu klasy C30/37 wg PN EN 206-1:2003. </w:t>
      </w:r>
    </w:p>
    <w:p w:rsidR="00F4425F" w:rsidRPr="00A635E6" w:rsidRDefault="00F4425F" w:rsidP="00F4425F">
      <w:pPr>
        <w:pStyle w:val="Default"/>
        <w:spacing w:after="180" w:line="276" w:lineRule="auto"/>
        <w:ind w:left="709" w:hanging="709"/>
        <w:jc w:val="both"/>
        <w:rPr>
          <w:rFonts w:ascii="Verdana" w:hAnsi="Verdana"/>
          <w:sz w:val="20"/>
          <w:szCs w:val="20"/>
          <w:vertAlign w:val="superscript"/>
        </w:rPr>
      </w:pPr>
      <w:r w:rsidRPr="00A635E6">
        <w:rPr>
          <w:rFonts w:ascii="Verdana" w:hAnsi="Verdana"/>
          <w:b/>
          <w:sz w:val="20"/>
          <w:szCs w:val="20"/>
        </w:rPr>
        <w:t>1.2.3 Beton zwykły</w:t>
      </w:r>
      <w:r w:rsidRPr="00A635E6">
        <w:rPr>
          <w:rFonts w:ascii="Verdana" w:hAnsi="Verdana"/>
          <w:sz w:val="20"/>
          <w:szCs w:val="20"/>
        </w:rPr>
        <w:t xml:space="preserve"> – gęstość betonu zwykłego w stanie suchym powinna być większa niż 2000kg/m</w:t>
      </w:r>
      <w:r w:rsidRPr="00A635E6">
        <w:rPr>
          <w:rFonts w:ascii="Verdana" w:hAnsi="Verdana"/>
          <w:sz w:val="20"/>
          <w:szCs w:val="20"/>
          <w:vertAlign w:val="superscript"/>
        </w:rPr>
        <w:t>3</w:t>
      </w:r>
      <w:r w:rsidRPr="00A635E6">
        <w:rPr>
          <w:rFonts w:ascii="Verdana" w:hAnsi="Verdana"/>
          <w:sz w:val="20"/>
          <w:szCs w:val="20"/>
        </w:rPr>
        <w:t xml:space="preserve"> i nie powinna przekraczać  2600kg/m</w:t>
      </w:r>
      <w:r w:rsidRPr="00A635E6">
        <w:rPr>
          <w:rFonts w:ascii="Verdana" w:hAnsi="Verdana"/>
          <w:sz w:val="20"/>
          <w:szCs w:val="20"/>
          <w:vertAlign w:val="superscript"/>
        </w:rPr>
        <w:t>3</w:t>
      </w:r>
    </w:p>
    <w:p w:rsidR="00F4425F" w:rsidRPr="00A635E6" w:rsidRDefault="00F4425F" w:rsidP="00F4425F">
      <w:pPr>
        <w:pStyle w:val="Default"/>
        <w:spacing w:after="180" w:line="276" w:lineRule="auto"/>
        <w:ind w:left="709" w:hanging="709"/>
        <w:jc w:val="both"/>
        <w:rPr>
          <w:rFonts w:ascii="Verdana" w:hAnsi="Verdana"/>
          <w:sz w:val="20"/>
          <w:szCs w:val="20"/>
        </w:rPr>
      </w:pPr>
      <w:r w:rsidRPr="00A635E6">
        <w:rPr>
          <w:rFonts w:ascii="Verdana" w:hAnsi="Verdana"/>
          <w:b/>
          <w:sz w:val="20"/>
          <w:szCs w:val="20"/>
        </w:rPr>
        <w:t>1.2.4 Mieszanka betonowa</w:t>
      </w:r>
      <w:r w:rsidRPr="00A635E6">
        <w:rPr>
          <w:rFonts w:ascii="Verdana" w:hAnsi="Verdana"/>
          <w:sz w:val="20"/>
          <w:szCs w:val="20"/>
        </w:rPr>
        <w:t xml:space="preserve"> - mieszanina wszystkich składników przed związaniem betonu, które są jeszcze w stanie umożliwiającym zagęszczenie wybraną metodą. </w:t>
      </w:r>
    </w:p>
    <w:p w:rsidR="00F4425F" w:rsidRPr="00A635E6" w:rsidRDefault="00F4425F" w:rsidP="00F4425F">
      <w:pPr>
        <w:pStyle w:val="Default"/>
        <w:spacing w:after="180" w:line="276" w:lineRule="auto"/>
        <w:ind w:left="709" w:hanging="709"/>
        <w:jc w:val="both"/>
        <w:rPr>
          <w:rFonts w:ascii="Verdana" w:hAnsi="Verdana"/>
          <w:sz w:val="20"/>
          <w:szCs w:val="20"/>
        </w:rPr>
      </w:pPr>
      <w:r w:rsidRPr="00A635E6">
        <w:rPr>
          <w:rFonts w:ascii="Verdana" w:hAnsi="Verdana"/>
          <w:b/>
          <w:sz w:val="20"/>
          <w:szCs w:val="20"/>
        </w:rPr>
        <w:t>1.2.5 Domieszka</w:t>
      </w:r>
      <w:r w:rsidRPr="00A635E6">
        <w:rPr>
          <w:rFonts w:ascii="Verdana" w:hAnsi="Verdana"/>
          <w:sz w:val="20"/>
          <w:szCs w:val="20"/>
        </w:rPr>
        <w:t xml:space="preserve"> – składnik dodawany podczas procesu mieszania betonu w małych ilościach w stosunku do masy cementu w celu modyfikacji właściwości mieszanki betonowej lub stwardniałego betonu. </w:t>
      </w:r>
    </w:p>
    <w:p w:rsidR="00F4425F" w:rsidRPr="00A635E6" w:rsidRDefault="00F4425F" w:rsidP="00F4425F">
      <w:pPr>
        <w:pStyle w:val="Default"/>
        <w:spacing w:after="180" w:line="276" w:lineRule="auto"/>
        <w:ind w:left="709" w:hanging="709"/>
        <w:jc w:val="both"/>
        <w:rPr>
          <w:rFonts w:ascii="Verdana" w:hAnsi="Verdana"/>
          <w:sz w:val="20"/>
          <w:szCs w:val="20"/>
        </w:rPr>
      </w:pPr>
      <w:r w:rsidRPr="00A635E6">
        <w:rPr>
          <w:rFonts w:ascii="Verdana" w:hAnsi="Verdana"/>
          <w:b/>
          <w:sz w:val="20"/>
          <w:szCs w:val="20"/>
        </w:rPr>
        <w:t>1.2.6 Dodatek</w:t>
      </w:r>
      <w:r w:rsidRPr="00A635E6">
        <w:rPr>
          <w:rFonts w:ascii="Verdana" w:hAnsi="Verdana"/>
          <w:sz w:val="20"/>
          <w:szCs w:val="20"/>
        </w:rPr>
        <w:t xml:space="preserve"> – drobnoziarnisty składnik stosowany do betonu w celu poprawy pewnych właściwości mieszanki betonowej lub stwardniałego betonu. </w:t>
      </w:r>
    </w:p>
    <w:p w:rsidR="00F4425F" w:rsidRPr="00A635E6" w:rsidRDefault="00F4425F" w:rsidP="00F4425F">
      <w:pPr>
        <w:pStyle w:val="Default"/>
        <w:spacing w:after="180" w:line="276" w:lineRule="auto"/>
        <w:ind w:left="709" w:hanging="709"/>
        <w:jc w:val="both"/>
        <w:rPr>
          <w:rFonts w:ascii="Verdana" w:hAnsi="Verdana"/>
          <w:sz w:val="20"/>
          <w:szCs w:val="20"/>
        </w:rPr>
      </w:pPr>
      <w:r w:rsidRPr="00A635E6">
        <w:rPr>
          <w:rFonts w:ascii="Verdana" w:hAnsi="Verdana"/>
          <w:b/>
          <w:sz w:val="20"/>
          <w:szCs w:val="20"/>
        </w:rPr>
        <w:t>1.2.7 Kruszywo</w:t>
      </w:r>
      <w:r w:rsidRPr="00A635E6">
        <w:rPr>
          <w:rFonts w:ascii="Verdana" w:hAnsi="Verdana"/>
          <w:sz w:val="20"/>
          <w:szCs w:val="20"/>
        </w:rPr>
        <w:t xml:space="preserve"> – ziarnisty materiał mineralny odpowiedni do stosowania do betonu. Kruszywa mogą być naturalne, pochodzenia sztucznego lub z materiału wcześniej użytego w obiekcie budowlanym. </w:t>
      </w:r>
    </w:p>
    <w:p w:rsidR="00F4425F" w:rsidRPr="00A635E6" w:rsidRDefault="00F4425F" w:rsidP="00F4425F">
      <w:pPr>
        <w:pStyle w:val="Default"/>
        <w:spacing w:after="180" w:line="276" w:lineRule="auto"/>
        <w:ind w:left="709" w:hanging="709"/>
        <w:jc w:val="both"/>
        <w:rPr>
          <w:rFonts w:ascii="Verdana" w:hAnsi="Verdana"/>
          <w:sz w:val="20"/>
          <w:szCs w:val="20"/>
        </w:rPr>
      </w:pPr>
      <w:r w:rsidRPr="00A635E6">
        <w:rPr>
          <w:rFonts w:ascii="Verdana" w:hAnsi="Verdana"/>
          <w:b/>
          <w:sz w:val="20"/>
          <w:szCs w:val="20"/>
        </w:rPr>
        <w:t>1.2.8 Partia kruszywa</w:t>
      </w:r>
      <w:r w:rsidRPr="00A635E6">
        <w:rPr>
          <w:rFonts w:ascii="Verdana" w:hAnsi="Verdana"/>
          <w:sz w:val="20"/>
          <w:szCs w:val="20"/>
        </w:rPr>
        <w:t xml:space="preserve">- ilość wyprodukowanego kruszywa tej samej klasy petrograficznej, rodzaju, frakcji, gatunku i marki nie przekraczająca 1500 ton. Dopuszcza się zwiększenie partii do 3000 ton , jeśli osiem kolejnych badań wykazało zgodność wszystkich cech z normą. </w:t>
      </w:r>
    </w:p>
    <w:p w:rsidR="00F4425F" w:rsidRPr="00A635E6" w:rsidRDefault="00F4425F" w:rsidP="00F4425F">
      <w:pPr>
        <w:pStyle w:val="Default"/>
        <w:spacing w:after="180" w:line="276" w:lineRule="auto"/>
        <w:ind w:left="709" w:hanging="709"/>
        <w:jc w:val="both"/>
        <w:rPr>
          <w:rFonts w:ascii="Verdana" w:hAnsi="Verdana"/>
          <w:sz w:val="20"/>
          <w:szCs w:val="20"/>
        </w:rPr>
      </w:pPr>
      <w:r w:rsidRPr="00A635E6">
        <w:rPr>
          <w:rFonts w:ascii="Verdana" w:hAnsi="Verdana"/>
          <w:b/>
          <w:sz w:val="20"/>
          <w:szCs w:val="20"/>
        </w:rPr>
        <w:t>1.2.9 Cement</w:t>
      </w:r>
      <w:r w:rsidRPr="00A635E6">
        <w:rPr>
          <w:rFonts w:ascii="Verdana" w:hAnsi="Verdana"/>
          <w:sz w:val="20"/>
          <w:szCs w:val="20"/>
        </w:rPr>
        <w:t xml:space="preserve"> (spoiwo hydrauliczne) drobno zmielony materiał nieorganiczny, który po zmieszaniu z wodą daje zaczyn wiążący i twardniejący w wyniku hydratacji oraz innych procesów, zachowujący po stwardnieniu wytrzymałość oraz twardość także pod wodą. </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b/>
          <w:sz w:val="20"/>
          <w:szCs w:val="20"/>
        </w:rPr>
        <w:t>1.2.10. Klasy wytrzymało</w:t>
      </w:r>
      <w:r w:rsidRPr="00A635E6">
        <w:rPr>
          <w:rFonts w:ascii="Verdana" w:eastAsia="TimesNewRoman" w:hAnsi="Verdana" w:cs="TimesNewRoman"/>
          <w:b/>
          <w:sz w:val="20"/>
          <w:szCs w:val="20"/>
        </w:rPr>
        <w:t>ś</w:t>
      </w:r>
      <w:r w:rsidRPr="00A635E6">
        <w:rPr>
          <w:rFonts w:ascii="Verdana" w:hAnsi="Verdana"/>
          <w:b/>
          <w:sz w:val="20"/>
          <w:szCs w:val="20"/>
        </w:rPr>
        <w:t>ci betonu</w:t>
      </w:r>
      <w:r w:rsidRPr="00A635E6">
        <w:rPr>
          <w:rFonts w:ascii="Verdana" w:hAnsi="Verdana"/>
          <w:sz w:val="20"/>
          <w:szCs w:val="20"/>
        </w:rPr>
        <w:t xml:space="preserve"> wg PN EN 206-1:2003[23a] okre</w:t>
      </w:r>
      <w:r w:rsidRPr="00A635E6">
        <w:rPr>
          <w:rFonts w:ascii="Verdana" w:eastAsia="TimesNewRoman" w:hAnsi="Verdana" w:cs="TimesNewRoman"/>
          <w:sz w:val="20"/>
          <w:szCs w:val="20"/>
        </w:rPr>
        <w:t>ś</w:t>
      </w:r>
      <w:r w:rsidRPr="00A635E6">
        <w:rPr>
          <w:rFonts w:ascii="Verdana" w:hAnsi="Verdana"/>
          <w:sz w:val="20"/>
          <w:szCs w:val="20"/>
        </w:rPr>
        <w:t>lane s</w:t>
      </w:r>
      <w:r w:rsidRPr="00A635E6">
        <w:rPr>
          <w:rFonts w:ascii="Verdana" w:eastAsia="TimesNewRoman" w:hAnsi="Verdana" w:cs="TimesNewRoman"/>
          <w:sz w:val="20"/>
          <w:szCs w:val="20"/>
        </w:rPr>
        <w:t xml:space="preserve">ą </w:t>
      </w:r>
      <w:r w:rsidRPr="00A635E6">
        <w:rPr>
          <w:rFonts w:ascii="Verdana" w:hAnsi="Verdana"/>
          <w:sz w:val="20"/>
          <w:szCs w:val="20"/>
        </w:rPr>
        <w:t xml:space="preserve">na </w:t>
      </w:r>
      <w:r w:rsidRPr="00A635E6">
        <w:rPr>
          <w:rFonts w:ascii="Verdana" w:hAnsi="Verdana"/>
          <w:sz w:val="20"/>
          <w:szCs w:val="20"/>
        </w:rPr>
        <w:tab/>
        <w:t>podstawie wytrzymało</w:t>
      </w:r>
      <w:r w:rsidRPr="00A635E6">
        <w:rPr>
          <w:rFonts w:ascii="Verdana" w:eastAsia="TimesNewRoman" w:hAnsi="Verdana" w:cs="TimesNewRoman"/>
          <w:sz w:val="20"/>
          <w:szCs w:val="20"/>
        </w:rPr>
        <w:t>ś</w:t>
      </w:r>
      <w:r w:rsidRPr="00A635E6">
        <w:rPr>
          <w:rFonts w:ascii="Verdana" w:hAnsi="Verdana"/>
          <w:sz w:val="20"/>
          <w:szCs w:val="20"/>
        </w:rPr>
        <w:t xml:space="preserve">ci charakterystycznej na </w:t>
      </w:r>
      <w:r w:rsidRPr="00A635E6">
        <w:rPr>
          <w:rFonts w:ascii="Verdana" w:eastAsia="TimesNewRoman" w:hAnsi="Verdana" w:cs="TimesNewRoman"/>
          <w:sz w:val="20"/>
          <w:szCs w:val="20"/>
        </w:rPr>
        <w:t>ś</w:t>
      </w:r>
      <w:r w:rsidRPr="00A635E6">
        <w:rPr>
          <w:rFonts w:ascii="Verdana" w:hAnsi="Verdana"/>
          <w:sz w:val="20"/>
          <w:szCs w:val="20"/>
        </w:rPr>
        <w:t xml:space="preserve">ciskanie w 28 dniu dojrzewania </w:t>
      </w:r>
      <w:r w:rsidRPr="00A635E6">
        <w:rPr>
          <w:rFonts w:ascii="Verdana" w:hAnsi="Verdana"/>
          <w:sz w:val="20"/>
          <w:szCs w:val="20"/>
        </w:rPr>
        <w:tab/>
        <w:t xml:space="preserve">na próbkach walcowych o </w:t>
      </w:r>
      <w:r w:rsidRPr="00A635E6">
        <w:rPr>
          <w:rFonts w:ascii="Verdana" w:eastAsia="TimesNewRoman" w:hAnsi="Verdana" w:cs="TimesNewRoman"/>
          <w:sz w:val="20"/>
          <w:szCs w:val="20"/>
        </w:rPr>
        <w:t>ś</w:t>
      </w:r>
      <w:r w:rsidRPr="00A635E6">
        <w:rPr>
          <w:rFonts w:ascii="Verdana" w:hAnsi="Verdana"/>
          <w:sz w:val="20"/>
          <w:szCs w:val="20"/>
        </w:rPr>
        <w:t>rednicy 150 mm i wysoko</w:t>
      </w:r>
      <w:r w:rsidRPr="00A635E6">
        <w:rPr>
          <w:rFonts w:ascii="Verdana" w:eastAsia="TimesNewRoman" w:hAnsi="Verdana" w:cs="TimesNewRoman"/>
          <w:sz w:val="20"/>
          <w:szCs w:val="20"/>
        </w:rPr>
        <w:t>ś</w:t>
      </w:r>
      <w:r w:rsidRPr="00A635E6">
        <w:rPr>
          <w:rFonts w:ascii="Verdana" w:hAnsi="Verdana"/>
          <w:sz w:val="20"/>
          <w:szCs w:val="20"/>
        </w:rPr>
        <w:t>ci 300 mm (</w:t>
      </w:r>
      <w:proofErr w:type="spellStart"/>
      <w:r w:rsidRPr="00A635E6">
        <w:rPr>
          <w:rFonts w:ascii="Verdana" w:hAnsi="Verdana"/>
          <w:sz w:val="20"/>
          <w:szCs w:val="20"/>
        </w:rPr>
        <w:t>f</w:t>
      </w:r>
      <w:r w:rsidRPr="00A635E6">
        <w:rPr>
          <w:rFonts w:ascii="Verdana" w:hAnsi="Verdana"/>
          <w:sz w:val="20"/>
          <w:szCs w:val="20"/>
          <w:vertAlign w:val="subscript"/>
        </w:rPr>
        <w:t>ck</w:t>
      </w:r>
      <w:proofErr w:type="spellEnd"/>
      <w:r w:rsidRPr="00A635E6">
        <w:rPr>
          <w:rFonts w:ascii="Verdana" w:hAnsi="Verdana"/>
          <w:sz w:val="20"/>
          <w:szCs w:val="20"/>
        </w:rPr>
        <w:t xml:space="preserve">, </w:t>
      </w:r>
      <w:proofErr w:type="spellStart"/>
      <w:r w:rsidRPr="00A635E6">
        <w:rPr>
          <w:rFonts w:ascii="Verdana" w:hAnsi="Verdana"/>
          <w:sz w:val="20"/>
          <w:szCs w:val="20"/>
          <w:vertAlign w:val="subscript"/>
        </w:rPr>
        <w:t>cyl</w:t>
      </w:r>
      <w:proofErr w:type="spellEnd"/>
      <w:r w:rsidRPr="00A635E6">
        <w:rPr>
          <w:rFonts w:ascii="Verdana" w:hAnsi="Verdana"/>
          <w:sz w:val="20"/>
          <w:szCs w:val="20"/>
        </w:rPr>
        <w:t xml:space="preserve">) </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ab/>
        <w:t xml:space="preserve">lub na </w:t>
      </w:r>
      <w:r w:rsidRPr="00A635E6">
        <w:rPr>
          <w:rFonts w:ascii="Verdana" w:hAnsi="Verdana"/>
          <w:sz w:val="20"/>
          <w:szCs w:val="20"/>
        </w:rPr>
        <w:tab/>
        <w:t>próbkach sze</w:t>
      </w:r>
      <w:r w:rsidRPr="00A635E6">
        <w:rPr>
          <w:rFonts w:ascii="Verdana" w:eastAsia="TimesNewRoman" w:hAnsi="Verdana" w:cs="TimesNewRoman"/>
          <w:sz w:val="20"/>
          <w:szCs w:val="20"/>
        </w:rPr>
        <w:t>ś</w:t>
      </w:r>
      <w:r w:rsidRPr="00A635E6">
        <w:rPr>
          <w:rFonts w:ascii="Verdana" w:hAnsi="Verdana"/>
          <w:sz w:val="20"/>
          <w:szCs w:val="20"/>
        </w:rPr>
        <w:t>ciennych o boku 150 mm (</w:t>
      </w:r>
      <w:proofErr w:type="spellStart"/>
      <w:r w:rsidRPr="00A635E6">
        <w:rPr>
          <w:rFonts w:ascii="Verdana" w:hAnsi="Verdana"/>
          <w:sz w:val="20"/>
          <w:szCs w:val="20"/>
        </w:rPr>
        <w:t>f</w:t>
      </w:r>
      <w:r w:rsidRPr="00A635E6">
        <w:rPr>
          <w:rFonts w:ascii="Verdana" w:hAnsi="Verdana"/>
          <w:sz w:val="20"/>
          <w:szCs w:val="20"/>
          <w:vertAlign w:val="subscript"/>
        </w:rPr>
        <w:t>ck</w:t>
      </w:r>
      <w:r w:rsidRPr="00A635E6">
        <w:rPr>
          <w:rFonts w:ascii="Verdana" w:hAnsi="Verdana"/>
          <w:sz w:val="20"/>
          <w:szCs w:val="20"/>
        </w:rPr>
        <w:t>,</w:t>
      </w:r>
      <w:r w:rsidRPr="00A635E6">
        <w:rPr>
          <w:rFonts w:ascii="Verdana" w:hAnsi="Verdana"/>
          <w:sz w:val="20"/>
          <w:szCs w:val="20"/>
          <w:vertAlign w:val="subscript"/>
        </w:rPr>
        <w:t>cube</w:t>
      </w:r>
      <w:proofErr w:type="spellEnd"/>
      <w:r w:rsidRPr="00A635E6">
        <w:rPr>
          <w:rFonts w:ascii="Verdana" w:hAnsi="Verdana"/>
          <w:sz w:val="20"/>
          <w:szCs w:val="20"/>
        </w:rPr>
        <w:t>).</w:t>
      </w:r>
    </w:p>
    <w:p w:rsidR="00F4425F" w:rsidRPr="00A635E6" w:rsidRDefault="00F4425F" w:rsidP="00F4425F">
      <w:pPr>
        <w:pStyle w:val="Default"/>
        <w:spacing w:after="180" w:line="276" w:lineRule="auto"/>
        <w:ind w:left="709" w:hanging="709"/>
        <w:jc w:val="both"/>
        <w:rPr>
          <w:rFonts w:ascii="Verdana" w:hAnsi="Verdana"/>
          <w:sz w:val="20"/>
          <w:szCs w:val="20"/>
        </w:rPr>
      </w:pPr>
      <w:r w:rsidRPr="00A635E6">
        <w:rPr>
          <w:rFonts w:ascii="Verdana" w:hAnsi="Verdana"/>
          <w:b/>
          <w:sz w:val="20"/>
          <w:szCs w:val="20"/>
        </w:rPr>
        <w:t>1.2.11. Nasiąkliwość betonu</w:t>
      </w:r>
      <w:r w:rsidRPr="00A635E6">
        <w:rPr>
          <w:rFonts w:ascii="Verdana" w:hAnsi="Verdana"/>
          <w:sz w:val="20"/>
          <w:szCs w:val="20"/>
        </w:rPr>
        <w:t xml:space="preserve"> - stosunek masy wody, którą zdolny jest wchłonąć beton do jego masy w stanie suchym. </w:t>
      </w:r>
    </w:p>
    <w:p w:rsidR="00F4425F" w:rsidRPr="00A635E6" w:rsidRDefault="00F4425F" w:rsidP="00F4425F">
      <w:pPr>
        <w:pStyle w:val="Default"/>
        <w:spacing w:after="180" w:line="276" w:lineRule="auto"/>
        <w:ind w:left="709" w:hanging="709"/>
        <w:jc w:val="both"/>
        <w:rPr>
          <w:rFonts w:ascii="Verdana" w:hAnsi="Verdana"/>
          <w:sz w:val="20"/>
          <w:szCs w:val="20"/>
        </w:rPr>
      </w:pPr>
      <w:r w:rsidRPr="00A635E6">
        <w:rPr>
          <w:rFonts w:ascii="Verdana" w:hAnsi="Verdana"/>
          <w:b/>
          <w:sz w:val="20"/>
          <w:szCs w:val="20"/>
        </w:rPr>
        <w:lastRenderedPageBreak/>
        <w:t>1.2.12 Stopień mrozoodporności</w:t>
      </w:r>
      <w:r w:rsidRPr="00A635E6">
        <w:rPr>
          <w:rFonts w:ascii="Verdana" w:hAnsi="Verdana"/>
          <w:sz w:val="20"/>
          <w:szCs w:val="20"/>
        </w:rPr>
        <w:t xml:space="preserve"> - symbol literowo-liczbowy (np. F50) klasyfikujący beton pod względem jego odporności na działanie mrozu; liczba po literze F oznacza wymaganą liczbę cykli zamrażania i odmrażania próbek betonowych. </w:t>
      </w: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2. MATERIAŁY</w:t>
      </w: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2.1. Ogólne wymagania dotycz</w:t>
      </w:r>
      <w:r w:rsidRPr="00A635E6">
        <w:rPr>
          <w:rFonts w:ascii="Verdana" w:eastAsia="TimesNewRoman" w:hAnsi="Verdana" w:cs="TimesNewRoman"/>
          <w:b/>
          <w:sz w:val="20"/>
          <w:szCs w:val="20"/>
        </w:rPr>
        <w:t>ą</w:t>
      </w:r>
      <w:r w:rsidRPr="00A635E6">
        <w:rPr>
          <w:rFonts w:ascii="Verdana" w:hAnsi="Verdana"/>
          <w:b/>
          <w:bCs/>
          <w:sz w:val="20"/>
          <w:szCs w:val="20"/>
        </w:rPr>
        <w:t>ce materiałów</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Nale</w:t>
      </w:r>
      <w:r w:rsidRPr="00A635E6">
        <w:rPr>
          <w:rFonts w:ascii="Verdana" w:eastAsia="TimesNewRoman" w:hAnsi="Verdana" w:cs="TimesNewRoman"/>
          <w:sz w:val="20"/>
          <w:szCs w:val="20"/>
        </w:rPr>
        <w:t>ż</w:t>
      </w:r>
      <w:r w:rsidRPr="00A635E6">
        <w:rPr>
          <w:rFonts w:ascii="Verdana" w:hAnsi="Verdana"/>
          <w:sz w:val="20"/>
          <w:szCs w:val="20"/>
        </w:rPr>
        <w:t>y stosowa</w:t>
      </w:r>
      <w:r w:rsidRPr="00A635E6">
        <w:rPr>
          <w:rFonts w:ascii="Verdana" w:eastAsia="TimesNewRoman" w:hAnsi="Verdana" w:cs="TimesNewRoman"/>
          <w:sz w:val="20"/>
          <w:szCs w:val="20"/>
        </w:rPr>
        <w:t xml:space="preserve">ć </w:t>
      </w:r>
      <w:r w:rsidRPr="00A635E6">
        <w:rPr>
          <w:rFonts w:ascii="Verdana" w:hAnsi="Verdana"/>
          <w:sz w:val="20"/>
          <w:szCs w:val="20"/>
        </w:rPr>
        <w:t>materiały, które s</w:t>
      </w:r>
      <w:r w:rsidRPr="00A635E6">
        <w:rPr>
          <w:rFonts w:ascii="Verdana" w:eastAsia="TimesNewRoman" w:hAnsi="Verdana" w:cs="TimesNewRoman"/>
          <w:sz w:val="20"/>
          <w:szCs w:val="20"/>
        </w:rPr>
        <w:t xml:space="preserve">ą </w:t>
      </w:r>
      <w:r w:rsidRPr="00A635E6">
        <w:rPr>
          <w:rFonts w:ascii="Verdana" w:hAnsi="Verdana"/>
          <w:sz w:val="20"/>
          <w:szCs w:val="20"/>
        </w:rPr>
        <w:t>oznakowane znakiem CE, deklaracją zgodności lub  aprobat</w:t>
      </w:r>
      <w:r w:rsidRPr="00A635E6">
        <w:rPr>
          <w:rFonts w:ascii="Verdana" w:eastAsia="TimesNewRoman" w:hAnsi="Verdana" w:cs="TimesNewRoman"/>
          <w:sz w:val="20"/>
          <w:szCs w:val="20"/>
        </w:rPr>
        <w:t xml:space="preserve">ą </w:t>
      </w:r>
      <w:r w:rsidRPr="00A635E6">
        <w:rPr>
          <w:rFonts w:ascii="Verdana" w:hAnsi="Verdana"/>
          <w:sz w:val="20"/>
          <w:szCs w:val="20"/>
        </w:rPr>
        <w:t>techniczn</w:t>
      </w:r>
      <w:r w:rsidRPr="00A635E6">
        <w:rPr>
          <w:rFonts w:ascii="Verdana" w:eastAsia="TimesNewRoman" w:hAnsi="Verdana" w:cs="TimesNewRoman"/>
          <w:sz w:val="20"/>
          <w:szCs w:val="20"/>
        </w:rPr>
        <w:t xml:space="preserve">ą </w:t>
      </w:r>
      <w:r w:rsidRPr="00A635E6">
        <w:rPr>
          <w:rFonts w:ascii="Verdana" w:hAnsi="Verdana"/>
          <w:sz w:val="20"/>
          <w:szCs w:val="20"/>
        </w:rPr>
        <w:t>lub europejsk</w:t>
      </w:r>
      <w:r w:rsidRPr="00A635E6">
        <w:rPr>
          <w:rFonts w:ascii="Verdana" w:eastAsia="TimesNewRoman" w:hAnsi="Verdana" w:cs="TimesNewRoman"/>
          <w:sz w:val="20"/>
          <w:szCs w:val="20"/>
        </w:rPr>
        <w:t xml:space="preserve">ą </w:t>
      </w:r>
      <w:r w:rsidRPr="00A635E6">
        <w:rPr>
          <w:rFonts w:ascii="Verdana" w:hAnsi="Verdana"/>
          <w:sz w:val="20"/>
          <w:szCs w:val="20"/>
        </w:rPr>
        <w:t>aprobat</w:t>
      </w:r>
      <w:r w:rsidRPr="00A635E6">
        <w:rPr>
          <w:rFonts w:ascii="Verdana" w:eastAsia="TimesNewRoman" w:hAnsi="Verdana" w:cs="TimesNewRoman"/>
          <w:sz w:val="20"/>
          <w:szCs w:val="20"/>
        </w:rPr>
        <w:t xml:space="preserve">ą </w:t>
      </w:r>
      <w:r w:rsidRPr="00A635E6">
        <w:rPr>
          <w:rFonts w:ascii="Verdana" w:hAnsi="Verdana"/>
          <w:sz w:val="20"/>
          <w:szCs w:val="20"/>
        </w:rPr>
        <w:t>techniczn</w:t>
      </w:r>
      <w:r w:rsidRPr="00A635E6">
        <w:rPr>
          <w:rFonts w:ascii="Verdana" w:eastAsia="TimesNewRoman" w:hAnsi="Verdana" w:cs="TimesNewRoman"/>
          <w:sz w:val="20"/>
          <w:szCs w:val="20"/>
        </w:rPr>
        <w:t>ą</w:t>
      </w:r>
      <w:r w:rsidRPr="00A635E6">
        <w:rPr>
          <w:rFonts w:ascii="Verdana" w:hAnsi="Verdana"/>
          <w:sz w:val="20"/>
          <w:szCs w:val="20"/>
        </w:rPr>
        <w:t>.</w:t>
      </w:r>
    </w:p>
    <w:p w:rsidR="00F4425F" w:rsidRPr="00A635E6" w:rsidRDefault="00F4425F" w:rsidP="00F4425F">
      <w:pPr>
        <w:autoSpaceDE w:val="0"/>
        <w:autoSpaceDN w:val="0"/>
        <w:adjustRightInd w:val="0"/>
        <w:spacing w:after="0"/>
        <w:jc w:val="both"/>
        <w:rPr>
          <w:rFonts w:ascii="Verdana" w:hAnsi="Verdana"/>
          <w:bCs/>
          <w:sz w:val="20"/>
          <w:szCs w:val="20"/>
        </w:rPr>
      </w:pP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2.2. Wytrzymało</w:t>
      </w:r>
      <w:r w:rsidRPr="00A635E6">
        <w:rPr>
          <w:rFonts w:ascii="Verdana" w:eastAsia="TimesNewRoman" w:hAnsi="Verdana" w:cs="TimesNewRoman"/>
          <w:b/>
          <w:sz w:val="20"/>
          <w:szCs w:val="20"/>
        </w:rPr>
        <w:t xml:space="preserve">ść </w:t>
      </w:r>
      <w:r w:rsidRPr="00A635E6">
        <w:rPr>
          <w:rFonts w:ascii="Verdana" w:hAnsi="Verdana"/>
          <w:b/>
          <w:bCs/>
          <w:sz w:val="20"/>
          <w:szCs w:val="20"/>
        </w:rPr>
        <w:t>betonu i klasy ekspozycji</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Beton powinien mie</w:t>
      </w:r>
      <w:r w:rsidRPr="00A635E6">
        <w:rPr>
          <w:rFonts w:ascii="Verdana" w:eastAsia="TimesNewRoman" w:hAnsi="Verdana" w:cs="TimesNewRoman"/>
          <w:sz w:val="20"/>
          <w:szCs w:val="20"/>
        </w:rPr>
        <w:t xml:space="preserve">ć </w:t>
      </w:r>
      <w:r w:rsidRPr="00A635E6">
        <w:rPr>
          <w:rFonts w:ascii="Verdana" w:hAnsi="Verdana"/>
          <w:sz w:val="20"/>
          <w:szCs w:val="20"/>
        </w:rPr>
        <w:t>klas</w:t>
      </w:r>
      <w:r w:rsidRPr="00A635E6">
        <w:rPr>
          <w:rFonts w:ascii="Verdana" w:eastAsia="TimesNewRoman" w:hAnsi="Verdana" w:cs="TimesNewRoman"/>
          <w:sz w:val="20"/>
          <w:szCs w:val="20"/>
        </w:rPr>
        <w:t xml:space="preserve">ę wytrzymałości C30/37 </w:t>
      </w:r>
      <w:r w:rsidRPr="00A635E6">
        <w:rPr>
          <w:rFonts w:ascii="Verdana" w:hAnsi="Verdana"/>
          <w:sz w:val="20"/>
          <w:szCs w:val="20"/>
        </w:rPr>
        <w:t>zgodn</w:t>
      </w:r>
      <w:r w:rsidRPr="00A635E6">
        <w:rPr>
          <w:rFonts w:ascii="Verdana" w:eastAsia="TimesNewRoman" w:hAnsi="Verdana" w:cs="TimesNewRoman"/>
          <w:sz w:val="20"/>
          <w:szCs w:val="20"/>
        </w:rPr>
        <w:t xml:space="preserve">ie </w:t>
      </w:r>
      <w:r w:rsidRPr="00A635E6">
        <w:rPr>
          <w:rFonts w:ascii="Verdana" w:hAnsi="Verdana"/>
          <w:sz w:val="20"/>
          <w:szCs w:val="20"/>
        </w:rPr>
        <w:t xml:space="preserve">PN-EN 206-1:2003 dla klas ekspozycji XF4. </w:t>
      </w:r>
    </w:p>
    <w:p w:rsidR="00F4425F" w:rsidRPr="00A635E6" w:rsidRDefault="00F4425F" w:rsidP="00F4425F">
      <w:pPr>
        <w:autoSpaceDE w:val="0"/>
        <w:autoSpaceDN w:val="0"/>
        <w:adjustRightInd w:val="0"/>
        <w:spacing w:after="0"/>
        <w:jc w:val="both"/>
        <w:rPr>
          <w:rFonts w:ascii="Verdana" w:hAnsi="Verdana"/>
          <w:bCs/>
          <w:sz w:val="20"/>
          <w:szCs w:val="20"/>
        </w:rPr>
      </w:pPr>
      <w:r w:rsidRPr="00A635E6">
        <w:rPr>
          <w:rFonts w:ascii="Verdana" w:hAnsi="Verdana"/>
          <w:sz w:val="20"/>
          <w:szCs w:val="20"/>
        </w:rPr>
        <w:t xml:space="preserve"> </w:t>
      </w: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2.3. Składniki mieszanki betonowej</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Przez cały okres betonowania musz</w:t>
      </w:r>
      <w:r w:rsidRPr="00A635E6">
        <w:rPr>
          <w:rFonts w:ascii="Verdana" w:eastAsia="TimesNewRoman" w:hAnsi="Verdana" w:cs="TimesNewRoman"/>
          <w:sz w:val="20"/>
          <w:szCs w:val="20"/>
        </w:rPr>
        <w:t xml:space="preserve">ą </w:t>
      </w:r>
      <w:r w:rsidRPr="00A635E6">
        <w:rPr>
          <w:rFonts w:ascii="Verdana" w:hAnsi="Verdana"/>
          <w:sz w:val="20"/>
          <w:szCs w:val="20"/>
        </w:rPr>
        <w:t>by</w:t>
      </w:r>
      <w:r w:rsidRPr="00A635E6">
        <w:rPr>
          <w:rFonts w:ascii="Verdana" w:eastAsia="TimesNewRoman" w:hAnsi="Verdana" w:cs="TimesNewRoman"/>
          <w:sz w:val="20"/>
          <w:szCs w:val="20"/>
        </w:rPr>
        <w:t xml:space="preserve">ć </w:t>
      </w:r>
      <w:r w:rsidRPr="00A635E6">
        <w:rPr>
          <w:rFonts w:ascii="Verdana" w:hAnsi="Verdana"/>
          <w:sz w:val="20"/>
          <w:szCs w:val="20"/>
        </w:rPr>
        <w:t xml:space="preserve">zapewnione dostawy identycznych składników mieszanki betonowej, potrzebnych do wykonania </w:t>
      </w:r>
      <w:r w:rsidRPr="00A635E6">
        <w:rPr>
          <w:rFonts w:ascii="Verdana" w:hAnsi="Verdana"/>
          <w:color w:val="000000"/>
          <w:sz w:val="20"/>
          <w:szCs w:val="20"/>
        </w:rPr>
        <w:t>danego elementu obiektu.</w:t>
      </w:r>
    </w:p>
    <w:p w:rsidR="00F4425F" w:rsidRPr="00A635E6" w:rsidRDefault="00F4425F" w:rsidP="00F4425F">
      <w:pPr>
        <w:autoSpaceDE w:val="0"/>
        <w:autoSpaceDN w:val="0"/>
        <w:adjustRightInd w:val="0"/>
        <w:spacing w:after="0"/>
        <w:jc w:val="both"/>
        <w:rPr>
          <w:rFonts w:ascii="Verdana" w:hAnsi="Verdana"/>
          <w:sz w:val="20"/>
          <w:szCs w:val="20"/>
        </w:rPr>
      </w:pPr>
    </w:p>
    <w:p w:rsidR="00F4425F" w:rsidRPr="00A635E6" w:rsidRDefault="00F4425F" w:rsidP="00F4425F">
      <w:pPr>
        <w:pStyle w:val="Bezodstpw"/>
        <w:spacing w:line="276" w:lineRule="auto"/>
        <w:jc w:val="both"/>
        <w:rPr>
          <w:rFonts w:ascii="Verdana" w:hAnsi="Verdana"/>
          <w:b/>
          <w:sz w:val="20"/>
          <w:szCs w:val="20"/>
        </w:rPr>
      </w:pPr>
      <w:r w:rsidRPr="00A635E6">
        <w:rPr>
          <w:rFonts w:ascii="Verdana" w:hAnsi="Verdana"/>
          <w:b/>
          <w:sz w:val="20"/>
          <w:szCs w:val="20"/>
        </w:rPr>
        <w:t>2.3.1</w:t>
      </w:r>
      <w:r w:rsidRPr="00A635E6">
        <w:rPr>
          <w:b/>
          <w:sz w:val="20"/>
          <w:szCs w:val="20"/>
        </w:rPr>
        <w:t xml:space="preserve">. </w:t>
      </w:r>
      <w:r w:rsidRPr="00A635E6">
        <w:rPr>
          <w:rFonts w:ascii="Verdana" w:hAnsi="Verdana"/>
          <w:b/>
          <w:sz w:val="20"/>
          <w:szCs w:val="20"/>
        </w:rPr>
        <w:t xml:space="preserve">Cement </w:t>
      </w:r>
    </w:p>
    <w:p w:rsidR="00F4425F" w:rsidRPr="00A635E6" w:rsidRDefault="00F4425F" w:rsidP="00F4425F">
      <w:pPr>
        <w:pStyle w:val="Bezodstpw"/>
        <w:spacing w:line="276" w:lineRule="auto"/>
        <w:jc w:val="both"/>
        <w:rPr>
          <w:rFonts w:ascii="Verdana" w:hAnsi="Verdana"/>
          <w:sz w:val="20"/>
          <w:szCs w:val="20"/>
        </w:rPr>
      </w:pPr>
      <w:r w:rsidRPr="00A635E6">
        <w:rPr>
          <w:rFonts w:ascii="Verdana" w:hAnsi="Verdana"/>
          <w:sz w:val="20"/>
          <w:szCs w:val="20"/>
        </w:rPr>
        <w:t>Do wykonania betonu konstrukcyjnego o klasie wytrzymałości C30/37 należy stosować cement CEMI nisko alkaliczny 42,5N lub 42,5R</w:t>
      </w:r>
    </w:p>
    <w:p w:rsidR="00F4425F" w:rsidRPr="00A635E6" w:rsidRDefault="00F4425F" w:rsidP="00F4425F">
      <w:pPr>
        <w:pStyle w:val="Default"/>
        <w:spacing w:before="180" w:after="180" w:line="276" w:lineRule="auto"/>
        <w:ind w:firstLine="340"/>
        <w:jc w:val="both"/>
        <w:rPr>
          <w:rFonts w:ascii="Verdana" w:hAnsi="Verdana"/>
          <w:sz w:val="20"/>
          <w:szCs w:val="20"/>
        </w:rPr>
      </w:pPr>
      <w:r w:rsidRPr="00A635E6">
        <w:rPr>
          <w:rFonts w:ascii="Verdana" w:hAnsi="Verdana"/>
          <w:sz w:val="20"/>
          <w:szCs w:val="20"/>
        </w:rPr>
        <w:t xml:space="preserve">Dopuszcza się w uzasadnionych przypadkach (konstrukcje masywne, wysokie temperatury w okresie wbudowywania betonu, beton na pale wiercone) zastosowanie innych cementów niż CEM I jak CEM II lub CEM III. </w:t>
      </w:r>
    </w:p>
    <w:p w:rsidR="00F4425F" w:rsidRPr="00A635E6" w:rsidRDefault="00F4425F" w:rsidP="00F4425F">
      <w:pPr>
        <w:pStyle w:val="Default"/>
        <w:spacing w:before="180" w:after="180" w:line="276" w:lineRule="auto"/>
        <w:ind w:firstLine="340"/>
        <w:jc w:val="both"/>
        <w:rPr>
          <w:rFonts w:ascii="Verdana" w:hAnsi="Verdana"/>
          <w:sz w:val="20"/>
          <w:szCs w:val="20"/>
        </w:rPr>
      </w:pPr>
      <w:r w:rsidRPr="00A635E6">
        <w:rPr>
          <w:rFonts w:ascii="Verdana" w:hAnsi="Verdana"/>
          <w:sz w:val="20"/>
          <w:szCs w:val="20"/>
        </w:rPr>
        <w:t xml:space="preserve">Dla żadnej z klas cementów nie dopuszcza się występowania grudek nie dających się rozgnieść w palcach. Należy każdorazowo na etapie projektowania przeprowadzić kontrolę cementu przed użyciem go do wykonania mieszanki betonowej, obejmującą: </w:t>
      </w:r>
    </w:p>
    <w:p w:rsidR="00F4425F" w:rsidRPr="00A635E6" w:rsidRDefault="00F4425F" w:rsidP="00F4425F">
      <w:pPr>
        <w:pStyle w:val="Default"/>
        <w:spacing w:line="276" w:lineRule="auto"/>
        <w:ind w:left="840" w:hanging="420"/>
        <w:jc w:val="both"/>
        <w:rPr>
          <w:rFonts w:ascii="Verdana" w:hAnsi="Verdana"/>
          <w:sz w:val="20"/>
          <w:szCs w:val="20"/>
        </w:rPr>
      </w:pPr>
      <w:r w:rsidRPr="00A635E6">
        <w:rPr>
          <w:rFonts w:ascii="Verdana" w:hAnsi="Verdana"/>
          <w:sz w:val="20"/>
          <w:szCs w:val="20"/>
        </w:rPr>
        <w:t xml:space="preserve">• oznaczenie czasu wiązania wg PN-EN 196-3:2006, </w:t>
      </w:r>
    </w:p>
    <w:p w:rsidR="00F4425F" w:rsidRPr="00A635E6" w:rsidRDefault="00F4425F" w:rsidP="00F4425F">
      <w:pPr>
        <w:pStyle w:val="Default"/>
        <w:spacing w:line="276" w:lineRule="auto"/>
        <w:ind w:left="840" w:hanging="420"/>
        <w:jc w:val="both"/>
        <w:rPr>
          <w:rFonts w:ascii="Verdana" w:hAnsi="Verdana"/>
          <w:sz w:val="20"/>
          <w:szCs w:val="20"/>
        </w:rPr>
      </w:pPr>
      <w:r w:rsidRPr="00A635E6">
        <w:rPr>
          <w:rFonts w:ascii="Verdana" w:hAnsi="Verdana"/>
          <w:sz w:val="20"/>
          <w:szCs w:val="20"/>
        </w:rPr>
        <w:t xml:space="preserve">• oznaczenie zmiany objętości wg PN-EN 196-3:2006, </w:t>
      </w:r>
    </w:p>
    <w:p w:rsidR="00F4425F" w:rsidRPr="00A635E6" w:rsidRDefault="00F4425F" w:rsidP="00F4425F">
      <w:pPr>
        <w:pStyle w:val="Default"/>
        <w:spacing w:line="276" w:lineRule="auto"/>
        <w:ind w:left="840" w:hanging="420"/>
        <w:jc w:val="both"/>
        <w:rPr>
          <w:rFonts w:ascii="Verdana" w:hAnsi="Verdana"/>
          <w:sz w:val="20"/>
          <w:szCs w:val="20"/>
        </w:rPr>
      </w:pPr>
    </w:p>
    <w:p w:rsidR="00F4425F" w:rsidRPr="00A635E6" w:rsidRDefault="00F4425F" w:rsidP="00F4425F">
      <w:pPr>
        <w:pStyle w:val="Default"/>
        <w:spacing w:line="276" w:lineRule="auto"/>
        <w:jc w:val="both"/>
        <w:rPr>
          <w:rFonts w:ascii="Verdana" w:hAnsi="Verdana"/>
          <w:sz w:val="20"/>
          <w:szCs w:val="20"/>
        </w:rPr>
      </w:pPr>
      <w:r w:rsidRPr="00A635E6">
        <w:rPr>
          <w:rFonts w:ascii="Verdana" w:hAnsi="Verdana"/>
          <w:sz w:val="20"/>
          <w:szCs w:val="20"/>
        </w:rPr>
        <w:t>Sprawdzenie istnienia grudek (zbryleń) w cemencie nie dających się rozgnieść w palcach. Nie dopuszcza się cementu ze stacji przesypowych (silosów), jeżeli nie ma pewności, że dostarczany jest tam tylko jeden rodzaj cementu z tej samej cementowni.</w:t>
      </w:r>
    </w:p>
    <w:p w:rsidR="00F4425F" w:rsidRPr="00A635E6" w:rsidRDefault="00F4425F" w:rsidP="00F4425F">
      <w:pPr>
        <w:pStyle w:val="Default"/>
        <w:spacing w:line="276" w:lineRule="auto"/>
        <w:jc w:val="both"/>
        <w:rPr>
          <w:rFonts w:ascii="Verdana" w:hAnsi="Verdana"/>
          <w:sz w:val="20"/>
          <w:szCs w:val="20"/>
        </w:rPr>
      </w:pPr>
      <w:r w:rsidRPr="00A635E6">
        <w:rPr>
          <w:rFonts w:ascii="Verdana" w:hAnsi="Verdana"/>
          <w:sz w:val="20"/>
          <w:szCs w:val="20"/>
        </w:rPr>
        <w:t xml:space="preserve"> </w:t>
      </w:r>
    </w:p>
    <w:p w:rsidR="00F4425F" w:rsidRPr="00A635E6" w:rsidRDefault="00F4425F" w:rsidP="00F4425F">
      <w:pPr>
        <w:autoSpaceDE w:val="0"/>
        <w:autoSpaceDN w:val="0"/>
        <w:adjustRightInd w:val="0"/>
        <w:spacing w:after="0"/>
        <w:jc w:val="both"/>
        <w:rPr>
          <w:rFonts w:ascii="Verdana" w:hAnsi="Verdana"/>
          <w:b/>
          <w:sz w:val="20"/>
          <w:szCs w:val="20"/>
        </w:rPr>
      </w:pPr>
      <w:r w:rsidRPr="00A635E6">
        <w:rPr>
          <w:rFonts w:ascii="Verdana" w:hAnsi="Verdana"/>
          <w:b/>
          <w:bCs/>
          <w:sz w:val="20"/>
          <w:szCs w:val="20"/>
        </w:rPr>
        <w:t xml:space="preserve">2.3.2. </w:t>
      </w:r>
      <w:r w:rsidRPr="00A635E6">
        <w:rPr>
          <w:rFonts w:ascii="Verdana" w:hAnsi="Verdana"/>
          <w:b/>
          <w:sz w:val="20"/>
          <w:szCs w:val="20"/>
        </w:rPr>
        <w:t>Kruszywo</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Kruszywo do wykonania betonu konstrukcyjnego powinno odpowiada</w:t>
      </w:r>
      <w:r w:rsidRPr="00A635E6">
        <w:rPr>
          <w:rFonts w:ascii="Verdana" w:eastAsia="TimesNewRoman" w:hAnsi="Verdana" w:cs="TimesNewRoman"/>
          <w:sz w:val="20"/>
          <w:szCs w:val="20"/>
        </w:rPr>
        <w:t xml:space="preserve">ć </w:t>
      </w:r>
      <w:r w:rsidRPr="00A635E6">
        <w:rPr>
          <w:rFonts w:ascii="Verdana" w:hAnsi="Verdana"/>
          <w:sz w:val="20"/>
          <w:szCs w:val="20"/>
        </w:rPr>
        <w:t>wymaganiom normy PN-EN12620:2004. Kruszywa powinny charakteryzowa</w:t>
      </w:r>
      <w:r w:rsidRPr="00A635E6">
        <w:rPr>
          <w:rFonts w:ascii="Verdana" w:eastAsia="TimesNewRoman" w:hAnsi="Verdana" w:cs="TimesNewRoman"/>
          <w:sz w:val="20"/>
          <w:szCs w:val="20"/>
        </w:rPr>
        <w:t xml:space="preserve">ć </w:t>
      </w:r>
      <w:r w:rsidRPr="00A635E6">
        <w:rPr>
          <w:rFonts w:ascii="Verdana" w:hAnsi="Verdana"/>
          <w:sz w:val="20"/>
          <w:szCs w:val="20"/>
        </w:rPr>
        <w:t>si</w:t>
      </w:r>
      <w:r w:rsidRPr="00A635E6">
        <w:rPr>
          <w:rFonts w:ascii="Verdana" w:eastAsia="TimesNewRoman" w:hAnsi="Verdana" w:cs="TimesNewRoman"/>
          <w:sz w:val="20"/>
          <w:szCs w:val="20"/>
        </w:rPr>
        <w:t xml:space="preserve">ę </w:t>
      </w:r>
      <w:r w:rsidRPr="00A635E6">
        <w:rPr>
          <w:rFonts w:ascii="Verdana" w:hAnsi="Verdana"/>
          <w:sz w:val="20"/>
          <w:szCs w:val="20"/>
        </w:rPr>
        <w:t>stało</w:t>
      </w:r>
      <w:r w:rsidRPr="00A635E6">
        <w:rPr>
          <w:rFonts w:ascii="Verdana" w:eastAsia="TimesNewRoman" w:hAnsi="Verdana" w:cs="TimesNewRoman"/>
          <w:sz w:val="20"/>
          <w:szCs w:val="20"/>
        </w:rPr>
        <w:t>ś</w:t>
      </w:r>
      <w:r w:rsidRPr="00A635E6">
        <w:rPr>
          <w:rFonts w:ascii="Verdana" w:hAnsi="Verdana"/>
          <w:sz w:val="20"/>
          <w:szCs w:val="20"/>
        </w:rPr>
        <w:t>ci</w:t>
      </w:r>
      <w:r w:rsidRPr="00A635E6">
        <w:rPr>
          <w:rFonts w:ascii="Verdana" w:eastAsia="TimesNewRoman" w:hAnsi="Verdana" w:cs="TimesNewRoman"/>
          <w:sz w:val="20"/>
          <w:szCs w:val="20"/>
        </w:rPr>
        <w:t xml:space="preserve">ą </w:t>
      </w:r>
      <w:r w:rsidRPr="00A635E6">
        <w:rPr>
          <w:rFonts w:ascii="Verdana" w:hAnsi="Verdana"/>
          <w:sz w:val="20"/>
          <w:szCs w:val="20"/>
        </w:rPr>
        <w:t>cech fizycznych i jednorodno</w:t>
      </w:r>
      <w:r w:rsidRPr="00A635E6">
        <w:rPr>
          <w:rFonts w:ascii="Verdana" w:eastAsia="TimesNewRoman" w:hAnsi="Verdana" w:cs="TimesNewRoman"/>
          <w:sz w:val="20"/>
          <w:szCs w:val="20"/>
        </w:rPr>
        <w:t>ś</w:t>
      </w:r>
      <w:r w:rsidRPr="00A635E6">
        <w:rPr>
          <w:rFonts w:ascii="Verdana" w:hAnsi="Verdana"/>
          <w:sz w:val="20"/>
          <w:szCs w:val="20"/>
        </w:rPr>
        <w:t>ci uziarnienia pozwalaj</w:t>
      </w:r>
      <w:r w:rsidRPr="00A635E6">
        <w:rPr>
          <w:rFonts w:ascii="Verdana" w:eastAsia="TimesNewRoman" w:hAnsi="Verdana" w:cs="TimesNewRoman"/>
          <w:sz w:val="20"/>
          <w:szCs w:val="20"/>
        </w:rPr>
        <w:t>ą</w:t>
      </w:r>
      <w:r w:rsidRPr="00A635E6">
        <w:rPr>
          <w:rFonts w:ascii="Verdana" w:hAnsi="Verdana"/>
          <w:sz w:val="20"/>
          <w:szCs w:val="20"/>
        </w:rPr>
        <w:t>c</w:t>
      </w:r>
      <w:r w:rsidRPr="00A635E6">
        <w:rPr>
          <w:rFonts w:ascii="Verdana" w:eastAsia="TimesNewRoman" w:hAnsi="Verdana" w:cs="TimesNewRoman"/>
          <w:sz w:val="20"/>
          <w:szCs w:val="20"/>
        </w:rPr>
        <w:t xml:space="preserve">ą </w:t>
      </w:r>
      <w:r w:rsidRPr="00A635E6">
        <w:rPr>
          <w:rFonts w:ascii="Verdana" w:hAnsi="Verdana"/>
          <w:sz w:val="20"/>
          <w:szCs w:val="20"/>
        </w:rPr>
        <w:t>na wykonanie betonu o stałej jako</w:t>
      </w:r>
      <w:r w:rsidRPr="00A635E6">
        <w:rPr>
          <w:rFonts w:ascii="Verdana" w:eastAsia="TimesNewRoman" w:hAnsi="Verdana" w:cs="TimesNewRoman"/>
          <w:sz w:val="20"/>
          <w:szCs w:val="20"/>
        </w:rPr>
        <w:t>ś</w:t>
      </w:r>
      <w:r w:rsidRPr="00A635E6">
        <w:rPr>
          <w:rFonts w:ascii="Verdana" w:hAnsi="Verdana"/>
          <w:sz w:val="20"/>
          <w:szCs w:val="20"/>
        </w:rPr>
        <w:t xml:space="preserve">ci. </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Ziarna kruszywa nie powinny by</w:t>
      </w:r>
      <w:r w:rsidRPr="00A635E6">
        <w:rPr>
          <w:rFonts w:ascii="Verdana" w:eastAsia="TimesNewRoman" w:hAnsi="Verdana" w:cs="TimesNewRoman"/>
          <w:sz w:val="20"/>
          <w:szCs w:val="20"/>
        </w:rPr>
        <w:t xml:space="preserve">ć </w:t>
      </w:r>
      <w:r w:rsidRPr="00A635E6">
        <w:rPr>
          <w:rFonts w:ascii="Verdana" w:hAnsi="Verdana"/>
          <w:sz w:val="20"/>
          <w:szCs w:val="20"/>
        </w:rPr>
        <w:t>wi</w:t>
      </w:r>
      <w:r w:rsidRPr="00A635E6">
        <w:rPr>
          <w:rFonts w:ascii="Verdana" w:eastAsia="TimesNewRoman" w:hAnsi="Verdana" w:cs="TimesNewRoman"/>
          <w:sz w:val="20"/>
          <w:szCs w:val="20"/>
        </w:rPr>
        <w:t>ę</w:t>
      </w:r>
      <w:r w:rsidRPr="00A635E6">
        <w:rPr>
          <w:rFonts w:ascii="Verdana" w:hAnsi="Verdana"/>
          <w:sz w:val="20"/>
          <w:szCs w:val="20"/>
        </w:rPr>
        <w:t>ksze ni</w:t>
      </w:r>
      <w:r w:rsidRPr="00A635E6">
        <w:rPr>
          <w:rFonts w:ascii="Verdana" w:eastAsia="TimesNewRoman" w:hAnsi="Verdana" w:cs="TimesNewRoman"/>
          <w:sz w:val="20"/>
          <w:szCs w:val="20"/>
        </w:rPr>
        <w:t>ż</w:t>
      </w:r>
      <w:r w:rsidRPr="00A635E6">
        <w:rPr>
          <w:rFonts w:ascii="Verdana" w:hAnsi="Verdana"/>
          <w:sz w:val="20"/>
          <w:szCs w:val="20"/>
        </w:rPr>
        <w:t>:</w:t>
      </w:r>
    </w:p>
    <w:p w:rsidR="00F4425F" w:rsidRPr="00A635E6" w:rsidRDefault="00F4425F" w:rsidP="00F4425F">
      <w:pPr>
        <w:pStyle w:val="Akapitzlist"/>
        <w:numPr>
          <w:ilvl w:val="0"/>
          <w:numId w:val="34"/>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1/3 najmniejszego wymiaru przekroju poprzecznego elementu,</w:t>
      </w:r>
    </w:p>
    <w:p w:rsidR="00F4425F" w:rsidRPr="00A635E6" w:rsidRDefault="00F4425F" w:rsidP="00F4425F">
      <w:pPr>
        <w:pStyle w:val="Akapitzlist"/>
        <w:numPr>
          <w:ilvl w:val="0"/>
          <w:numId w:val="34"/>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3/4 odległo</w:t>
      </w:r>
      <w:r w:rsidRPr="00A635E6">
        <w:rPr>
          <w:rFonts w:ascii="Verdana" w:eastAsia="TimesNewRoman" w:hAnsi="Verdana" w:cs="TimesNewRoman"/>
          <w:sz w:val="20"/>
          <w:szCs w:val="20"/>
        </w:rPr>
        <w:t>ś</w:t>
      </w:r>
      <w:r w:rsidRPr="00A635E6">
        <w:rPr>
          <w:rFonts w:ascii="Verdana" w:hAnsi="Verdana" w:cs="Times New Roman"/>
          <w:sz w:val="20"/>
          <w:szCs w:val="20"/>
        </w:rPr>
        <w:t xml:space="preserve">ci w </w:t>
      </w:r>
      <w:r w:rsidRPr="00A635E6">
        <w:rPr>
          <w:rFonts w:ascii="Verdana" w:eastAsia="TimesNewRoman" w:hAnsi="Verdana" w:cs="TimesNewRoman"/>
          <w:sz w:val="20"/>
          <w:szCs w:val="20"/>
        </w:rPr>
        <w:t>ś</w:t>
      </w:r>
      <w:r w:rsidRPr="00A635E6">
        <w:rPr>
          <w:rFonts w:ascii="Verdana" w:hAnsi="Verdana" w:cs="Times New Roman"/>
          <w:sz w:val="20"/>
          <w:szCs w:val="20"/>
        </w:rPr>
        <w:t>wietle mi</w:t>
      </w:r>
      <w:r w:rsidRPr="00A635E6">
        <w:rPr>
          <w:rFonts w:ascii="Verdana" w:eastAsia="TimesNewRoman" w:hAnsi="Verdana" w:cs="TimesNewRoman"/>
          <w:sz w:val="20"/>
          <w:szCs w:val="20"/>
        </w:rPr>
        <w:t>ę</w:t>
      </w:r>
      <w:r w:rsidRPr="00A635E6">
        <w:rPr>
          <w:rFonts w:ascii="Verdana" w:hAnsi="Verdana" w:cs="Times New Roman"/>
          <w:sz w:val="20"/>
          <w:szCs w:val="20"/>
        </w:rPr>
        <w:t>dzy pr</w:t>
      </w:r>
      <w:r w:rsidRPr="00A635E6">
        <w:rPr>
          <w:rFonts w:ascii="Verdana" w:eastAsia="TimesNewRoman" w:hAnsi="Verdana" w:cs="TimesNewRoman"/>
          <w:sz w:val="20"/>
          <w:szCs w:val="20"/>
        </w:rPr>
        <w:t>ę</w:t>
      </w:r>
      <w:r w:rsidRPr="00A635E6">
        <w:rPr>
          <w:rFonts w:ascii="Verdana" w:hAnsi="Verdana" w:cs="Times New Roman"/>
          <w:sz w:val="20"/>
          <w:szCs w:val="20"/>
        </w:rPr>
        <w:t>tami zbrojenia le</w:t>
      </w:r>
      <w:r w:rsidRPr="00A635E6">
        <w:rPr>
          <w:rFonts w:ascii="Verdana" w:eastAsia="TimesNewRoman" w:hAnsi="Verdana" w:cs="TimesNewRoman"/>
          <w:sz w:val="20"/>
          <w:szCs w:val="20"/>
        </w:rPr>
        <w:t>żą</w:t>
      </w:r>
      <w:r w:rsidRPr="00A635E6">
        <w:rPr>
          <w:rFonts w:ascii="Verdana" w:hAnsi="Verdana" w:cs="Times New Roman"/>
          <w:sz w:val="20"/>
          <w:szCs w:val="20"/>
        </w:rPr>
        <w:t>cymi w jednej płaszczy</w:t>
      </w:r>
      <w:r w:rsidRPr="00A635E6">
        <w:rPr>
          <w:rFonts w:ascii="Verdana" w:eastAsia="TimesNewRoman" w:hAnsi="Verdana" w:cs="TimesNewRoman"/>
          <w:sz w:val="20"/>
          <w:szCs w:val="20"/>
        </w:rPr>
        <w:t>ź</w:t>
      </w:r>
      <w:r w:rsidRPr="00A635E6">
        <w:rPr>
          <w:rFonts w:ascii="Verdana" w:hAnsi="Verdana" w:cs="Times New Roman"/>
          <w:sz w:val="20"/>
          <w:szCs w:val="20"/>
        </w:rPr>
        <w:t>nie prostopadłej do kierunku betonowania. Ponadto kruszywo powinno spełnia</w:t>
      </w:r>
      <w:r w:rsidRPr="00A635E6">
        <w:rPr>
          <w:rFonts w:ascii="Verdana" w:eastAsia="TimesNewRoman" w:hAnsi="Verdana" w:cs="TimesNewRoman"/>
          <w:sz w:val="20"/>
          <w:szCs w:val="20"/>
        </w:rPr>
        <w:t xml:space="preserve">ć </w:t>
      </w:r>
      <w:r w:rsidRPr="00A635E6">
        <w:rPr>
          <w:rFonts w:ascii="Verdana" w:hAnsi="Verdana" w:cs="Times New Roman"/>
          <w:sz w:val="20"/>
          <w:szCs w:val="20"/>
        </w:rPr>
        <w:t>wymagania okre</w:t>
      </w:r>
      <w:r w:rsidRPr="00A635E6">
        <w:rPr>
          <w:rFonts w:ascii="Verdana" w:eastAsia="TimesNewRoman" w:hAnsi="Verdana" w:cs="TimesNewRoman"/>
          <w:sz w:val="20"/>
          <w:szCs w:val="20"/>
        </w:rPr>
        <w:t>ś</w:t>
      </w:r>
      <w:r w:rsidRPr="00A635E6">
        <w:rPr>
          <w:rFonts w:ascii="Verdana" w:hAnsi="Verdana" w:cs="Times New Roman"/>
          <w:sz w:val="20"/>
          <w:szCs w:val="20"/>
        </w:rPr>
        <w:t>lone w punktach 2.3.2.1 i 2.3.2.2.</w:t>
      </w:r>
    </w:p>
    <w:p w:rsidR="00F4425F" w:rsidRPr="00A635E6" w:rsidRDefault="00F4425F" w:rsidP="00F4425F">
      <w:pPr>
        <w:pStyle w:val="Default"/>
        <w:spacing w:after="180" w:line="276" w:lineRule="auto"/>
        <w:ind w:firstLine="340"/>
        <w:jc w:val="both"/>
        <w:rPr>
          <w:rFonts w:ascii="Verdana" w:hAnsi="Verdana"/>
          <w:sz w:val="20"/>
          <w:szCs w:val="20"/>
        </w:rPr>
      </w:pPr>
      <w:r w:rsidRPr="00A635E6">
        <w:rPr>
          <w:rFonts w:ascii="Verdana" w:hAnsi="Verdana"/>
          <w:sz w:val="20"/>
          <w:szCs w:val="20"/>
        </w:rPr>
        <w:t xml:space="preserve">Zapasy kruszywa powinny być tak duże, aby nie zakłócały pracy budowy. </w:t>
      </w:r>
    </w:p>
    <w:p w:rsidR="00F4425F" w:rsidRPr="00A635E6" w:rsidRDefault="00F4425F" w:rsidP="00F4425F">
      <w:pPr>
        <w:pStyle w:val="Default"/>
        <w:spacing w:after="180" w:line="276" w:lineRule="auto"/>
        <w:jc w:val="both"/>
        <w:rPr>
          <w:rFonts w:ascii="Verdana" w:hAnsi="Verdana"/>
          <w:b/>
          <w:sz w:val="20"/>
          <w:szCs w:val="20"/>
        </w:rPr>
      </w:pPr>
      <w:r w:rsidRPr="00A635E6">
        <w:rPr>
          <w:rFonts w:ascii="Verdana" w:hAnsi="Verdana"/>
          <w:b/>
          <w:sz w:val="20"/>
          <w:szCs w:val="20"/>
        </w:rPr>
        <w:t xml:space="preserve">2.3.2.1. Kruszywo grube </w:t>
      </w:r>
    </w:p>
    <w:p w:rsidR="00F4425F" w:rsidRPr="00A635E6" w:rsidRDefault="00F4425F" w:rsidP="00F4425F">
      <w:pPr>
        <w:pStyle w:val="Default"/>
        <w:spacing w:after="180" w:line="276" w:lineRule="auto"/>
        <w:ind w:firstLine="340"/>
        <w:jc w:val="both"/>
        <w:rPr>
          <w:rFonts w:ascii="Verdana" w:hAnsi="Verdana"/>
          <w:sz w:val="20"/>
          <w:szCs w:val="20"/>
        </w:rPr>
      </w:pPr>
      <w:r w:rsidRPr="00A635E6">
        <w:rPr>
          <w:rFonts w:ascii="Verdana" w:hAnsi="Verdana"/>
          <w:sz w:val="20"/>
          <w:szCs w:val="20"/>
        </w:rPr>
        <w:t xml:space="preserve">Do betonów klasy C30/37  należy stosować kruszywa o maksymalnym wymiarze ziaren do 16mm spełniających wymagania norm PN-EN 12620:2004 spełniające następujące parametry: </w:t>
      </w:r>
    </w:p>
    <w:p w:rsidR="00F4425F" w:rsidRPr="00A635E6" w:rsidRDefault="00F4425F" w:rsidP="00F4425F">
      <w:pPr>
        <w:pStyle w:val="Bezodstpw"/>
        <w:numPr>
          <w:ilvl w:val="0"/>
          <w:numId w:val="3"/>
        </w:numPr>
        <w:spacing w:line="276" w:lineRule="auto"/>
        <w:jc w:val="both"/>
        <w:rPr>
          <w:rFonts w:ascii="Verdana" w:hAnsi="Verdana"/>
          <w:sz w:val="20"/>
          <w:szCs w:val="20"/>
        </w:rPr>
      </w:pPr>
      <w:r w:rsidRPr="00A635E6">
        <w:rPr>
          <w:rFonts w:ascii="Verdana" w:hAnsi="Verdana"/>
          <w:sz w:val="20"/>
          <w:szCs w:val="20"/>
        </w:rPr>
        <w:lastRenderedPageBreak/>
        <w:t xml:space="preserve">uziarnienie wg PN-EN-933-1 kategoria nie niższa niż D/d≤2 lubD≤11,2 mm kategoria </w:t>
      </w:r>
      <w:proofErr w:type="spellStart"/>
      <w:r w:rsidRPr="00A635E6">
        <w:rPr>
          <w:rFonts w:ascii="Verdana" w:hAnsi="Verdana"/>
          <w:sz w:val="20"/>
          <w:szCs w:val="20"/>
        </w:rPr>
        <w:t>G</w:t>
      </w:r>
      <w:r w:rsidRPr="00A635E6">
        <w:rPr>
          <w:rFonts w:ascii="Verdana" w:hAnsi="Verdana"/>
          <w:sz w:val="20"/>
          <w:szCs w:val="20"/>
          <w:vertAlign w:val="subscript"/>
        </w:rPr>
        <w:t>c</w:t>
      </w:r>
      <w:proofErr w:type="spellEnd"/>
      <w:r w:rsidRPr="00A635E6">
        <w:rPr>
          <w:rFonts w:ascii="Verdana" w:hAnsi="Verdana"/>
          <w:sz w:val="20"/>
          <w:szCs w:val="20"/>
        </w:rPr>
        <w:t xml:space="preserve"> 85/20, D/d &gt;2 i D&gt;11,2mm </w:t>
      </w:r>
      <w:proofErr w:type="spellStart"/>
      <w:r w:rsidRPr="00A635E6">
        <w:rPr>
          <w:rFonts w:ascii="Verdana" w:hAnsi="Verdana"/>
          <w:sz w:val="20"/>
          <w:szCs w:val="20"/>
        </w:rPr>
        <w:t>G</w:t>
      </w:r>
      <w:r w:rsidRPr="00A635E6">
        <w:rPr>
          <w:rFonts w:ascii="Verdana" w:hAnsi="Verdana"/>
          <w:sz w:val="20"/>
          <w:szCs w:val="20"/>
          <w:vertAlign w:val="subscript"/>
        </w:rPr>
        <w:t>c</w:t>
      </w:r>
      <w:proofErr w:type="spellEnd"/>
      <w:r w:rsidRPr="00A635E6">
        <w:rPr>
          <w:rFonts w:ascii="Verdana" w:hAnsi="Verdana"/>
          <w:sz w:val="20"/>
          <w:szCs w:val="20"/>
          <w:vertAlign w:val="subscript"/>
        </w:rPr>
        <w:t xml:space="preserve"> </w:t>
      </w:r>
      <w:r w:rsidRPr="00A635E6">
        <w:rPr>
          <w:rFonts w:ascii="Verdana" w:hAnsi="Verdana"/>
          <w:sz w:val="20"/>
          <w:szCs w:val="20"/>
        </w:rPr>
        <w:t>90/15 wg PN-EN-12620:2004</w:t>
      </w:r>
    </w:p>
    <w:p w:rsidR="00F4425F" w:rsidRPr="00A635E6" w:rsidRDefault="00F4425F" w:rsidP="00F4425F">
      <w:pPr>
        <w:pStyle w:val="Bezodstpw"/>
        <w:numPr>
          <w:ilvl w:val="0"/>
          <w:numId w:val="3"/>
        </w:numPr>
        <w:spacing w:line="276" w:lineRule="auto"/>
        <w:jc w:val="both"/>
        <w:rPr>
          <w:rFonts w:ascii="Verdana" w:hAnsi="Verdana"/>
          <w:sz w:val="20"/>
          <w:szCs w:val="20"/>
        </w:rPr>
      </w:pPr>
      <w:r w:rsidRPr="00A635E6">
        <w:rPr>
          <w:rFonts w:ascii="Verdana" w:hAnsi="Verdana"/>
          <w:sz w:val="20"/>
          <w:szCs w:val="20"/>
        </w:rPr>
        <w:t>tolerancje uziarnienia, odchylenie nie większe niż wg kategorii D/d&lt;4, G</w:t>
      </w:r>
      <w:r w:rsidRPr="00A635E6">
        <w:rPr>
          <w:rFonts w:ascii="Verdana" w:hAnsi="Verdana"/>
          <w:sz w:val="20"/>
          <w:szCs w:val="20"/>
          <w:vertAlign w:val="subscript"/>
        </w:rPr>
        <w:t>T</w:t>
      </w:r>
      <w:r w:rsidRPr="00A635E6">
        <w:rPr>
          <w:rFonts w:ascii="Verdana" w:hAnsi="Verdana"/>
          <w:sz w:val="20"/>
          <w:szCs w:val="20"/>
        </w:rPr>
        <w:t xml:space="preserve">15 i </w:t>
      </w:r>
    </w:p>
    <w:p w:rsidR="00F4425F" w:rsidRPr="00A635E6" w:rsidRDefault="00F4425F" w:rsidP="00F4425F">
      <w:pPr>
        <w:pStyle w:val="Bezodstpw"/>
        <w:spacing w:line="276" w:lineRule="auto"/>
        <w:ind w:left="720"/>
        <w:jc w:val="both"/>
        <w:rPr>
          <w:rFonts w:ascii="Verdana" w:hAnsi="Verdana"/>
          <w:sz w:val="20"/>
          <w:szCs w:val="20"/>
        </w:rPr>
      </w:pPr>
      <w:r w:rsidRPr="00A635E6">
        <w:rPr>
          <w:rFonts w:ascii="Verdana" w:hAnsi="Verdana"/>
          <w:sz w:val="20"/>
          <w:szCs w:val="20"/>
        </w:rPr>
        <w:t>D/d ≥4 G</w:t>
      </w:r>
      <w:r w:rsidRPr="00A635E6">
        <w:rPr>
          <w:rFonts w:ascii="Verdana" w:hAnsi="Verdana"/>
          <w:sz w:val="20"/>
          <w:szCs w:val="20"/>
          <w:vertAlign w:val="subscript"/>
        </w:rPr>
        <w:t xml:space="preserve">T </w:t>
      </w:r>
      <w:r w:rsidRPr="00A635E6">
        <w:rPr>
          <w:rFonts w:ascii="Verdana" w:hAnsi="Verdana"/>
          <w:sz w:val="20"/>
          <w:szCs w:val="20"/>
        </w:rPr>
        <w:t>17,5</w:t>
      </w:r>
    </w:p>
    <w:p w:rsidR="00F4425F" w:rsidRPr="00A635E6" w:rsidRDefault="00F4425F" w:rsidP="00F4425F">
      <w:pPr>
        <w:pStyle w:val="Bezodstpw"/>
        <w:numPr>
          <w:ilvl w:val="0"/>
          <w:numId w:val="3"/>
        </w:numPr>
        <w:spacing w:line="276" w:lineRule="auto"/>
        <w:jc w:val="both"/>
        <w:rPr>
          <w:rFonts w:ascii="Verdana" w:hAnsi="Verdana"/>
          <w:sz w:val="20"/>
          <w:szCs w:val="20"/>
        </w:rPr>
      </w:pPr>
      <w:r w:rsidRPr="00A635E6">
        <w:rPr>
          <w:rFonts w:ascii="Verdana" w:hAnsi="Verdana"/>
          <w:sz w:val="20"/>
          <w:szCs w:val="20"/>
        </w:rPr>
        <w:t>zawartość pyłów wg PN-EN 933-1 kategoria nie wyższa niż f</w:t>
      </w:r>
      <w:r w:rsidRPr="00A635E6">
        <w:rPr>
          <w:rFonts w:ascii="Verdana" w:hAnsi="Verdana"/>
          <w:sz w:val="20"/>
          <w:szCs w:val="20"/>
          <w:vertAlign w:val="subscript"/>
        </w:rPr>
        <w:t>1,5</w:t>
      </w:r>
    </w:p>
    <w:p w:rsidR="00F4425F" w:rsidRPr="00A635E6" w:rsidRDefault="00F4425F" w:rsidP="00F4425F">
      <w:pPr>
        <w:pStyle w:val="Bezodstpw"/>
        <w:numPr>
          <w:ilvl w:val="0"/>
          <w:numId w:val="3"/>
        </w:numPr>
        <w:spacing w:line="276" w:lineRule="auto"/>
        <w:jc w:val="both"/>
        <w:rPr>
          <w:rFonts w:ascii="Verdana" w:hAnsi="Verdana"/>
          <w:sz w:val="20"/>
          <w:szCs w:val="20"/>
        </w:rPr>
      </w:pPr>
      <w:r w:rsidRPr="00A635E6">
        <w:rPr>
          <w:rFonts w:ascii="Verdana" w:hAnsi="Verdana"/>
          <w:sz w:val="20"/>
          <w:szCs w:val="20"/>
        </w:rPr>
        <w:t>kształt kruszywa grubego wg PN-EN-933-3 FI</w:t>
      </w:r>
      <w:r w:rsidRPr="00A635E6">
        <w:rPr>
          <w:rFonts w:ascii="Verdana" w:hAnsi="Verdana"/>
          <w:sz w:val="20"/>
          <w:szCs w:val="20"/>
          <w:vertAlign w:val="subscript"/>
        </w:rPr>
        <w:t>20</w:t>
      </w:r>
    </w:p>
    <w:p w:rsidR="00F4425F" w:rsidRPr="00A635E6" w:rsidRDefault="00F4425F" w:rsidP="00F4425F">
      <w:pPr>
        <w:pStyle w:val="Bezodstpw"/>
        <w:numPr>
          <w:ilvl w:val="0"/>
          <w:numId w:val="3"/>
        </w:numPr>
        <w:spacing w:line="276" w:lineRule="auto"/>
        <w:jc w:val="both"/>
        <w:rPr>
          <w:rFonts w:ascii="Verdana" w:hAnsi="Verdana"/>
          <w:sz w:val="20"/>
          <w:szCs w:val="20"/>
        </w:rPr>
      </w:pPr>
      <w:r w:rsidRPr="00A635E6">
        <w:rPr>
          <w:rFonts w:ascii="Verdana" w:hAnsi="Verdana"/>
          <w:sz w:val="20"/>
          <w:szCs w:val="20"/>
        </w:rPr>
        <w:t xml:space="preserve">odporność kruszywa na rozdrabnianie wg PN-EN-1097-2 kategoria nie wyższa </w:t>
      </w:r>
    </w:p>
    <w:p w:rsidR="00F4425F" w:rsidRPr="00A635E6" w:rsidRDefault="00F4425F" w:rsidP="00F4425F">
      <w:pPr>
        <w:pStyle w:val="Bezodstpw"/>
        <w:spacing w:line="276" w:lineRule="auto"/>
        <w:ind w:left="720"/>
        <w:jc w:val="both"/>
        <w:rPr>
          <w:rFonts w:ascii="Verdana" w:hAnsi="Verdana"/>
          <w:sz w:val="20"/>
          <w:szCs w:val="20"/>
        </w:rPr>
      </w:pPr>
      <w:r w:rsidRPr="00A635E6">
        <w:rPr>
          <w:rFonts w:ascii="Verdana" w:hAnsi="Verdana"/>
          <w:sz w:val="20"/>
          <w:szCs w:val="20"/>
        </w:rPr>
        <w:t>niż LA</w:t>
      </w:r>
      <w:r w:rsidRPr="00A635E6">
        <w:rPr>
          <w:rFonts w:ascii="Verdana" w:hAnsi="Verdana"/>
          <w:sz w:val="20"/>
          <w:szCs w:val="20"/>
          <w:vertAlign w:val="subscript"/>
        </w:rPr>
        <w:t>30</w:t>
      </w:r>
    </w:p>
    <w:p w:rsidR="00F4425F" w:rsidRPr="00A635E6" w:rsidRDefault="00F4425F" w:rsidP="00F4425F">
      <w:pPr>
        <w:pStyle w:val="Bezodstpw"/>
        <w:numPr>
          <w:ilvl w:val="0"/>
          <w:numId w:val="3"/>
        </w:numPr>
        <w:spacing w:line="276" w:lineRule="auto"/>
        <w:jc w:val="both"/>
        <w:rPr>
          <w:rFonts w:ascii="Verdana" w:hAnsi="Verdana"/>
          <w:sz w:val="20"/>
          <w:szCs w:val="20"/>
        </w:rPr>
      </w:pPr>
      <w:r w:rsidRPr="00A635E6">
        <w:rPr>
          <w:rFonts w:ascii="Verdana" w:hAnsi="Verdana"/>
          <w:sz w:val="20"/>
          <w:szCs w:val="20"/>
        </w:rPr>
        <w:t>mrozoodporność wg PN-EN-1397-1 kategoria nie wyższa niż F</w:t>
      </w:r>
      <w:r w:rsidRPr="00A635E6">
        <w:rPr>
          <w:rFonts w:ascii="Verdana" w:hAnsi="Verdana"/>
          <w:sz w:val="20"/>
          <w:szCs w:val="20"/>
          <w:vertAlign w:val="subscript"/>
        </w:rPr>
        <w:t>2</w:t>
      </w:r>
    </w:p>
    <w:p w:rsidR="00F4425F" w:rsidRPr="00A635E6" w:rsidRDefault="00F4425F" w:rsidP="00F4425F">
      <w:pPr>
        <w:pStyle w:val="Bezodstpw"/>
        <w:numPr>
          <w:ilvl w:val="0"/>
          <w:numId w:val="3"/>
        </w:numPr>
        <w:spacing w:line="276" w:lineRule="auto"/>
        <w:jc w:val="both"/>
        <w:rPr>
          <w:rFonts w:ascii="Verdana" w:hAnsi="Verdana"/>
          <w:sz w:val="20"/>
          <w:szCs w:val="20"/>
        </w:rPr>
      </w:pPr>
      <w:r w:rsidRPr="00A635E6">
        <w:rPr>
          <w:rFonts w:ascii="Verdana" w:hAnsi="Verdana"/>
          <w:sz w:val="20"/>
          <w:szCs w:val="20"/>
        </w:rPr>
        <w:t>nasiąkliwość wg PN-EN -1097-6 kategoria WA</w:t>
      </w:r>
      <w:r w:rsidRPr="00A635E6">
        <w:rPr>
          <w:rFonts w:ascii="Verdana" w:hAnsi="Verdana"/>
          <w:sz w:val="20"/>
          <w:szCs w:val="20"/>
          <w:vertAlign w:val="subscript"/>
        </w:rPr>
        <w:t>24</w:t>
      </w:r>
      <w:r w:rsidRPr="00A635E6">
        <w:rPr>
          <w:rFonts w:ascii="Verdana" w:hAnsi="Verdana"/>
          <w:sz w:val="20"/>
          <w:szCs w:val="20"/>
        </w:rPr>
        <w:t>2</w:t>
      </w:r>
    </w:p>
    <w:p w:rsidR="00F4425F" w:rsidRPr="00A635E6" w:rsidRDefault="00F4425F" w:rsidP="00F4425F">
      <w:pPr>
        <w:pStyle w:val="Bezodstpw"/>
        <w:numPr>
          <w:ilvl w:val="0"/>
          <w:numId w:val="3"/>
        </w:numPr>
        <w:spacing w:line="276" w:lineRule="auto"/>
        <w:jc w:val="both"/>
        <w:rPr>
          <w:rFonts w:ascii="Verdana" w:hAnsi="Verdana"/>
          <w:sz w:val="20"/>
          <w:szCs w:val="20"/>
        </w:rPr>
      </w:pPr>
      <w:r w:rsidRPr="00A635E6">
        <w:rPr>
          <w:rFonts w:ascii="Verdana" w:hAnsi="Verdana"/>
          <w:sz w:val="20"/>
          <w:szCs w:val="20"/>
        </w:rPr>
        <w:t>zawartość siarczanów rozpuszczalnych w kwasie wg PN-EN-1744-1 kategoria AS</w:t>
      </w:r>
      <w:r w:rsidRPr="00A635E6">
        <w:rPr>
          <w:rFonts w:ascii="Verdana" w:hAnsi="Verdana"/>
          <w:sz w:val="20"/>
          <w:szCs w:val="20"/>
          <w:vertAlign w:val="subscript"/>
        </w:rPr>
        <w:t>0,2</w:t>
      </w:r>
    </w:p>
    <w:p w:rsidR="00F4425F" w:rsidRPr="00A635E6" w:rsidRDefault="00F4425F" w:rsidP="00F4425F">
      <w:pPr>
        <w:pStyle w:val="Bezodstpw"/>
        <w:numPr>
          <w:ilvl w:val="0"/>
          <w:numId w:val="1"/>
        </w:numPr>
        <w:spacing w:line="276" w:lineRule="auto"/>
        <w:jc w:val="both"/>
        <w:rPr>
          <w:rFonts w:ascii="Verdana" w:hAnsi="Verdana"/>
          <w:sz w:val="20"/>
          <w:szCs w:val="20"/>
        </w:rPr>
      </w:pPr>
      <w:r w:rsidRPr="00A635E6">
        <w:rPr>
          <w:rFonts w:ascii="Verdana" w:hAnsi="Verdana"/>
          <w:sz w:val="20"/>
          <w:szCs w:val="20"/>
        </w:rPr>
        <w:t xml:space="preserve">reaktywność alkaliczno-krzemionkowa wg PN-B/06714-46 stopień </w:t>
      </w:r>
    </w:p>
    <w:p w:rsidR="00F4425F" w:rsidRPr="00A635E6" w:rsidRDefault="00F4425F" w:rsidP="00F4425F">
      <w:pPr>
        <w:pStyle w:val="Bezodstpw"/>
        <w:spacing w:line="276" w:lineRule="auto"/>
        <w:ind w:left="426"/>
        <w:jc w:val="both"/>
        <w:rPr>
          <w:rFonts w:ascii="Verdana" w:hAnsi="Verdana"/>
          <w:sz w:val="20"/>
          <w:szCs w:val="20"/>
        </w:rPr>
      </w:pPr>
      <w:r w:rsidRPr="00A635E6">
        <w:rPr>
          <w:rFonts w:ascii="Verdana" w:hAnsi="Verdana"/>
          <w:sz w:val="20"/>
          <w:szCs w:val="20"/>
        </w:rPr>
        <w:t xml:space="preserve">   potencjalnej reaktywności 0</w:t>
      </w:r>
      <w:r w:rsidRPr="00A635E6">
        <w:rPr>
          <w:rFonts w:ascii="Verdana" w:hAnsi="Verdana"/>
          <w:sz w:val="20"/>
          <w:szCs w:val="20"/>
          <w:vertAlign w:val="superscript"/>
        </w:rPr>
        <w:t>o</w:t>
      </w:r>
      <w:r w:rsidRPr="00A635E6">
        <w:rPr>
          <w:rFonts w:ascii="Verdana" w:hAnsi="Verdana"/>
          <w:sz w:val="20"/>
          <w:szCs w:val="20"/>
        </w:rPr>
        <w:t xml:space="preserve"> (≤0,5% ubytek)</w:t>
      </w:r>
    </w:p>
    <w:p w:rsidR="00F4425F" w:rsidRPr="00A635E6" w:rsidRDefault="00F4425F" w:rsidP="00F4425F">
      <w:pPr>
        <w:pStyle w:val="Bezodstpw"/>
        <w:numPr>
          <w:ilvl w:val="0"/>
          <w:numId w:val="2"/>
        </w:numPr>
        <w:spacing w:line="276" w:lineRule="auto"/>
        <w:jc w:val="both"/>
        <w:rPr>
          <w:rFonts w:ascii="Verdana" w:hAnsi="Verdana"/>
          <w:sz w:val="20"/>
          <w:szCs w:val="20"/>
        </w:rPr>
      </w:pPr>
      <w:r w:rsidRPr="00A635E6">
        <w:rPr>
          <w:rFonts w:ascii="Verdana" w:hAnsi="Verdana"/>
          <w:sz w:val="20"/>
          <w:szCs w:val="20"/>
        </w:rPr>
        <w:t>zawartość siarki całkowitej wg PN-EN-1744-1 nie więcej niż 1,0%</w:t>
      </w:r>
    </w:p>
    <w:p w:rsidR="00F4425F" w:rsidRPr="00A635E6" w:rsidRDefault="00F4425F" w:rsidP="00F4425F">
      <w:pPr>
        <w:pStyle w:val="Bezodstpw"/>
        <w:numPr>
          <w:ilvl w:val="0"/>
          <w:numId w:val="2"/>
        </w:numPr>
        <w:spacing w:line="276" w:lineRule="auto"/>
        <w:jc w:val="both"/>
        <w:rPr>
          <w:rFonts w:ascii="Verdana" w:hAnsi="Verdana"/>
          <w:sz w:val="20"/>
          <w:szCs w:val="20"/>
        </w:rPr>
      </w:pPr>
      <w:r w:rsidRPr="00A635E6">
        <w:rPr>
          <w:rFonts w:ascii="Verdana" w:hAnsi="Verdana"/>
          <w:sz w:val="20"/>
          <w:szCs w:val="20"/>
        </w:rPr>
        <w:t>zawartość substancji organicznych wg PN-EN-1744-1,barwa nie ciemniejsza od wzorcowej</w:t>
      </w:r>
    </w:p>
    <w:p w:rsidR="00F4425F" w:rsidRPr="00A635E6" w:rsidRDefault="00F4425F" w:rsidP="00F4425F">
      <w:pPr>
        <w:pStyle w:val="Default"/>
        <w:spacing w:line="276" w:lineRule="auto"/>
        <w:jc w:val="both"/>
        <w:rPr>
          <w:sz w:val="23"/>
          <w:szCs w:val="23"/>
        </w:rPr>
      </w:pPr>
    </w:p>
    <w:p w:rsidR="00F4425F" w:rsidRPr="00A635E6" w:rsidRDefault="00F4425F" w:rsidP="00F4425F">
      <w:pPr>
        <w:autoSpaceDE w:val="0"/>
        <w:autoSpaceDN w:val="0"/>
        <w:adjustRightInd w:val="0"/>
        <w:spacing w:after="0"/>
        <w:jc w:val="both"/>
        <w:rPr>
          <w:rFonts w:ascii="Verdana" w:hAnsi="Verdana"/>
          <w:b/>
          <w:sz w:val="20"/>
          <w:szCs w:val="20"/>
        </w:rPr>
      </w:pPr>
      <w:r w:rsidRPr="00A635E6">
        <w:rPr>
          <w:rFonts w:ascii="Verdana" w:hAnsi="Verdana"/>
          <w:b/>
          <w:sz w:val="20"/>
          <w:szCs w:val="20"/>
        </w:rPr>
        <w:t>2.3.2.2. Kruszywo drobne</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Jako kruszywo drobne zgodne z wymaganiami normy PN-EN 12620:2002 spełniaj</w:t>
      </w:r>
      <w:r w:rsidRPr="00A635E6">
        <w:rPr>
          <w:rFonts w:ascii="Verdana" w:eastAsia="TimesNewRoman" w:hAnsi="Verdana" w:cs="TimesNewRoman"/>
          <w:sz w:val="20"/>
          <w:szCs w:val="20"/>
        </w:rPr>
        <w:t>ą</w:t>
      </w:r>
      <w:r w:rsidRPr="00A635E6">
        <w:rPr>
          <w:rFonts w:ascii="Verdana" w:hAnsi="Verdana"/>
          <w:sz w:val="20"/>
          <w:szCs w:val="20"/>
        </w:rPr>
        <w:t>ce następujące wymagania:</w:t>
      </w:r>
    </w:p>
    <w:p w:rsidR="00F4425F" w:rsidRPr="00A635E6" w:rsidRDefault="00F4425F" w:rsidP="00F4425F">
      <w:pPr>
        <w:pStyle w:val="Bezodstpw"/>
        <w:numPr>
          <w:ilvl w:val="0"/>
          <w:numId w:val="4"/>
        </w:numPr>
        <w:spacing w:line="276" w:lineRule="auto"/>
        <w:jc w:val="both"/>
        <w:rPr>
          <w:rFonts w:ascii="Verdana" w:hAnsi="Verdana"/>
          <w:b/>
          <w:sz w:val="20"/>
          <w:szCs w:val="20"/>
        </w:rPr>
      </w:pPr>
      <w:r w:rsidRPr="00A635E6">
        <w:rPr>
          <w:rFonts w:ascii="Verdana" w:hAnsi="Verdana"/>
          <w:sz w:val="20"/>
          <w:szCs w:val="20"/>
        </w:rPr>
        <w:t>uziarnienie wg PN-EN-933-1:2000 D≤4mm i d=0, kategoria G</w:t>
      </w:r>
      <w:r w:rsidRPr="00A635E6">
        <w:rPr>
          <w:rFonts w:ascii="Verdana" w:hAnsi="Verdana"/>
          <w:sz w:val="20"/>
          <w:szCs w:val="20"/>
          <w:vertAlign w:val="subscript"/>
        </w:rPr>
        <w:t>F</w:t>
      </w:r>
      <w:r w:rsidRPr="00A635E6">
        <w:rPr>
          <w:rFonts w:ascii="Verdana" w:hAnsi="Verdana"/>
          <w:sz w:val="20"/>
          <w:szCs w:val="20"/>
        </w:rPr>
        <w:t>85</w:t>
      </w:r>
    </w:p>
    <w:p w:rsidR="00F4425F" w:rsidRPr="00A635E6" w:rsidRDefault="00F4425F" w:rsidP="00F4425F">
      <w:pPr>
        <w:pStyle w:val="Bezodstpw"/>
        <w:numPr>
          <w:ilvl w:val="0"/>
          <w:numId w:val="4"/>
        </w:numPr>
        <w:spacing w:line="276" w:lineRule="auto"/>
        <w:jc w:val="both"/>
        <w:rPr>
          <w:rFonts w:ascii="Verdana" w:hAnsi="Verdana"/>
          <w:b/>
          <w:sz w:val="20"/>
          <w:szCs w:val="20"/>
        </w:rPr>
      </w:pPr>
      <w:r w:rsidRPr="00A635E6">
        <w:rPr>
          <w:rFonts w:ascii="Verdana" w:hAnsi="Verdana"/>
          <w:sz w:val="20"/>
          <w:szCs w:val="20"/>
        </w:rPr>
        <w:t>zawartość pyłów wg PN-EN 933-1:2000 kategoria nie wyższa niż f</w:t>
      </w:r>
      <w:r w:rsidRPr="00A635E6">
        <w:rPr>
          <w:rFonts w:ascii="Verdana" w:hAnsi="Verdana"/>
          <w:sz w:val="20"/>
          <w:szCs w:val="20"/>
          <w:vertAlign w:val="subscript"/>
        </w:rPr>
        <w:t>3</w:t>
      </w:r>
    </w:p>
    <w:p w:rsidR="00F4425F" w:rsidRPr="00A635E6" w:rsidRDefault="00F4425F" w:rsidP="00F4425F">
      <w:pPr>
        <w:pStyle w:val="Bezodstpw"/>
        <w:numPr>
          <w:ilvl w:val="0"/>
          <w:numId w:val="4"/>
        </w:numPr>
        <w:spacing w:line="276" w:lineRule="auto"/>
        <w:jc w:val="both"/>
        <w:rPr>
          <w:rFonts w:ascii="Verdana" w:hAnsi="Verdana"/>
          <w:b/>
          <w:sz w:val="20"/>
          <w:szCs w:val="20"/>
        </w:rPr>
      </w:pPr>
      <w:r w:rsidRPr="00A635E6">
        <w:rPr>
          <w:rFonts w:ascii="Verdana" w:hAnsi="Verdana"/>
          <w:sz w:val="20"/>
          <w:szCs w:val="20"/>
        </w:rPr>
        <w:t>tolerancja deklarowanego typowego uziarnienia kruszywa drobnego wg   załącznika C normy PN-EN 12620:2004,</w:t>
      </w:r>
    </w:p>
    <w:p w:rsidR="00F4425F" w:rsidRPr="00A635E6" w:rsidRDefault="00F4425F" w:rsidP="00F4425F">
      <w:pPr>
        <w:pStyle w:val="Bezodstpw"/>
        <w:numPr>
          <w:ilvl w:val="0"/>
          <w:numId w:val="4"/>
        </w:numPr>
        <w:spacing w:line="276" w:lineRule="auto"/>
        <w:jc w:val="both"/>
        <w:rPr>
          <w:rFonts w:ascii="Verdana" w:hAnsi="Verdana"/>
          <w:b/>
          <w:sz w:val="20"/>
          <w:szCs w:val="20"/>
        </w:rPr>
      </w:pPr>
      <w:r w:rsidRPr="00A635E6">
        <w:rPr>
          <w:rFonts w:ascii="Verdana" w:hAnsi="Verdana"/>
          <w:sz w:val="20"/>
          <w:szCs w:val="20"/>
        </w:rPr>
        <w:t xml:space="preserve">zawartość siarczanów rozpuszczalnych w kwasie wg </w:t>
      </w:r>
    </w:p>
    <w:p w:rsidR="00F4425F" w:rsidRPr="00A635E6" w:rsidRDefault="00F4425F" w:rsidP="00F4425F">
      <w:pPr>
        <w:pStyle w:val="Bezodstpw"/>
        <w:spacing w:line="276" w:lineRule="auto"/>
        <w:ind w:left="1440"/>
        <w:jc w:val="both"/>
        <w:rPr>
          <w:rFonts w:ascii="Verdana" w:hAnsi="Verdana"/>
          <w:b/>
          <w:sz w:val="20"/>
          <w:szCs w:val="20"/>
        </w:rPr>
      </w:pPr>
      <w:r w:rsidRPr="00A635E6">
        <w:rPr>
          <w:rFonts w:ascii="Verdana" w:hAnsi="Verdana"/>
          <w:sz w:val="20"/>
          <w:szCs w:val="20"/>
        </w:rPr>
        <w:t>PN-EN-1744-1:2010 kategoria AS</w:t>
      </w:r>
      <w:r w:rsidRPr="00A635E6">
        <w:rPr>
          <w:rFonts w:ascii="Verdana" w:hAnsi="Verdana"/>
          <w:sz w:val="20"/>
          <w:szCs w:val="20"/>
          <w:vertAlign w:val="subscript"/>
        </w:rPr>
        <w:t>0,2</w:t>
      </w:r>
    </w:p>
    <w:p w:rsidR="00F4425F" w:rsidRPr="00A635E6" w:rsidRDefault="00F4425F" w:rsidP="00F4425F">
      <w:pPr>
        <w:pStyle w:val="Bezodstpw"/>
        <w:numPr>
          <w:ilvl w:val="0"/>
          <w:numId w:val="4"/>
        </w:numPr>
        <w:spacing w:line="276" w:lineRule="auto"/>
        <w:jc w:val="both"/>
        <w:rPr>
          <w:rFonts w:ascii="Verdana" w:hAnsi="Verdana"/>
          <w:b/>
          <w:sz w:val="20"/>
          <w:szCs w:val="20"/>
        </w:rPr>
      </w:pPr>
      <w:r w:rsidRPr="00A635E6">
        <w:rPr>
          <w:rFonts w:ascii="Verdana" w:hAnsi="Verdana"/>
          <w:sz w:val="20"/>
          <w:szCs w:val="20"/>
        </w:rPr>
        <w:t xml:space="preserve">reaktywność alkaliczno-krzemionkowa wg PN-B/06714-46 nie </w:t>
      </w:r>
    </w:p>
    <w:p w:rsidR="00F4425F" w:rsidRPr="00A635E6" w:rsidRDefault="00F4425F" w:rsidP="00F4425F">
      <w:pPr>
        <w:pStyle w:val="Bezodstpw"/>
        <w:tabs>
          <w:tab w:val="left" w:pos="142"/>
        </w:tabs>
        <w:spacing w:line="276" w:lineRule="auto"/>
        <w:ind w:left="1440"/>
        <w:jc w:val="both"/>
        <w:rPr>
          <w:rFonts w:ascii="Verdana" w:hAnsi="Verdana"/>
          <w:sz w:val="20"/>
          <w:szCs w:val="20"/>
        </w:rPr>
      </w:pPr>
      <w:r w:rsidRPr="00A635E6">
        <w:rPr>
          <w:rFonts w:ascii="Verdana" w:hAnsi="Verdana"/>
          <w:sz w:val="20"/>
          <w:szCs w:val="20"/>
        </w:rPr>
        <w:t>wywołująca zwiększenia wymiarów liniowych o nie więcej niż 0,1 %</w:t>
      </w:r>
    </w:p>
    <w:p w:rsidR="00F4425F" w:rsidRPr="00A635E6" w:rsidRDefault="00F4425F" w:rsidP="00F4425F">
      <w:pPr>
        <w:pStyle w:val="Bezodstpw"/>
        <w:numPr>
          <w:ilvl w:val="0"/>
          <w:numId w:val="4"/>
        </w:numPr>
        <w:tabs>
          <w:tab w:val="left" w:pos="142"/>
        </w:tabs>
        <w:spacing w:line="276" w:lineRule="auto"/>
        <w:jc w:val="both"/>
        <w:rPr>
          <w:rFonts w:ascii="Verdana" w:hAnsi="Verdana"/>
          <w:sz w:val="20"/>
          <w:szCs w:val="20"/>
        </w:rPr>
      </w:pPr>
      <w:r w:rsidRPr="00A635E6">
        <w:rPr>
          <w:rFonts w:ascii="Verdana" w:hAnsi="Verdana"/>
          <w:sz w:val="20"/>
          <w:szCs w:val="20"/>
        </w:rPr>
        <w:t>zawartość siarki całkowitej wg PN-EN 1744-1:2010 nie więcej niż 1,0%,</w:t>
      </w:r>
    </w:p>
    <w:p w:rsidR="00F4425F" w:rsidRPr="00A635E6" w:rsidRDefault="00F4425F" w:rsidP="00F4425F">
      <w:pPr>
        <w:pStyle w:val="Bezodstpw"/>
        <w:numPr>
          <w:ilvl w:val="0"/>
          <w:numId w:val="4"/>
        </w:numPr>
        <w:tabs>
          <w:tab w:val="left" w:pos="142"/>
        </w:tabs>
        <w:spacing w:line="276" w:lineRule="auto"/>
        <w:jc w:val="both"/>
        <w:rPr>
          <w:rFonts w:ascii="Verdana" w:hAnsi="Verdana"/>
          <w:sz w:val="20"/>
          <w:szCs w:val="20"/>
        </w:rPr>
      </w:pPr>
      <w:r w:rsidRPr="00A635E6">
        <w:rPr>
          <w:rFonts w:ascii="Verdana" w:hAnsi="Verdana"/>
          <w:sz w:val="20"/>
          <w:szCs w:val="20"/>
        </w:rPr>
        <w:t>zawartość substancji organicznych wg PN-EN-1744-1:2010 barwa nie ciemniejsza od wzorcowej</w:t>
      </w:r>
    </w:p>
    <w:p w:rsidR="00F4425F" w:rsidRPr="00A635E6" w:rsidRDefault="00F4425F" w:rsidP="00F4425F">
      <w:pPr>
        <w:pStyle w:val="Bezodstpw"/>
        <w:tabs>
          <w:tab w:val="left" w:pos="142"/>
        </w:tabs>
        <w:spacing w:line="276" w:lineRule="auto"/>
        <w:ind w:left="1440"/>
        <w:jc w:val="both"/>
        <w:rPr>
          <w:rFonts w:ascii="Verdana" w:hAnsi="Verdana"/>
          <w:sz w:val="20"/>
          <w:szCs w:val="20"/>
        </w:rPr>
      </w:pPr>
    </w:p>
    <w:p w:rsidR="00F4425F" w:rsidRPr="00A635E6" w:rsidRDefault="00F4425F" w:rsidP="00F4425F">
      <w:pPr>
        <w:autoSpaceDE w:val="0"/>
        <w:autoSpaceDN w:val="0"/>
        <w:adjustRightInd w:val="0"/>
        <w:spacing w:after="0"/>
        <w:jc w:val="both"/>
        <w:rPr>
          <w:rFonts w:ascii="Verdana" w:hAnsi="Verdana"/>
          <w:b/>
          <w:sz w:val="20"/>
          <w:szCs w:val="20"/>
        </w:rPr>
      </w:pPr>
      <w:r w:rsidRPr="00A635E6">
        <w:rPr>
          <w:rFonts w:ascii="Verdana" w:hAnsi="Verdana"/>
          <w:b/>
          <w:sz w:val="20"/>
          <w:szCs w:val="20"/>
        </w:rPr>
        <w:t>2.3.2.3. Akceptowanie poszczególnych partii kruszywa</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Przed u</w:t>
      </w:r>
      <w:r w:rsidRPr="00A635E6">
        <w:rPr>
          <w:rFonts w:ascii="Verdana" w:eastAsia="TimesNewRoman" w:hAnsi="Verdana" w:cs="TimesNewRoman"/>
          <w:sz w:val="20"/>
          <w:szCs w:val="20"/>
        </w:rPr>
        <w:t>ż</w:t>
      </w:r>
      <w:r w:rsidRPr="00A635E6">
        <w:rPr>
          <w:rFonts w:ascii="Verdana" w:hAnsi="Verdana"/>
          <w:sz w:val="20"/>
          <w:szCs w:val="20"/>
        </w:rPr>
        <w:t>yciem poszczególnych partii kruszywa do betonu konieczna jest akceptacja In</w:t>
      </w:r>
      <w:r w:rsidRPr="00A635E6">
        <w:rPr>
          <w:rFonts w:ascii="Verdana" w:eastAsia="TimesNewRoman" w:hAnsi="Verdana" w:cs="TimesNewRoman"/>
          <w:sz w:val="20"/>
          <w:szCs w:val="20"/>
        </w:rPr>
        <w:t>ż</w:t>
      </w:r>
      <w:r w:rsidRPr="00A635E6">
        <w:rPr>
          <w:rFonts w:ascii="Verdana" w:hAnsi="Verdana"/>
          <w:sz w:val="20"/>
          <w:szCs w:val="20"/>
        </w:rPr>
        <w:t>yniera lub wyznaczonego Kierownika Rejonu, która powinna by</w:t>
      </w:r>
      <w:r w:rsidRPr="00A635E6">
        <w:rPr>
          <w:rFonts w:ascii="Verdana" w:eastAsia="TimesNewRoman" w:hAnsi="Verdana" w:cs="TimesNewRoman"/>
          <w:sz w:val="20"/>
          <w:szCs w:val="20"/>
        </w:rPr>
        <w:t xml:space="preserve">ć </w:t>
      </w:r>
      <w:r w:rsidRPr="00A635E6">
        <w:rPr>
          <w:rFonts w:ascii="Verdana" w:hAnsi="Verdana"/>
          <w:sz w:val="20"/>
          <w:szCs w:val="20"/>
        </w:rPr>
        <w:t>wydana na podstawie:</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 xml:space="preserve">a) </w:t>
      </w:r>
      <w:r w:rsidRPr="00A635E6">
        <w:rPr>
          <w:rFonts w:ascii="Verdana" w:eastAsia="TimesNewRoman" w:hAnsi="Verdana" w:cs="TimesNewRoman"/>
          <w:sz w:val="20"/>
          <w:szCs w:val="20"/>
        </w:rPr>
        <w:t>ś</w:t>
      </w:r>
      <w:r w:rsidRPr="00A635E6">
        <w:rPr>
          <w:rFonts w:ascii="Verdana" w:hAnsi="Verdana"/>
          <w:sz w:val="20"/>
          <w:szCs w:val="20"/>
        </w:rPr>
        <w:t>wiadectwa jako</w:t>
      </w:r>
      <w:r w:rsidRPr="00A635E6">
        <w:rPr>
          <w:rFonts w:ascii="Verdana" w:eastAsia="TimesNewRoman" w:hAnsi="Verdana" w:cs="TimesNewRoman"/>
          <w:sz w:val="20"/>
          <w:szCs w:val="20"/>
        </w:rPr>
        <w:t>ś</w:t>
      </w:r>
      <w:r w:rsidRPr="00A635E6">
        <w:rPr>
          <w:rFonts w:ascii="Verdana" w:hAnsi="Verdana"/>
          <w:sz w:val="20"/>
          <w:szCs w:val="20"/>
        </w:rPr>
        <w:t>ci kruszywa wystawionego przez dostawc</w:t>
      </w:r>
      <w:r w:rsidRPr="00A635E6">
        <w:rPr>
          <w:rFonts w:ascii="Verdana" w:eastAsia="TimesNewRoman" w:hAnsi="Verdana" w:cs="TimesNewRoman"/>
          <w:sz w:val="20"/>
          <w:szCs w:val="20"/>
        </w:rPr>
        <w:t xml:space="preserve">ę </w:t>
      </w:r>
      <w:r w:rsidRPr="00A635E6">
        <w:rPr>
          <w:rFonts w:ascii="Verdana" w:hAnsi="Verdana"/>
          <w:sz w:val="20"/>
          <w:szCs w:val="20"/>
        </w:rPr>
        <w:t>znak CE oraz wynik badania specjalnego dotycz</w:t>
      </w:r>
      <w:r w:rsidRPr="00A635E6">
        <w:rPr>
          <w:rFonts w:ascii="Verdana" w:eastAsia="TimesNewRoman" w:hAnsi="Verdana" w:cs="TimesNewRoman"/>
          <w:sz w:val="20"/>
          <w:szCs w:val="20"/>
        </w:rPr>
        <w:t>ą</w:t>
      </w:r>
      <w:r w:rsidRPr="00A635E6">
        <w:rPr>
          <w:rFonts w:ascii="Verdana" w:hAnsi="Verdana"/>
          <w:sz w:val="20"/>
          <w:szCs w:val="20"/>
        </w:rPr>
        <w:t>cego reaktywno</w:t>
      </w:r>
      <w:r w:rsidRPr="00A635E6">
        <w:rPr>
          <w:rFonts w:ascii="Verdana" w:eastAsia="TimesNewRoman" w:hAnsi="Verdana" w:cs="TimesNewRoman"/>
          <w:sz w:val="20"/>
          <w:szCs w:val="20"/>
        </w:rPr>
        <w:t>ś</w:t>
      </w:r>
      <w:r w:rsidRPr="00A635E6">
        <w:rPr>
          <w:rFonts w:ascii="Verdana" w:hAnsi="Verdana"/>
          <w:sz w:val="20"/>
          <w:szCs w:val="20"/>
        </w:rPr>
        <w:t>ci alkalicznej,</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b) przeprowadzonych na budowie bada</w:t>
      </w:r>
      <w:r w:rsidRPr="00A635E6">
        <w:rPr>
          <w:rFonts w:ascii="Verdana" w:eastAsia="TimesNewRoman" w:hAnsi="Verdana" w:cs="TimesNewRoman"/>
          <w:sz w:val="20"/>
          <w:szCs w:val="20"/>
        </w:rPr>
        <w:t xml:space="preserve">ń </w:t>
      </w:r>
      <w:r w:rsidRPr="00A635E6">
        <w:rPr>
          <w:rFonts w:ascii="Verdana" w:hAnsi="Verdana"/>
          <w:sz w:val="20"/>
          <w:szCs w:val="20"/>
        </w:rPr>
        <w:t>kruszywa obejmuj</w:t>
      </w:r>
      <w:r w:rsidRPr="00A635E6">
        <w:rPr>
          <w:rFonts w:ascii="Verdana" w:eastAsia="TimesNewRoman" w:hAnsi="Verdana" w:cs="TimesNewRoman"/>
          <w:sz w:val="20"/>
          <w:szCs w:val="20"/>
        </w:rPr>
        <w:t>ą</w:t>
      </w:r>
      <w:r w:rsidRPr="00A635E6">
        <w:rPr>
          <w:rFonts w:ascii="Verdana" w:hAnsi="Verdana"/>
          <w:sz w:val="20"/>
          <w:szCs w:val="20"/>
        </w:rPr>
        <w:t>cych:</w:t>
      </w:r>
    </w:p>
    <w:p w:rsidR="00F4425F" w:rsidRPr="00A635E6" w:rsidRDefault="00F4425F" w:rsidP="00F4425F">
      <w:pPr>
        <w:pStyle w:val="Akapitzlist"/>
        <w:numPr>
          <w:ilvl w:val="0"/>
          <w:numId w:val="12"/>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oznaczenie składu ziarnowego wg PN-EN 933-1:2000,</w:t>
      </w:r>
    </w:p>
    <w:p w:rsidR="00F4425F" w:rsidRPr="00A635E6" w:rsidRDefault="00F4425F" w:rsidP="00F4425F">
      <w:pPr>
        <w:pStyle w:val="Akapitzlist"/>
        <w:numPr>
          <w:ilvl w:val="0"/>
          <w:numId w:val="12"/>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oznaczenie kształtu ziaren wg PN-EN 933-4:2001,</w:t>
      </w:r>
    </w:p>
    <w:p w:rsidR="00F4425F" w:rsidRPr="00A635E6" w:rsidRDefault="00F4425F" w:rsidP="00F4425F">
      <w:pPr>
        <w:pStyle w:val="Akapitzlist"/>
        <w:numPr>
          <w:ilvl w:val="0"/>
          <w:numId w:val="12"/>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oznaczenie zawarto</w:t>
      </w:r>
      <w:r w:rsidRPr="00A635E6">
        <w:rPr>
          <w:rFonts w:ascii="Verdana" w:eastAsia="TimesNewRoman" w:hAnsi="Verdana" w:cs="TimesNewRoman"/>
          <w:sz w:val="20"/>
          <w:szCs w:val="20"/>
        </w:rPr>
        <w:t>ś</w:t>
      </w:r>
      <w:r w:rsidRPr="00A635E6">
        <w:rPr>
          <w:rFonts w:ascii="Verdana" w:hAnsi="Verdana" w:cs="Times New Roman"/>
          <w:sz w:val="20"/>
          <w:szCs w:val="20"/>
        </w:rPr>
        <w:t>ci pyłów mineralnych wg PN-EN 933-1,</w:t>
      </w:r>
    </w:p>
    <w:p w:rsidR="00F4425F" w:rsidRPr="00A635E6" w:rsidRDefault="00F4425F" w:rsidP="00F4425F">
      <w:pPr>
        <w:pStyle w:val="Akapitzlist"/>
        <w:numPr>
          <w:ilvl w:val="0"/>
          <w:numId w:val="12"/>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nale</w:t>
      </w:r>
      <w:r w:rsidRPr="00A635E6">
        <w:rPr>
          <w:rFonts w:ascii="Verdana" w:eastAsia="TimesNewRoman" w:hAnsi="Verdana" w:cs="TimesNewRoman"/>
          <w:sz w:val="20"/>
          <w:szCs w:val="20"/>
        </w:rPr>
        <w:t>ż</w:t>
      </w:r>
      <w:r w:rsidRPr="00A635E6">
        <w:rPr>
          <w:rFonts w:ascii="Verdana" w:hAnsi="Verdana" w:cs="Times New Roman"/>
          <w:sz w:val="20"/>
          <w:szCs w:val="20"/>
        </w:rPr>
        <w:t>y prowadzi</w:t>
      </w:r>
      <w:r w:rsidRPr="00A635E6">
        <w:rPr>
          <w:rFonts w:ascii="Verdana" w:eastAsia="TimesNewRoman" w:hAnsi="Verdana" w:cs="TimesNewRoman"/>
          <w:sz w:val="20"/>
          <w:szCs w:val="20"/>
        </w:rPr>
        <w:t xml:space="preserve">ć </w:t>
      </w:r>
      <w:r w:rsidRPr="00A635E6">
        <w:rPr>
          <w:rFonts w:ascii="Verdana" w:hAnsi="Verdana" w:cs="Times New Roman"/>
          <w:sz w:val="20"/>
          <w:szCs w:val="20"/>
        </w:rPr>
        <w:t>bie</w:t>
      </w:r>
      <w:r w:rsidRPr="00A635E6">
        <w:rPr>
          <w:rFonts w:ascii="Verdana" w:eastAsia="TimesNewRoman" w:hAnsi="Verdana" w:cs="TimesNewRoman"/>
          <w:sz w:val="20"/>
          <w:szCs w:val="20"/>
        </w:rPr>
        <w:t>żą</w:t>
      </w:r>
      <w:r w:rsidRPr="00A635E6">
        <w:rPr>
          <w:rFonts w:ascii="Verdana" w:hAnsi="Verdana" w:cs="Times New Roman"/>
          <w:sz w:val="20"/>
          <w:szCs w:val="20"/>
        </w:rPr>
        <w:t>c</w:t>
      </w:r>
      <w:r w:rsidRPr="00A635E6">
        <w:rPr>
          <w:rFonts w:ascii="Verdana" w:eastAsia="TimesNewRoman" w:hAnsi="Verdana" w:cs="TimesNewRoman"/>
          <w:sz w:val="20"/>
          <w:szCs w:val="20"/>
        </w:rPr>
        <w:t xml:space="preserve">ą </w:t>
      </w:r>
      <w:r w:rsidRPr="00A635E6">
        <w:rPr>
          <w:rFonts w:ascii="Verdana" w:hAnsi="Verdana" w:cs="Times New Roman"/>
          <w:sz w:val="20"/>
          <w:szCs w:val="20"/>
        </w:rPr>
        <w:t>kontrol</w:t>
      </w:r>
      <w:r w:rsidRPr="00A635E6">
        <w:rPr>
          <w:rFonts w:ascii="Verdana" w:eastAsia="TimesNewRoman" w:hAnsi="Verdana" w:cs="TimesNewRoman"/>
          <w:sz w:val="20"/>
          <w:szCs w:val="20"/>
        </w:rPr>
        <w:t xml:space="preserve">ę </w:t>
      </w:r>
      <w:r w:rsidRPr="00A635E6">
        <w:rPr>
          <w:rFonts w:ascii="Verdana" w:hAnsi="Verdana" w:cs="Times New Roman"/>
          <w:sz w:val="20"/>
          <w:szCs w:val="20"/>
        </w:rPr>
        <w:t>wilgotno</w:t>
      </w:r>
      <w:r w:rsidRPr="00A635E6">
        <w:rPr>
          <w:rFonts w:ascii="Verdana" w:eastAsia="TimesNewRoman" w:hAnsi="Verdana" w:cs="TimesNewRoman"/>
          <w:sz w:val="20"/>
          <w:szCs w:val="20"/>
        </w:rPr>
        <w:t>ś</w:t>
      </w:r>
      <w:r w:rsidRPr="00A635E6">
        <w:rPr>
          <w:rFonts w:ascii="Verdana" w:hAnsi="Verdana" w:cs="Times New Roman"/>
          <w:sz w:val="20"/>
          <w:szCs w:val="20"/>
        </w:rPr>
        <w:t>ci kruszywa wg PN-EN 1097-5 dla korygowania recepty roboczej betonu.</w:t>
      </w:r>
    </w:p>
    <w:p w:rsidR="00F4425F" w:rsidRPr="00A635E6" w:rsidRDefault="00F4425F" w:rsidP="00F4425F">
      <w:pPr>
        <w:pStyle w:val="Akapitzlist"/>
        <w:autoSpaceDE w:val="0"/>
        <w:autoSpaceDN w:val="0"/>
        <w:adjustRightInd w:val="0"/>
        <w:spacing w:after="0"/>
        <w:jc w:val="both"/>
        <w:rPr>
          <w:rFonts w:ascii="Verdana" w:hAnsi="Verdana" w:cs="Times New Roman"/>
          <w:sz w:val="20"/>
          <w:szCs w:val="20"/>
        </w:rPr>
      </w:pPr>
    </w:p>
    <w:p w:rsidR="00F4425F" w:rsidRPr="00A635E6" w:rsidRDefault="00F4425F" w:rsidP="00F4425F">
      <w:pPr>
        <w:autoSpaceDE w:val="0"/>
        <w:autoSpaceDN w:val="0"/>
        <w:adjustRightInd w:val="0"/>
        <w:spacing w:after="0"/>
        <w:jc w:val="both"/>
        <w:rPr>
          <w:rFonts w:ascii="Verdana" w:hAnsi="Verdana"/>
          <w:b/>
          <w:sz w:val="20"/>
          <w:szCs w:val="20"/>
        </w:rPr>
      </w:pPr>
      <w:r w:rsidRPr="00A635E6">
        <w:rPr>
          <w:rFonts w:ascii="Verdana" w:hAnsi="Verdana"/>
          <w:b/>
          <w:bCs/>
          <w:sz w:val="20"/>
          <w:szCs w:val="20"/>
        </w:rPr>
        <w:t xml:space="preserve">2.3.3. </w:t>
      </w:r>
      <w:r w:rsidRPr="00A635E6">
        <w:rPr>
          <w:rFonts w:ascii="Verdana" w:hAnsi="Verdana"/>
          <w:b/>
          <w:sz w:val="20"/>
          <w:szCs w:val="20"/>
        </w:rPr>
        <w:t>Woda zarobowa do betonu</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Wod</w:t>
      </w:r>
      <w:r w:rsidRPr="00A635E6">
        <w:rPr>
          <w:rFonts w:ascii="Verdana" w:eastAsia="TimesNewRoman" w:hAnsi="Verdana" w:cs="TimesNewRoman"/>
          <w:sz w:val="20"/>
          <w:szCs w:val="20"/>
        </w:rPr>
        <w:t xml:space="preserve">ę </w:t>
      </w:r>
      <w:r w:rsidRPr="00A635E6">
        <w:rPr>
          <w:rFonts w:ascii="Verdana" w:hAnsi="Verdana"/>
          <w:sz w:val="20"/>
          <w:szCs w:val="20"/>
        </w:rPr>
        <w:t>zarobow</w:t>
      </w:r>
      <w:r w:rsidRPr="00A635E6">
        <w:rPr>
          <w:rFonts w:ascii="Verdana" w:eastAsia="TimesNewRoman" w:hAnsi="Verdana" w:cs="TimesNewRoman"/>
          <w:sz w:val="20"/>
          <w:szCs w:val="20"/>
        </w:rPr>
        <w:t xml:space="preserve">ą </w:t>
      </w:r>
      <w:r w:rsidRPr="00A635E6">
        <w:rPr>
          <w:rFonts w:ascii="Verdana" w:hAnsi="Verdana"/>
          <w:sz w:val="20"/>
          <w:szCs w:val="20"/>
        </w:rPr>
        <w:t>do betonu zaleca si</w:t>
      </w:r>
      <w:r w:rsidRPr="00A635E6">
        <w:rPr>
          <w:rFonts w:ascii="Verdana" w:eastAsia="TimesNewRoman" w:hAnsi="Verdana" w:cs="TimesNewRoman"/>
          <w:sz w:val="20"/>
          <w:szCs w:val="20"/>
        </w:rPr>
        <w:t xml:space="preserve">ę </w:t>
      </w:r>
      <w:r w:rsidRPr="00A635E6">
        <w:rPr>
          <w:rFonts w:ascii="Verdana" w:hAnsi="Verdana"/>
          <w:sz w:val="20"/>
          <w:szCs w:val="20"/>
        </w:rPr>
        <w:t>czerpa</w:t>
      </w:r>
      <w:r w:rsidRPr="00A635E6">
        <w:rPr>
          <w:rFonts w:ascii="Verdana" w:eastAsia="TimesNewRoman" w:hAnsi="Verdana" w:cs="TimesNewRoman"/>
          <w:sz w:val="20"/>
          <w:szCs w:val="20"/>
        </w:rPr>
        <w:t xml:space="preserve">ć </w:t>
      </w:r>
      <w:r w:rsidRPr="00A635E6">
        <w:rPr>
          <w:rFonts w:ascii="Verdana" w:hAnsi="Verdana"/>
          <w:sz w:val="20"/>
          <w:szCs w:val="20"/>
        </w:rPr>
        <w:t>z wodoci</w:t>
      </w:r>
      <w:r w:rsidRPr="00A635E6">
        <w:rPr>
          <w:rFonts w:ascii="Verdana" w:eastAsia="TimesNewRoman" w:hAnsi="Verdana" w:cs="TimesNewRoman"/>
          <w:sz w:val="20"/>
          <w:szCs w:val="20"/>
        </w:rPr>
        <w:t>ą</w:t>
      </w:r>
      <w:r w:rsidRPr="00A635E6">
        <w:rPr>
          <w:rFonts w:ascii="Verdana" w:hAnsi="Verdana"/>
          <w:sz w:val="20"/>
          <w:szCs w:val="20"/>
        </w:rPr>
        <w:t>gów miejskich. Stosowanie wody wodoci</w:t>
      </w:r>
      <w:r w:rsidRPr="00A635E6">
        <w:rPr>
          <w:rFonts w:ascii="Verdana" w:eastAsia="TimesNewRoman" w:hAnsi="Verdana" w:cs="TimesNewRoman"/>
          <w:sz w:val="20"/>
          <w:szCs w:val="20"/>
        </w:rPr>
        <w:t>ą</w:t>
      </w:r>
      <w:r w:rsidRPr="00A635E6">
        <w:rPr>
          <w:rFonts w:ascii="Verdana" w:hAnsi="Verdana"/>
          <w:sz w:val="20"/>
          <w:szCs w:val="20"/>
        </w:rPr>
        <w:t>gowej nie wymaga bada</w:t>
      </w:r>
      <w:r w:rsidRPr="00A635E6">
        <w:rPr>
          <w:rFonts w:ascii="Verdana" w:eastAsia="TimesNewRoman" w:hAnsi="Verdana" w:cs="TimesNewRoman"/>
          <w:sz w:val="20"/>
          <w:szCs w:val="20"/>
        </w:rPr>
        <w:t>ń</w:t>
      </w:r>
      <w:r w:rsidRPr="00A635E6">
        <w:rPr>
          <w:rFonts w:ascii="Verdana" w:hAnsi="Verdana"/>
          <w:sz w:val="20"/>
          <w:szCs w:val="20"/>
        </w:rPr>
        <w:t>. Woda zarobowa dla betonu powinna odpowiada</w:t>
      </w:r>
      <w:r w:rsidRPr="00A635E6">
        <w:rPr>
          <w:rFonts w:ascii="Verdana" w:eastAsia="TimesNewRoman" w:hAnsi="Verdana" w:cs="TimesNewRoman"/>
          <w:sz w:val="20"/>
          <w:szCs w:val="20"/>
        </w:rPr>
        <w:t xml:space="preserve">ć </w:t>
      </w:r>
      <w:r w:rsidRPr="00A635E6">
        <w:rPr>
          <w:rFonts w:ascii="Verdana" w:hAnsi="Verdana"/>
          <w:sz w:val="20"/>
          <w:szCs w:val="20"/>
        </w:rPr>
        <w:t>wymaganiom normy PN-EN 1008:2004.</w:t>
      </w:r>
    </w:p>
    <w:p w:rsidR="00F4425F" w:rsidRPr="00A635E6" w:rsidRDefault="00F4425F" w:rsidP="00F4425F">
      <w:pPr>
        <w:autoSpaceDE w:val="0"/>
        <w:autoSpaceDN w:val="0"/>
        <w:adjustRightInd w:val="0"/>
        <w:spacing w:after="0"/>
        <w:jc w:val="both"/>
        <w:rPr>
          <w:rFonts w:ascii="Verdana" w:hAnsi="Verdana"/>
          <w:sz w:val="20"/>
          <w:szCs w:val="20"/>
        </w:rPr>
      </w:pPr>
    </w:p>
    <w:p w:rsidR="00F4425F" w:rsidRPr="00A635E6" w:rsidRDefault="00F4425F" w:rsidP="00F4425F">
      <w:pPr>
        <w:autoSpaceDE w:val="0"/>
        <w:autoSpaceDN w:val="0"/>
        <w:adjustRightInd w:val="0"/>
        <w:spacing w:after="0"/>
        <w:jc w:val="both"/>
        <w:rPr>
          <w:rFonts w:ascii="Verdana" w:hAnsi="Verdana"/>
          <w:b/>
          <w:sz w:val="20"/>
          <w:szCs w:val="20"/>
        </w:rPr>
      </w:pPr>
      <w:r w:rsidRPr="00A635E6">
        <w:rPr>
          <w:rFonts w:ascii="Verdana" w:hAnsi="Verdana"/>
          <w:b/>
          <w:bCs/>
          <w:sz w:val="20"/>
          <w:szCs w:val="20"/>
        </w:rPr>
        <w:lastRenderedPageBreak/>
        <w:t xml:space="preserve">2.3.4. </w:t>
      </w:r>
      <w:r w:rsidRPr="00A635E6">
        <w:rPr>
          <w:rFonts w:ascii="Verdana" w:hAnsi="Verdana"/>
          <w:b/>
          <w:sz w:val="20"/>
          <w:szCs w:val="20"/>
        </w:rPr>
        <w:t>Domieszki i dodatki do betonu</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Jako domieszki nale</w:t>
      </w:r>
      <w:r w:rsidRPr="00A635E6">
        <w:rPr>
          <w:rFonts w:ascii="Verdana" w:eastAsia="TimesNewRoman" w:hAnsi="Verdana" w:cs="TimesNewRoman"/>
          <w:sz w:val="20"/>
          <w:szCs w:val="20"/>
        </w:rPr>
        <w:t>ż</w:t>
      </w:r>
      <w:r w:rsidRPr="00A635E6">
        <w:rPr>
          <w:rFonts w:ascii="Verdana" w:hAnsi="Verdana"/>
          <w:sz w:val="20"/>
          <w:szCs w:val="20"/>
        </w:rPr>
        <w:t>y rozumie</w:t>
      </w:r>
      <w:r w:rsidRPr="00A635E6">
        <w:rPr>
          <w:rFonts w:ascii="Verdana" w:eastAsia="TimesNewRoman" w:hAnsi="Verdana" w:cs="TimesNewRoman"/>
          <w:sz w:val="20"/>
          <w:szCs w:val="20"/>
        </w:rPr>
        <w:t xml:space="preserve">ć </w:t>
      </w:r>
      <w:r w:rsidRPr="00A635E6">
        <w:rPr>
          <w:rFonts w:ascii="Verdana" w:hAnsi="Verdana"/>
          <w:sz w:val="20"/>
          <w:szCs w:val="20"/>
        </w:rPr>
        <w:t>substancje w postaci cieczy, pasty lub proszku stosowane w ilo</w:t>
      </w:r>
      <w:r w:rsidRPr="00A635E6">
        <w:rPr>
          <w:rFonts w:ascii="Verdana" w:eastAsia="TimesNewRoman" w:hAnsi="Verdana" w:cs="TimesNewRoman"/>
          <w:sz w:val="20"/>
          <w:szCs w:val="20"/>
        </w:rPr>
        <w:t>ś</w:t>
      </w:r>
      <w:r w:rsidRPr="00A635E6">
        <w:rPr>
          <w:rFonts w:ascii="Verdana" w:hAnsi="Verdana"/>
          <w:sz w:val="20"/>
          <w:szCs w:val="20"/>
        </w:rPr>
        <w:t xml:space="preserve">ciach na tyle małych, </w:t>
      </w:r>
      <w:r w:rsidRPr="00A635E6">
        <w:rPr>
          <w:rFonts w:ascii="Verdana" w:eastAsia="TimesNewRoman" w:hAnsi="Verdana" w:cs="TimesNewRoman"/>
          <w:sz w:val="20"/>
          <w:szCs w:val="20"/>
        </w:rPr>
        <w:t>ż</w:t>
      </w:r>
      <w:r w:rsidRPr="00A635E6">
        <w:rPr>
          <w:rFonts w:ascii="Verdana" w:hAnsi="Verdana"/>
          <w:sz w:val="20"/>
          <w:szCs w:val="20"/>
        </w:rPr>
        <w:t>e nie musz</w:t>
      </w:r>
      <w:r w:rsidRPr="00A635E6">
        <w:rPr>
          <w:rFonts w:ascii="Verdana" w:eastAsia="TimesNewRoman" w:hAnsi="Verdana" w:cs="TimesNewRoman"/>
          <w:sz w:val="20"/>
          <w:szCs w:val="20"/>
        </w:rPr>
        <w:t xml:space="preserve">ą </w:t>
      </w:r>
      <w:r w:rsidRPr="00A635E6">
        <w:rPr>
          <w:rFonts w:ascii="Verdana" w:hAnsi="Verdana"/>
          <w:sz w:val="20"/>
          <w:szCs w:val="20"/>
        </w:rPr>
        <w:t>by</w:t>
      </w:r>
      <w:r w:rsidRPr="00A635E6">
        <w:rPr>
          <w:rFonts w:ascii="Verdana" w:eastAsia="TimesNewRoman" w:hAnsi="Verdana" w:cs="TimesNewRoman"/>
          <w:sz w:val="20"/>
          <w:szCs w:val="20"/>
        </w:rPr>
        <w:t xml:space="preserve">ć </w:t>
      </w:r>
      <w:r w:rsidRPr="00A635E6">
        <w:rPr>
          <w:rFonts w:ascii="Verdana" w:hAnsi="Verdana"/>
          <w:sz w:val="20"/>
          <w:szCs w:val="20"/>
        </w:rPr>
        <w:t>traktowane jako składnik obj</w:t>
      </w:r>
      <w:r w:rsidRPr="00A635E6">
        <w:rPr>
          <w:rFonts w:ascii="Verdana" w:eastAsia="TimesNewRoman" w:hAnsi="Verdana" w:cs="TimesNewRoman"/>
          <w:sz w:val="20"/>
          <w:szCs w:val="20"/>
        </w:rPr>
        <w:t>ę</w:t>
      </w:r>
      <w:r w:rsidRPr="00A635E6">
        <w:rPr>
          <w:rFonts w:ascii="Verdana" w:hAnsi="Verdana"/>
          <w:sz w:val="20"/>
          <w:szCs w:val="20"/>
        </w:rPr>
        <w:t>to</w:t>
      </w:r>
      <w:r w:rsidRPr="00A635E6">
        <w:rPr>
          <w:rFonts w:ascii="Verdana" w:eastAsia="TimesNewRoman" w:hAnsi="Verdana" w:cs="TimesNewRoman"/>
          <w:sz w:val="20"/>
          <w:szCs w:val="20"/>
        </w:rPr>
        <w:t>ś</w:t>
      </w:r>
      <w:r w:rsidRPr="00A635E6">
        <w:rPr>
          <w:rFonts w:ascii="Verdana" w:hAnsi="Verdana"/>
          <w:sz w:val="20"/>
          <w:szCs w:val="20"/>
        </w:rPr>
        <w:t>ciowy betonu. Natomiast dodatki wyst</w:t>
      </w:r>
      <w:r w:rsidRPr="00A635E6">
        <w:rPr>
          <w:rFonts w:ascii="Verdana" w:eastAsia="TimesNewRoman" w:hAnsi="Verdana" w:cs="TimesNewRoman"/>
          <w:sz w:val="20"/>
          <w:szCs w:val="20"/>
        </w:rPr>
        <w:t>ę</w:t>
      </w:r>
      <w:r w:rsidRPr="00A635E6">
        <w:rPr>
          <w:rFonts w:ascii="Verdana" w:hAnsi="Verdana"/>
          <w:sz w:val="20"/>
          <w:szCs w:val="20"/>
        </w:rPr>
        <w:t>puj</w:t>
      </w:r>
      <w:r w:rsidRPr="00A635E6">
        <w:rPr>
          <w:rFonts w:ascii="Verdana" w:eastAsia="TimesNewRoman" w:hAnsi="Verdana" w:cs="TimesNewRoman"/>
          <w:sz w:val="20"/>
          <w:szCs w:val="20"/>
        </w:rPr>
        <w:t>ą</w:t>
      </w:r>
      <w:r w:rsidRPr="00A635E6">
        <w:rPr>
          <w:rFonts w:ascii="Verdana" w:hAnsi="Verdana"/>
          <w:sz w:val="20"/>
          <w:szCs w:val="20"/>
        </w:rPr>
        <w:t>ce w postaci materiału drobnoziarnistego musz</w:t>
      </w:r>
      <w:r w:rsidRPr="00A635E6">
        <w:rPr>
          <w:rFonts w:ascii="Verdana" w:eastAsia="TimesNewRoman" w:hAnsi="Verdana" w:cs="TimesNewRoman"/>
          <w:sz w:val="20"/>
          <w:szCs w:val="20"/>
        </w:rPr>
        <w:t xml:space="preserve">ą </w:t>
      </w:r>
      <w:r w:rsidRPr="00A635E6">
        <w:rPr>
          <w:rFonts w:ascii="Verdana" w:hAnsi="Verdana"/>
          <w:sz w:val="20"/>
          <w:szCs w:val="20"/>
        </w:rPr>
        <w:t>by</w:t>
      </w:r>
      <w:r w:rsidRPr="00A635E6">
        <w:rPr>
          <w:rFonts w:ascii="Verdana" w:eastAsia="TimesNewRoman" w:hAnsi="Verdana" w:cs="TimesNewRoman"/>
          <w:sz w:val="20"/>
          <w:szCs w:val="20"/>
        </w:rPr>
        <w:t xml:space="preserve">ć </w:t>
      </w:r>
      <w:r w:rsidRPr="00A635E6">
        <w:rPr>
          <w:rFonts w:ascii="Verdana" w:hAnsi="Verdana"/>
          <w:sz w:val="20"/>
          <w:szCs w:val="20"/>
        </w:rPr>
        <w:t>ze wzgl</w:t>
      </w:r>
      <w:r w:rsidRPr="00A635E6">
        <w:rPr>
          <w:rFonts w:ascii="Verdana" w:eastAsia="TimesNewRoman" w:hAnsi="Verdana" w:cs="TimesNewRoman"/>
          <w:sz w:val="20"/>
          <w:szCs w:val="20"/>
        </w:rPr>
        <w:t>ę</w:t>
      </w:r>
      <w:r w:rsidRPr="00A635E6">
        <w:rPr>
          <w:rFonts w:ascii="Verdana" w:hAnsi="Verdana"/>
          <w:sz w:val="20"/>
          <w:szCs w:val="20"/>
        </w:rPr>
        <w:t>du na stosowan</w:t>
      </w:r>
      <w:r w:rsidRPr="00A635E6">
        <w:rPr>
          <w:rFonts w:ascii="Verdana" w:eastAsia="TimesNewRoman" w:hAnsi="Verdana" w:cs="TimesNewRoman"/>
          <w:sz w:val="20"/>
          <w:szCs w:val="20"/>
        </w:rPr>
        <w:t xml:space="preserve">ą </w:t>
      </w:r>
      <w:r w:rsidRPr="00A635E6">
        <w:rPr>
          <w:rFonts w:ascii="Verdana" w:hAnsi="Verdana"/>
          <w:sz w:val="20"/>
          <w:szCs w:val="20"/>
        </w:rPr>
        <w:t>wi</w:t>
      </w:r>
      <w:r w:rsidRPr="00A635E6">
        <w:rPr>
          <w:rFonts w:ascii="Verdana" w:eastAsia="TimesNewRoman" w:hAnsi="Verdana" w:cs="TimesNewRoman"/>
          <w:sz w:val="20"/>
          <w:szCs w:val="20"/>
        </w:rPr>
        <w:t>ę</w:t>
      </w:r>
      <w:r w:rsidRPr="00A635E6">
        <w:rPr>
          <w:rFonts w:ascii="Verdana" w:hAnsi="Verdana"/>
          <w:sz w:val="20"/>
          <w:szCs w:val="20"/>
        </w:rPr>
        <w:t>ksz</w:t>
      </w:r>
      <w:r w:rsidRPr="00A635E6">
        <w:rPr>
          <w:rFonts w:ascii="Verdana" w:eastAsia="TimesNewRoman" w:hAnsi="Verdana" w:cs="TimesNewRoman"/>
          <w:sz w:val="20"/>
          <w:szCs w:val="20"/>
        </w:rPr>
        <w:t xml:space="preserve">ą </w:t>
      </w:r>
      <w:r w:rsidRPr="00A635E6">
        <w:rPr>
          <w:rFonts w:ascii="Verdana" w:hAnsi="Verdana"/>
          <w:sz w:val="20"/>
          <w:szCs w:val="20"/>
        </w:rPr>
        <w:t>ilo</w:t>
      </w:r>
      <w:r w:rsidRPr="00A635E6">
        <w:rPr>
          <w:rFonts w:ascii="Verdana" w:eastAsia="TimesNewRoman" w:hAnsi="Verdana" w:cs="TimesNewRoman"/>
          <w:sz w:val="20"/>
          <w:szCs w:val="20"/>
        </w:rPr>
        <w:t xml:space="preserve">ść </w:t>
      </w:r>
      <w:r w:rsidRPr="00A635E6">
        <w:rPr>
          <w:rFonts w:ascii="Verdana" w:hAnsi="Verdana"/>
          <w:sz w:val="20"/>
          <w:szCs w:val="20"/>
        </w:rPr>
        <w:t>doliczone do masy</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cementu jako dodatkowy składnik obj</w:t>
      </w:r>
      <w:r w:rsidRPr="00A635E6">
        <w:rPr>
          <w:rFonts w:ascii="Verdana" w:eastAsia="TimesNewRoman" w:hAnsi="Verdana" w:cs="TimesNewRoman"/>
          <w:sz w:val="20"/>
          <w:szCs w:val="20"/>
        </w:rPr>
        <w:t>ę</w:t>
      </w:r>
      <w:r w:rsidRPr="00A635E6">
        <w:rPr>
          <w:rFonts w:ascii="Verdana" w:hAnsi="Verdana"/>
          <w:sz w:val="20"/>
          <w:szCs w:val="20"/>
        </w:rPr>
        <w:t>to</w:t>
      </w:r>
      <w:r w:rsidRPr="00A635E6">
        <w:rPr>
          <w:rFonts w:ascii="Verdana" w:eastAsia="TimesNewRoman" w:hAnsi="Verdana" w:cs="TimesNewRoman"/>
          <w:sz w:val="20"/>
          <w:szCs w:val="20"/>
        </w:rPr>
        <w:t>ś</w:t>
      </w:r>
      <w:r w:rsidRPr="00A635E6">
        <w:rPr>
          <w:rFonts w:ascii="Verdana" w:hAnsi="Verdana"/>
          <w:sz w:val="20"/>
          <w:szCs w:val="20"/>
        </w:rPr>
        <w:t>ciowy.</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Dopuszcza si</w:t>
      </w:r>
      <w:r w:rsidRPr="00A635E6">
        <w:rPr>
          <w:rFonts w:ascii="Verdana" w:eastAsia="TimesNewRoman" w:hAnsi="Verdana" w:cs="TimesNewRoman"/>
          <w:sz w:val="20"/>
          <w:szCs w:val="20"/>
        </w:rPr>
        <w:t xml:space="preserve">ę </w:t>
      </w:r>
      <w:r w:rsidRPr="00A635E6">
        <w:rPr>
          <w:rFonts w:ascii="Verdana" w:hAnsi="Verdana"/>
          <w:sz w:val="20"/>
          <w:szCs w:val="20"/>
        </w:rPr>
        <w:t>zastosowanie domieszek i dodatków do betonu, a w szczególno</w:t>
      </w:r>
      <w:r w:rsidRPr="00A635E6">
        <w:rPr>
          <w:rFonts w:ascii="Verdana" w:eastAsia="TimesNewRoman" w:hAnsi="Verdana" w:cs="TimesNewRoman"/>
          <w:sz w:val="20"/>
          <w:szCs w:val="20"/>
        </w:rPr>
        <w:t>ś</w:t>
      </w:r>
      <w:r w:rsidRPr="00A635E6">
        <w:rPr>
          <w:rFonts w:ascii="Verdana" w:hAnsi="Verdana"/>
          <w:sz w:val="20"/>
          <w:szCs w:val="20"/>
        </w:rPr>
        <w:t>ci:</w:t>
      </w:r>
    </w:p>
    <w:p w:rsidR="00F4425F" w:rsidRPr="00A635E6" w:rsidRDefault="00F4425F" w:rsidP="00F4425F">
      <w:pPr>
        <w:pStyle w:val="Akapitzlist"/>
        <w:numPr>
          <w:ilvl w:val="0"/>
          <w:numId w:val="1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domieszek uplastyczniaj</w:t>
      </w:r>
      <w:r w:rsidRPr="00A635E6">
        <w:rPr>
          <w:rFonts w:ascii="Verdana" w:eastAsia="TimesNewRoman" w:hAnsi="Verdana" w:cs="TimesNewRoman"/>
          <w:sz w:val="20"/>
          <w:szCs w:val="20"/>
        </w:rPr>
        <w:t>ą</w:t>
      </w:r>
      <w:r w:rsidRPr="00A635E6">
        <w:rPr>
          <w:rFonts w:ascii="Verdana" w:hAnsi="Verdana" w:cs="Times New Roman"/>
          <w:sz w:val="20"/>
          <w:szCs w:val="20"/>
        </w:rPr>
        <w:t>cych,</w:t>
      </w:r>
    </w:p>
    <w:p w:rsidR="00F4425F" w:rsidRPr="00A635E6" w:rsidRDefault="00F4425F" w:rsidP="00F4425F">
      <w:pPr>
        <w:pStyle w:val="Akapitzlist"/>
        <w:numPr>
          <w:ilvl w:val="0"/>
          <w:numId w:val="1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domieszek upłynniaj</w:t>
      </w:r>
      <w:r w:rsidRPr="00A635E6">
        <w:rPr>
          <w:rFonts w:ascii="Verdana" w:eastAsia="TimesNewRoman" w:hAnsi="Verdana" w:cs="TimesNewRoman"/>
          <w:sz w:val="20"/>
          <w:szCs w:val="20"/>
        </w:rPr>
        <w:t>ą</w:t>
      </w:r>
      <w:r w:rsidRPr="00A635E6">
        <w:rPr>
          <w:rFonts w:ascii="Verdana" w:hAnsi="Verdana" w:cs="Times New Roman"/>
          <w:sz w:val="20"/>
          <w:szCs w:val="20"/>
        </w:rPr>
        <w:t>cych,</w:t>
      </w:r>
    </w:p>
    <w:p w:rsidR="00F4425F" w:rsidRPr="00A635E6" w:rsidRDefault="00F4425F" w:rsidP="00F4425F">
      <w:pPr>
        <w:pStyle w:val="Akapitzlist"/>
        <w:numPr>
          <w:ilvl w:val="0"/>
          <w:numId w:val="1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domieszek napowietrzaj</w:t>
      </w:r>
      <w:r w:rsidRPr="00A635E6">
        <w:rPr>
          <w:rFonts w:ascii="Verdana" w:eastAsia="TimesNewRoman" w:hAnsi="Verdana" w:cs="TimesNewRoman"/>
          <w:sz w:val="20"/>
          <w:szCs w:val="20"/>
        </w:rPr>
        <w:t>ą</w:t>
      </w:r>
      <w:r w:rsidRPr="00A635E6">
        <w:rPr>
          <w:rFonts w:ascii="Verdana" w:hAnsi="Verdana" w:cs="Times New Roman"/>
          <w:sz w:val="20"/>
          <w:szCs w:val="20"/>
        </w:rPr>
        <w:t>cych,</w:t>
      </w:r>
    </w:p>
    <w:p w:rsidR="00F4425F" w:rsidRPr="00A635E6" w:rsidRDefault="00F4425F" w:rsidP="00F4425F">
      <w:pPr>
        <w:pStyle w:val="Akapitzlist"/>
        <w:numPr>
          <w:ilvl w:val="0"/>
          <w:numId w:val="1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domieszek przyspieszaj</w:t>
      </w:r>
      <w:r w:rsidRPr="00A635E6">
        <w:rPr>
          <w:rFonts w:ascii="Verdana" w:eastAsia="TimesNewRoman" w:hAnsi="Verdana" w:cs="TimesNewRoman"/>
          <w:sz w:val="20"/>
          <w:szCs w:val="20"/>
        </w:rPr>
        <w:t>ą</w:t>
      </w:r>
      <w:r w:rsidRPr="00A635E6">
        <w:rPr>
          <w:rFonts w:ascii="Verdana" w:hAnsi="Verdana" w:cs="Times New Roman"/>
          <w:sz w:val="20"/>
          <w:szCs w:val="20"/>
        </w:rPr>
        <w:t>cych wi</w:t>
      </w:r>
      <w:r w:rsidRPr="00A635E6">
        <w:rPr>
          <w:rFonts w:ascii="Verdana" w:eastAsia="TimesNewRoman" w:hAnsi="Verdana" w:cs="TimesNewRoman"/>
          <w:sz w:val="20"/>
          <w:szCs w:val="20"/>
        </w:rPr>
        <w:t>ą</w:t>
      </w:r>
      <w:r w:rsidRPr="00A635E6">
        <w:rPr>
          <w:rFonts w:ascii="Verdana" w:hAnsi="Verdana" w:cs="Times New Roman"/>
          <w:sz w:val="20"/>
          <w:szCs w:val="20"/>
        </w:rPr>
        <w:t>zanie,</w:t>
      </w:r>
    </w:p>
    <w:p w:rsidR="00F4425F" w:rsidRPr="00A635E6" w:rsidRDefault="00F4425F" w:rsidP="00F4425F">
      <w:pPr>
        <w:pStyle w:val="Akapitzlist"/>
        <w:numPr>
          <w:ilvl w:val="0"/>
          <w:numId w:val="1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domieszek przyspieszaj</w:t>
      </w:r>
      <w:r w:rsidRPr="00A635E6">
        <w:rPr>
          <w:rFonts w:ascii="Verdana" w:eastAsia="TimesNewRoman" w:hAnsi="Verdana" w:cs="TimesNewRoman"/>
          <w:sz w:val="20"/>
          <w:szCs w:val="20"/>
        </w:rPr>
        <w:t>ą</w:t>
      </w:r>
      <w:r w:rsidRPr="00A635E6">
        <w:rPr>
          <w:rFonts w:ascii="Verdana" w:hAnsi="Verdana" w:cs="Times New Roman"/>
          <w:sz w:val="20"/>
          <w:szCs w:val="20"/>
        </w:rPr>
        <w:t>cych pocz</w:t>
      </w:r>
      <w:r w:rsidRPr="00A635E6">
        <w:rPr>
          <w:rFonts w:ascii="Verdana" w:eastAsia="TimesNewRoman" w:hAnsi="Verdana" w:cs="TimesNewRoman"/>
          <w:sz w:val="20"/>
          <w:szCs w:val="20"/>
        </w:rPr>
        <w:t>ą</w:t>
      </w:r>
      <w:r w:rsidRPr="00A635E6">
        <w:rPr>
          <w:rFonts w:ascii="Verdana" w:hAnsi="Verdana" w:cs="Times New Roman"/>
          <w:sz w:val="20"/>
          <w:szCs w:val="20"/>
        </w:rPr>
        <w:t>tkowy przyrost wytrzymało</w:t>
      </w:r>
      <w:r w:rsidRPr="00A635E6">
        <w:rPr>
          <w:rFonts w:ascii="Verdana" w:eastAsia="TimesNewRoman" w:hAnsi="Verdana" w:cs="TimesNewRoman"/>
          <w:sz w:val="20"/>
          <w:szCs w:val="20"/>
        </w:rPr>
        <w:t>ś</w:t>
      </w:r>
      <w:r w:rsidRPr="00A635E6">
        <w:rPr>
          <w:rFonts w:ascii="Verdana" w:hAnsi="Verdana" w:cs="Times New Roman"/>
          <w:sz w:val="20"/>
          <w:szCs w:val="20"/>
        </w:rPr>
        <w:t>ci,</w:t>
      </w:r>
    </w:p>
    <w:p w:rsidR="00F4425F" w:rsidRPr="00A635E6" w:rsidRDefault="00F4425F" w:rsidP="00F4425F">
      <w:pPr>
        <w:pStyle w:val="Akapitzlist"/>
        <w:numPr>
          <w:ilvl w:val="0"/>
          <w:numId w:val="1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domieszek opó</w:t>
      </w:r>
      <w:r w:rsidRPr="00A635E6">
        <w:rPr>
          <w:rFonts w:ascii="Verdana" w:eastAsia="TimesNewRoman" w:hAnsi="Verdana" w:cs="TimesNewRoman"/>
          <w:sz w:val="20"/>
          <w:szCs w:val="20"/>
        </w:rPr>
        <w:t>ź</w:t>
      </w:r>
      <w:r w:rsidRPr="00A635E6">
        <w:rPr>
          <w:rFonts w:ascii="Verdana" w:hAnsi="Verdana" w:cs="Times New Roman"/>
          <w:sz w:val="20"/>
          <w:szCs w:val="20"/>
        </w:rPr>
        <w:t>niaj</w:t>
      </w:r>
      <w:r w:rsidRPr="00A635E6">
        <w:rPr>
          <w:rFonts w:ascii="Verdana" w:eastAsia="TimesNewRoman" w:hAnsi="Verdana" w:cs="TimesNewRoman"/>
          <w:sz w:val="20"/>
          <w:szCs w:val="20"/>
        </w:rPr>
        <w:t>ą</w:t>
      </w:r>
      <w:r w:rsidRPr="00A635E6">
        <w:rPr>
          <w:rFonts w:ascii="Verdana" w:hAnsi="Verdana" w:cs="Times New Roman"/>
          <w:sz w:val="20"/>
          <w:szCs w:val="20"/>
        </w:rPr>
        <w:t>cych wi</w:t>
      </w:r>
      <w:r w:rsidRPr="00A635E6">
        <w:rPr>
          <w:rFonts w:ascii="Verdana" w:eastAsia="TimesNewRoman" w:hAnsi="Verdana" w:cs="TimesNewRoman"/>
          <w:sz w:val="20"/>
          <w:szCs w:val="20"/>
        </w:rPr>
        <w:t>ą</w:t>
      </w:r>
      <w:r w:rsidRPr="00A635E6">
        <w:rPr>
          <w:rFonts w:ascii="Verdana" w:hAnsi="Verdana" w:cs="Times New Roman"/>
          <w:sz w:val="20"/>
          <w:szCs w:val="20"/>
        </w:rPr>
        <w:t>zanie,</w:t>
      </w:r>
    </w:p>
    <w:p w:rsidR="00F4425F" w:rsidRPr="00A635E6" w:rsidRDefault="00F4425F" w:rsidP="00F4425F">
      <w:pPr>
        <w:pStyle w:val="Akapitzlist"/>
        <w:numPr>
          <w:ilvl w:val="0"/>
          <w:numId w:val="1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domieszek i dodatków mineralnych,</w:t>
      </w:r>
    </w:p>
    <w:p w:rsidR="00F4425F" w:rsidRPr="00A635E6" w:rsidRDefault="00F4425F" w:rsidP="00F4425F">
      <w:pPr>
        <w:pStyle w:val="Akapitzlist"/>
        <w:numPr>
          <w:ilvl w:val="0"/>
          <w:numId w:val="1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domieszek barwi</w:t>
      </w:r>
      <w:r w:rsidRPr="00A635E6">
        <w:rPr>
          <w:rFonts w:ascii="Verdana" w:eastAsia="TimesNewRoman" w:hAnsi="Verdana" w:cs="TimesNewRoman"/>
          <w:sz w:val="20"/>
          <w:szCs w:val="20"/>
        </w:rPr>
        <w:t>ą</w:t>
      </w:r>
      <w:r w:rsidRPr="00A635E6">
        <w:rPr>
          <w:rFonts w:ascii="Verdana" w:hAnsi="Verdana" w:cs="Times New Roman"/>
          <w:sz w:val="20"/>
          <w:szCs w:val="20"/>
        </w:rPr>
        <w:t>cych w betonach stosowanych do wyko</w:t>
      </w:r>
      <w:r w:rsidRPr="00A635E6">
        <w:rPr>
          <w:rFonts w:ascii="Verdana" w:eastAsia="TimesNewRoman" w:hAnsi="Verdana" w:cs="TimesNewRoman"/>
          <w:sz w:val="20"/>
          <w:szCs w:val="20"/>
        </w:rPr>
        <w:t>ń</w:t>
      </w:r>
      <w:r w:rsidRPr="00A635E6">
        <w:rPr>
          <w:rFonts w:ascii="Verdana" w:hAnsi="Verdana" w:cs="Times New Roman"/>
          <w:sz w:val="20"/>
          <w:szCs w:val="20"/>
        </w:rPr>
        <w:t>czenia powierzchni schodów i pochylni,</w:t>
      </w:r>
    </w:p>
    <w:p w:rsidR="00F4425F" w:rsidRPr="00A635E6" w:rsidRDefault="00F4425F" w:rsidP="00F4425F">
      <w:pPr>
        <w:pStyle w:val="Akapitzlist"/>
        <w:numPr>
          <w:ilvl w:val="0"/>
          <w:numId w:val="1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 xml:space="preserve">domieszek </w:t>
      </w:r>
      <w:proofErr w:type="spellStart"/>
      <w:r w:rsidRPr="00A635E6">
        <w:rPr>
          <w:rFonts w:ascii="Verdana" w:hAnsi="Verdana" w:cs="Times New Roman"/>
          <w:sz w:val="20"/>
          <w:szCs w:val="20"/>
        </w:rPr>
        <w:t>mrozoochronnych</w:t>
      </w:r>
      <w:proofErr w:type="spellEnd"/>
      <w:r w:rsidRPr="00A635E6">
        <w:rPr>
          <w:rFonts w:ascii="Verdana" w:hAnsi="Verdana" w:cs="Times New Roman"/>
          <w:sz w:val="20"/>
          <w:szCs w:val="20"/>
        </w:rPr>
        <w:t>.</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W przypadku stosowania domieszek nale</w:t>
      </w:r>
      <w:r w:rsidRPr="00A635E6">
        <w:rPr>
          <w:rFonts w:ascii="Verdana" w:eastAsia="TimesNewRoman" w:hAnsi="Verdana" w:cs="TimesNewRoman"/>
          <w:sz w:val="20"/>
          <w:szCs w:val="20"/>
        </w:rPr>
        <w:t>ż</w:t>
      </w:r>
      <w:r w:rsidRPr="00A635E6">
        <w:rPr>
          <w:rFonts w:ascii="Verdana" w:hAnsi="Verdana"/>
          <w:sz w:val="20"/>
          <w:szCs w:val="20"/>
        </w:rPr>
        <w:t>y przeprowadzi</w:t>
      </w:r>
      <w:r w:rsidRPr="00A635E6">
        <w:rPr>
          <w:rFonts w:ascii="Verdana" w:eastAsia="TimesNewRoman" w:hAnsi="Verdana" w:cs="TimesNewRoman"/>
          <w:sz w:val="20"/>
          <w:szCs w:val="20"/>
        </w:rPr>
        <w:t xml:space="preserve">ć </w:t>
      </w:r>
      <w:r w:rsidRPr="00A635E6">
        <w:rPr>
          <w:rFonts w:ascii="Verdana" w:hAnsi="Verdana"/>
          <w:sz w:val="20"/>
          <w:szCs w:val="20"/>
        </w:rPr>
        <w:t>kontrol</w:t>
      </w:r>
      <w:r w:rsidRPr="00A635E6">
        <w:rPr>
          <w:rFonts w:ascii="Verdana" w:eastAsia="TimesNewRoman" w:hAnsi="Verdana" w:cs="TimesNewRoman"/>
          <w:sz w:val="20"/>
          <w:szCs w:val="20"/>
        </w:rPr>
        <w:t xml:space="preserve">ę </w:t>
      </w:r>
      <w:r w:rsidRPr="00A635E6">
        <w:rPr>
          <w:rFonts w:ascii="Verdana" w:hAnsi="Verdana"/>
          <w:sz w:val="20"/>
          <w:szCs w:val="20"/>
        </w:rPr>
        <w:t>skutków ubocznych, takich jak: zmniejszenie wytrzymało</w:t>
      </w:r>
      <w:r w:rsidRPr="00A635E6">
        <w:rPr>
          <w:rFonts w:ascii="Verdana" w:eastAsia="TimesNewRoman" w:hAnsi="Verdana" w:cs="TimesNewRoman"/>
          <w:sz w:val="20"/>
          <w:szCs w:val="20"/>
        </w:rPr>
        <w:t>ś</w:t>
      </w:r>
      <w:r w:rsidRPr="00A635E6">
        <w:rPr>
          <w:rFonts w:ascii="Verdana" w:hAnsi="Verdana"/>
          <w:sz w:val="20"/>
          <w:szCs w:val="20"/>
        </w:rPr>
        <w:t>ci, zwi</w:t>
      </w:r>
      <w:r w:rsidRPr="00A635E6">
        <w:rPr>
          <w:rFonts w:ascii="Verdana" w:eastAsia="TimesNewRoman" w:hAnsi="Verdana" w:cs="TimesNewRoman"/>
          <w:sz w:val="20"/>
          <w:szCs w:val="20"/>
        </w:rPr>
        <w:t>ę</w:t>
      </w:r>
      <w:r w:rsidRPr="00A635E6">
        <w:rPr>
          <w:rFonts w:ascii="Verdana" w:hAnsi="Verdana"/>
          <w:sz w:val="20"/>
          <w:szCs w:val="20"/>
        </w:rPr>
        <w:t>kszenie nasi</w:t>
      </w:r>
      <w:r w:rsidRPr="00A635E6">
        <w:rPr>
          <w:rFonts w:ascii="Verdana" w:eastAsia="TimesNewRoman" w:hAnsi="Verdana" w:cs="TimesNewRoman"/>
          <w:sz w:val="20"/>
          <w:szCs w:val="20"/>
        </w:rPr>
        <w:t>ą</w:t>
      </w:r>
      <w:r w:rsidRPr="00A635E6">
        <w:rPr>
          <w:rFonts w:ascii="Verdana" w:hAnsi="Verdana"/>
          <w:sz w:val="20"/>
          <w:szCs w:val="20"/>
        </w:rPr>
        <w:t>kliwo</w:t>
      </w:r>
      <w:r w:rsidRPr="00A635E6">
        <w:rPr>
          <w:rFonts w:ascii="Verdana" w:eastAsia="TimesNewRoman" w:hAnsi="Verdana" w:cs="TimesNewRoman"/>
          <w:sz w:val="20"/>
          <w:szCs w:val="20"/>
        </w:rPr>
        <w:t>ś</w:t>
      </w:r>
      <w:r w:rsidRPr="00A635E6">
        <w:rPr>
          <w:rFonts w:ascii="Verdana" w:hAnsi="Verdana"/>
          <w:sz w:val="20"/>
          <w:szCs w:val="20"/>
        </w:rPr>
        <w:t>ci i skurczu po stwardnieniu betonu. Nale</w:t>
      </w:r>
      <w:r w:rsidRPr="00A635E6">
        <w:rPr>
          <w:rFonts w:ascii="Verdana" w:eastAsia="TimesNewRoman" w:hAnsi="Verdana" w:cs="TimesNewRoman"/>
          <w:sz w:val="20"/>
          <w:szCs w:val="20"/>
        </w:rPr>
        <w:t>ż</w:t>
      </w:r>
      <w:r w:rsidRPr="00A635E6">
        <w:rPr>
          <w:rFonts w:ascii="Verdana" w:hAnsi="Verdana"/>
          <w:sz w:val="20"/>
          <w:szCs w:val="20"/>
        </w:rPr>
        <w:t>y te</w:t>
      </w:r>
      <w:r w:rsidRPr="00A635E6">
        <w:rPr>
          <w:rFonts w:ascii="Verdana" w:eastAsia="TimesNewRoman" w:hAnsi="Verdana" w:cs="TimesNewRoman"/>
          <w:sz w:val="20"/>
          <w:szCs w:val="20"/>
        </w:rPr>
        <w:t xml:space="preserve">ż </w:t>
      </w:r>
      <w:r w:rsidRPr="00A635E6">
        <w:rPr>
          <w:rFonts w:ascii="Verdana" w:hAnsi="Verdana"/>
          <w:sz w:val="20"/>
          <w:szCs w:val="20"/>
        </w:rPr>
        <w:t>oceni</w:t>
      </w:r>
      <w:r w:rsidRPr="00A635E6">
        <w:rPr>
          <w:rFonts w:ascii="Verdana" w:eastAsia="TimesNewRoman" w:hAnsi="Verdana" w:cs="TimesNewRoman"/>
          <w:sz w:val="20"/>
          <w:szCs w:val="20"/>
        </w:rPr>
        <w:t xml:space="preserve">ć </w:t>
      </w:r>
      <w:r w:rsidRPr="00A635E6">
        <w:rPr>
          <w:rFonts w:ascii="Verdana" w:hAnsi="Verdana"/>
          <w:sz w:val="20"/>
          <w:szCs w:val="20"/>
        </w:rPr>
        <w:t>wpływy domieszek na zmniejszenie trwało</w:t>
      </w:r>
      <w:r w:rsidRPr="00A635E6">
        <w:rPr>
          <w:rFonts w:ascii="Verdana" w:eastAsia="TimesNewRoman" w:hAnsi="Verdana" w:cs="TimesNewRoman"/>
          <w:sz w:val="20"/>
          <w:szCs w:val="20"/>
        </w:rPr>
        <w:t>ś</w:t>
      </w:r>
      <w:r w:rsidRPr="00A635E6">
        <w:rPr>
          <w:rFonts w:ascii="Verdana" w:hAnsi="Verdana"/>
          <w:sz w:val="20"/>
          <w:szCs w:val="20"/>
        </w:rPr>
        <w:t>ci betonu. W przypadku, gdy spodziewany jest du</w:t>
      </w:r>
      <w:r w:rsidRPr="00A635E6">
        <w:rPr>
          <w:rFonts w:ascii="Verdana" w:eastAsia="TimesNewRoman" w:hAnsi="Verdana" w:cs="TimesNewRoman"/>
          <w:sz w:val="20"/>
          <w:szCs w:val="20"/>
        </w:rPr>
        <w:t>ż</w:t>
      </w:r>
      <w:r w:rsidRPr="00A635E6">
        <w:rPr>
          <w:rFonts w:ascii="Verdana" w:hAnsi="Verdana"/>
          <w:sz w:val="20"/>
          <w:szCs w:val="20"/>
        </w:rPr>
        <w:t>y wzrost temperatury otoczenia w trakcie twardnienia betonu, co mo</w:t>
      </w:r>
      <w:r w:rsidRPr="00A635E6">
        <w:rPr>
          <w:rFonts w:ascii="Verdana" w:eastAsia="TimesNewRoman" w:hAnsi="Verdana" w:cs="TimesNewRoman"/>
          <w:sz w:val="20"/>
          <w:szCs w:val="20"/>
        </w:rPr>
        <w:t>ż</w:t>
      </w:r>
      <w:r w:rsidRPr="00A635E6">
        <w:rPr>
          <w:rFonts w:ascii="Verdana" w:hAnsi="Verdana"/>
          <w:sz w:val="20"/>
          <w:szCs w:val="20"/>
        </w:rPr>
        <w:t>e skutkowa</w:t>
      </w:r>
      <w:r w:rsidRPr="00A635E6">
        <w:rPr>
          <w:rFonts w:ascii="Verdana" w:eastAsia="TimesNewRoman" w:hAnsi="Verdana" w:cs="TimesNewRoman"/>
          <w:sz w:val="20"/>
          <w:szCs w:val="20"/>
        </w:rPr>
        <w:t xml:space="preserve">ć </w:t>
      </w:r>
      <w:r w:rsidRPr="00A635E6">
        <w:rPr>
          <w:rFonts w:ascii="Verdana" w:hAnsi="Verdana"/>
          <w:sz w:val="20"/>
          <w:szCs w:val="20"/>
        </w:rPr>
        <w:t>ni</w:t>
      </w:r>
      <w:r w:rsidRPr="00A635E6">
        <w:rPr>
          <w:rFonts w:ascii="Verdana" w:eastAsia="TimesNewRoman" w:hAnsi="Verdana" w:cs="TimesNewRoman"/>
          <w:sz w:val="20"/>
          <w:szCs w:val="20"/>
        </w:rPr>
        <w:t>ż</w:t>
      </w:r>
      <w:r w:rsidRPr="00A635E6">
        <w:rPr>
          <w:rFonts w:ascii="Verdana" w:hAnsi="Verdana"/>
          <w:sz w:val="20"/>
          <w:szCs w:val="20"/>
        </w:rPr>
        <w:t>szym poziomem osi</w:t>
      </w:r>
      <w:r w:rsidRPr="00A635E6">
        <w:rPr>
          <w:rFonts w:ascii="Verdana" w:eastAsia="TimesNewRoman" w:hAnsi="Verdana" w:cs="TimesNewRoman"/>
          <w:sz w:val="20"/>
          <w:szCs w:val="20"/>
        </w:rPr>
        <w:t>ą</w:t>
      </w:r>
      <w:r w:rsidRPr="00A635E6">
        <w:rPr>
          <w:rFonts w:ascii="Verdana" w:hAnsi="Verdana"/>
          <w:sz w:val="20"/>
          <w:szCs w:val="20"/>
        </w:rPr>
        <w:t>ganej wytrzymało</w:t>
      </w:r>
      <w:r w:rsidRPr="00A635E6">
        <w:rPr>
          <w:rFonts w:ascii="Verdana" w:eastAsia="TimesNewRoman" w:hAnsi="Verdana" w:cs="TimesNewRoman"/>
          <w:sz w:val="20"/>
          <w:szCs w:val="20"/>
        </w:rPr>
        <w:t>ś</w:t>
      </w:r>
      <w:r w:rsidRPr="00A635E6">
        <w:rPr>
          <w:rFonts w:ascii="Verdana" w:hAnsi="Verdana"/>
          <w:sz w:val="20"/>
          <w:szCs w:val="20"/>
        </w:rPr>
        <w:t>ci ko</w:t>
      </w:r>
      <w:r w:rsidRPr="00A635E6">
        <w:rPr>
          <w:rFonts w:ascii="Verdana" w:eastAsia="TimesNewRoman" w:hAnsi="Verdana" w:cs="TimesNewRoman"/>
          <w:sz w:val="20"/>
          <w:szCs w:val="20"/>
        </w:rPr>
        <w:t>ń</w:t>
      </w:r>
      <w:r w:rsidRPr="00A635E6">
        <w:rPr>
          <w:rFonts w:ascii="Verdana" w:hAnsi="Verdana"/>
          <w:sz w:val="20"/>
          <w:szCs w:val="20"/>
        </w:rPr>
        <w:t xml:space="preserve">cowej, powstawaniem </w:t>
      </w:r>
      <w:proofErr w:type="spellStart"/>
      <w:r w:rsidRPr="00A635E6">
        <w:rPr>
          <w:rFonts w:ascii="Verdana" w:hAnsi="Verdana"/>
          <w:sz w:val="20"/>
          <w:szCs w:val="20"/>
        </w:rPr>
        <w:t>mikrorys</w:t>
      </w:r>
      <w:proofErr w:type="spellEnd"/>
      <w:r w:rsidRPr="00A635E6">
        <w:rPr>
          <w:rFonts w:ascii="Verdana" w:hAnsi="Verdana"/>
          <w:sz w:val="20"/>
          <w:szCs w:val="20"/>
        </w:rPr>
        <w:t xml:space="preserve"> spowodowanych odkształceniem termicznym oraz zmian</w:t>
      </w:r>
      <w:r w:rsidRPr="00A635E6">
        <w:rPr>
          <w:rFonts w:ascii="Verdana" w:eastAsia="TimesNewRoman" w:hAnsi="Verdana" w:cs="TimesNewRoman"/>
          <w:sz w:val="20"/>
          <w:szCs w:val="20"/>
        </w:rPr>
        <w:t xml:space="preserve">ą </w:t>
      </w:r>
      <w:r w:rsidRPr="00A635E6">
        <w:rPr>
          <w:rFonts w:ascii="Verdana" w:hAnsi="Verdana"/>
          <w:sz w:val="20"/>
          <w:szCs w:val="20"/>
        </w:rPr>
        <w:t>barwy betonu, nale</w:t>
      </w:r>
      <w:r w:rsidRPr="00A635E6">
        <w:rPr>
          <w:rFonts w:ascii="Verdana" w:eastAsia="TimesNewRoman" w:hAnsi="Verdana" w:cs="TimesNewRoman"/>
          <w:sz w:val="20"/>
          <w:szCs w:val="20"/>
        </w:rPr>
        <w:t>ż</w:t>
      </w:r>
      <w:r w:rsidRPr="00A635E6">
        <w:rPr>
          <w:rFonts w:ascii="Verdana" w:hAnsi="Verdana"/>
          <w:sz w:val="20"/>
          <w:szCs w:val="20"/>
        </w:rPr>
        <w:t>y stosowa</w:t>
      </w:r>
      <w:r w:rsidRPr="00A635E6">
        <w:rPr>
          <w:rFonts w:ascii="Verdana" w:eastAsia="TimesNewRoman" w:hAnsi="Verdana" w:cs="TimesNewRoman"/>
          <w:sz w:val="20"/>
          <w:szCs w:val="20"/>
        </w:rPr>
        <w:t>ć ś</w:t>
      </w:r>
      <w:r w:rsidRPr="00A635E6">
        <w:rPr>
          <w:rFonts w:ascii="Verdana" w:hAnsi="Verdana"/>
          <w:sz w:val="20"/>
          <w:szCs w:val="20"/>
        </w:rPr>
        <w:t>rodki opó</w:t>
      </w:r>
      <w:r w:rsidRPr="00A635E6">
        <w:rPr>
          <w:rFonts w:ascii="Verdana" w:eastAsia="TimesNewRoman" w:hAnsi="Verdana" w:cs="TimesNewRoman"/>
          <w:sz w:val="20"/>
          <w:szCs w:val="20"/>
        </w:rPr>
        <w:t>ź</w:t>
      </w:r>
      <w:r w:rsidRPr="00A635E6">
        <w:rPr>
          <w:rFonts w:ascii="Verdana" w:hAnsi="Verdana"/>
          <w:sz w:val="20"/>
          <w:szCs w:val="20"/>
        </w:rPr>
        <w:t>niaj</w:t>
      </w:r>
      <w:r w:rsidRPr="00A635E6">
        <w:rPr>
          <w:rFonts w:ascii="Verdana" w:eastAsia="TimesNewRoman" w:hAnsi="Verdana" w:cs="TimesNewRoman"/>
          <w:sz w:val="20"/>
          <w:szCs w:val="20"/>
        </w:rPr>
        <w:t>ą</w:t>
      </w:r>
      <w:r w:rsidRPr="00A635E6">
        <w:rPr>
          <w:rFonts w:ascii="Verdana" w:hAnsi="Verdana"/>
          <w:sz w:val="20"/>
          <w:szCs w:val="20"/>
        </w:rPr>
        <w:t>ce proces hydratyzacji. Nale</w:t>
      </w:r>
      <w:r w:rsidRPr="00A635E6">
        <w:rPr>
          <w:rFonts w:ascii="Verdana" w:eastAsia="TimesNewRoman" w:hAnsi="Verdana" w:cs="TimesNewRoman"/>
          <w:sz w:val="20"/>
          <w:szCs w:val="20"/>
        </w:rPr>
        <w:t>ż</w:t>
      </w:r>
      <w:r w:rsidRPr="00A635E6">
        <w:rPr>
          <w:rFonts w:ascii="Verdana" w:hAnsi="Verdana"/>
          <w:sz w:val="20"/>
          <w:szCs w:val="20"/>
        </w:rPr>
        <w:t>y odpowiednio dobra</w:t>
      </w:r>
      <w:r w:rsidRPr="00A635E6">
        <w:rPr>
          <w:rFonts w:ascii="Verdana" w:eastAsia="TimesNewRoman" w:hAnsi="Verdana" w:cs="TimesNewRoman"/>
          <w:sz w:val="20"/>
          <w:szCs w:val="20"/>
        </w:rPr>
        <w:t xml:space="preserve">ć </w:t>
      </w:r>
      <w:r w:rsidRPr="00A635E6">
        <w:rPr>
          <w:rFonts w:ascii="Verdana" w:hAnsi="Verdana"/>
          <w:sz w:val="20"/>
          <w:szCs w:val="20"/>
        </w:rPr>
        <w:t>ilo</w:t>
      </w:r>
      <w:r w:rsidRPr="00A635E6">
        <w:rPr>
          <w:rFonts w:ascii="Verdana" w:eastAsia="TimesNewRoman" w:hAnsi="Verdana" w:cs="TimesNewRoman"/>
          <w:sz w:val="20"/>
          <w:szCs w:val="20"/>
        </w:rPr>
        <w:t xml:space="preserve">ść </w:t>
      </w:r>
      <w:r w:rsidRPr="00A635E6">
        <w:rPr>
          <w:rFonts w:ascii="Verdana" w:hAnsi="Verdana"/>
          <w:sz w:val="20"/>
          <w:szCs w:val="20"/>
        </w:rPr>
        <w:t>opó</w:t>
      </w:r>
      <w:r w:rsidRPr="00A635E6">
        <w:rPr>
          <w:rFonts w:ascii="Verdana" w:eastAsia="TimesNewRoman" w:hAnsi="Verdana" w:cs="TimesNewRoman"/>
          <w:sz w:val="20"/>
          <w:szCs w:val="20"/>
        </w:rPr>
        <w:t>ź</w:t>
      </w:r>
      <w:r w:rsidRPr="00A635E6">
        <w:rPr>
          <w:rFonts w:ascii="Verdana" w:hAnsi="Verdana"/>
          <w:sz w:val="20"/>
          <w:szCs w:val="20"/>
        </w:rPr>
        <w:t>niacza, poniewa</w:t>
      </w:r>
      <w:r w:rsidRPr="00A635E6">
        <w:rPr>
          <w:rFonts w:ascii="Verdana" w:eastAsia="TimesNewRoman" w:hAnsi="Verdana" w:cs="TimesNewRoman"/>
          <w:sz w:val="20"/>
          <w:szCs w:val="20"/>
        </w:rPr>
        <w:t xml:space="preserve">ż </w:t>
      </w:r>
      <w:r w:rsidRPr="00A635E6">
        <w:rPr>
          <w:rFonts w:ascii="Verdana" w:hAnsi="Verdana"/>
          <w:sz w:val="20"/>
          <w:szCs w:val="20"/>
        </w:rPr>
        <w:t>dozowanie opó</w:t>
      </w:r>
      <w:r w:rsidRPr="00A635E6">
        <w:rPr>
          <w:rFonts w:ascii="Verdana" w:eastAsia="TimesNewRoman" w:hAnsi="Verdana" w:cs="TimesNewRoman"/>
          <w:sz w:val="20"/>
          <w:szCs w:val="20"/>
        </w:rPr>
        <w:t>ź</w:t>
      </w:r>
      <w:r w:rsidRPr="00A635E6">
        <w:rPr>
          <w:rFonts w:ascii="Verdana" w:hAnsi="Verdana"/>
          <w:sz w:val="20"/>
          <w:szCs w:val="20"/>
        </w:rPr>
        <w:t>niacza w ró</w:t>
      </w:r>
      <w:r w:rsidRPr="00A635E6">
        <w:rPr>
          <w:rFonts w:ascii="Verdana" w:eastAsia="TimesNewRoman" w:hAnsi="Verdana" w:cs="TimesNewRoman"/>
          <w:sz w:val="20"/>
          <w:szCs w:val="20"/>
        </w:rPr>
        <w:t>ż</w:t>
      </w:r>
      <w:r w:rsidRPr="00A635E6">
        <w:rPr>
          <w:rFonts w:ascii="Verdana" w:hAnsi="Verdana"/>
          <w:sz w:val="20"/>
          <w:szCs w:val="20"/>
        </w:rPr>
        <w:t>nych ilo</w:t>
      </w:r>
      <w:r w:rsidRPr="00A635E6">
        <w:rPr>
          <w:rFonts w:ascii="Verdana" w:eastAsia="TimesNewRoman" w:hAnsi="Verdana" w:cs="TimesNewRoman"/>
          <w:sz w:val="20"/>
          <w:szCs w:val="20"/>
        </w:rPr>
        <w:t>ś</w:t>
      </w:r>
      <w:r w:rsidRPr="00A635E6">
        <w:rPr>
          <w:rFonts w:ascii="Verdana" w:hAnsi="Verdana"/>
          <w:sz w:val="20"/>
          <w:szCs w:val="20"/>
        </w:rPr>
        <w:t>ciach zale</w:t>
      </w:r>
      <w:r w:rsidRPr="00A635E6">
        <w:rPr>
          <w:rFonts w:ascii="Verdana" w:eastAsia="TimesNewRoman" w:hAnsi="Verdana" w:cs="TimesNewRoman"/>
          <w:sz w:val="20"/>
          <w:szCs w:val="20"/>
        </w:rPr>
        <w:t>ż</w:t>
      </w:r>
      <w:r w:rsidRPr="00A635E6">
        <w:rPr>
          <w:rFonts w:ascii="Verdana" w:hAnsi="Verdana"/>
          <w:sz w:val="20"/>
          <w:szCs w:val="20"/>
        </w:rPr>
        <w:t>nie od temperatury otoczenia mo</w:t>
      </w:r>
      <w:r w:rsidRPr="00A635E6">
        <w:rPr>
          <w:rFonts w:ascii="Verdana" w:eastAsia="TimesNewRoman" w:hAnsi="Verdana" w:cs="TimesNewRoman"/>
          <w:sz w:val="20"/>
          <w:szCs w:val="20"/>
        </w:rPr>
        <w:t>ż</w:t>
      </w:r>
      <w:r w:rsidRPr="00A635E6">
        <w:rPr>
          <w:rFonts w:ascii="Verdana" w:hAnsi="Verdana"/>
          <w:sz w:val="20"/>
          <w:szCs w:val="20"/>
        </w:rPr>
        <w:t>e by</w:t>
      </w:r>
      <w:r w:rsidRPr="00A635E6">
        <w:rPr>
          <w:rFonts w:ascii="Verdana" w:eastAsia="TimesNewRoman" w:hAnsi="Verdana" w:cs="TimesNewRoman"/>
          <w:sz w:val="20"/>
          <w:szCs w:val="20"/>
        </w:rPr>
        <w:t xml:space="preserve">ć </w:t>
      </w:r>
      <w:r w:rsidRPr="00A635E6">
        <w:rPr>
          <w:rFonts w:ascii="Verdana" w:hAnsi="Verdana"/>
          <w:sz w:val="20"/>
          <w:szCs w:val="20"/>
        </w:rPr>
        <w:t>przyczyn</w:t>
      </w:r>
      <w:r w:rsidRPr="00A635E6">
        <w:rPr>
          <w:rFonts w:ascii="Verdana" w:eastAsia="TimesNewRoman" w:hAnsi="Verdana" w:cs="TimesNewRoman"/>
          <w:sz w:val="20"/>
          <w:szCs w:val="20"/>
        </w:rPr>
        <w:t xml:space="preserve">ą </w:t>
      </w:r>
      <w:r w:rsidRPr="00A635E6">
        <w:rPr>
          <w:rFonts w:ascii="Verdana" w:hAnsi="Verdana"/>
          <w:sz w:val="20"/>
          <w:szCs w:val="20"/>
        </w:rPr>
        <w:t>ró</w:t>
      </w:r>
      <w:r w:rsidRPr="00A635E6">
        <w:rPr>
          <w:rFonts w:ascii="Verdana" w:eastAsia="TimesNewRoman" w:hAnsi="Verdana" w:cs="TimesNewRoman"/>
          <w:sz w:val="20"/>
          <w:szCs w:val="20"/>
        </w:rPr>
        <w:t>ż</w:t>
      </w:r>
      <w:r w:rsidRPr="00A635E6">
        <w:rPr>
          <w:rFonts w:ascii="Verdana" w:hAnsi="Verdana"/>
          <w:sz w:val="20"/>
          <w:szCs w:val="20"/>
        </w:rPr>
        <w:t>nic w zabarwieniu betonu. Równie</w:t>
      </w:r>
      <w:r w:rsidRPr="00A635E6">
        <w:rPr>
          <w:rFonts w:ascii="Verdana" w:eastAsia="TimesNewRoman" w:hAnsi="Verdana" w:cs="TimesNewRoman"/>
          <w:sz w:val="20"/>
          <w:szCs w:val="20"/>
        </w:rPr>
        <w:t xml:space="preserve">ż </w:t>
      </w:r>
      <w:r w:rsidRPr="00A635E6">
        <w:rPr>
          <w:rFonts w:ascii="Verdana" w:hAnsi="Verdana"/>
          <w:sz w:val="20"/>
          <w:szCs w:val="20"/>
        </w:rPr>
        <w:t>dozowanie opó</w:t>
      </w:r>
      <w:r w:rsidRPr="00A635E6">
        <w:rPr>
          <w:rFonts w:ascii="Verdana" w:eastAsia="TimesNewRoman" w:hAnsi="Verdana" w:cs="TimesNewRoman"/>
          <w:sz w:val="20"/>
          <w:szCs w:val="20"/>
        </w:rPr>
        <w:t>ź</w:t>
      </w:r>
      <w:r w:rsidRPr="00A635E6">
        <w:rPr>
          <w:rFonts w:ascii="Verdana" w:hAnsi="Verdana"/>
          <w:sz w:val="20"/>
          <w:szCs w:val="20"/>
        </w:rPr>
        <w:t>niacza w celu w celu unikni</w:t>
      </w:r>
      <w:r w:rsidRPr="00A635E6">
        <w:rPr>
          <w:rFonts w:ascii="Verdana" w:eastAsia="TimesNewRoman" w:hAnsi="Verdana" w:cs="TimesNewRoman"/>
          <w:sz w:val="20"/>
          <w:szCs w:val="20"/>
        </w:rPr>
        <w:t>ę</w:t>
      </w:r>
      <w:r w:rsidRPr="00A635E6">
        <w:rPr>
          <w:rFonts w:ascii="Verdana" w:hAnsi="Verdana"/>
          <w:sz w:val="20"/>
          <w:szCs w:val="20"/>
        </w:rPr>
        <w:t>cia powstawania styków roboczych pomi</w:t>
      </w:r>
      <w:r w:rsidRPr="00A635E6">
        <w:rPr>
          <w:rFonts w:ascii="Verdana" w:eastAsia="TimesNewRoman" w:hAnsi="Verdana" w:cs="TimesNewRoman"/>
          <w:sz w:val="20"/>
          <w:szCs w:val="20"/>
        </w:rPr>
        <w:t>ę</w:t>
      </w:r>
      <w:r w:rsidRPr="00A635E6">
        <w:rPr>
          <w:rFonts w:ascii="Verdana" w:hAnsi="Verdana"/>
          <w:sz w:val="20"/>
          <w:szCs w:val="20"/>
        </w:rPr>
        <w:t>dzy kolejnymi</w:t>
      </w:r>
      <w:r w:rsidRPr="00A635E6">
        <w:rPr>
          <w:rFonts w:ascii="Verdana" w:eastAsia="TimesNewRoman" w:hAnsi="Verdana" w:cs="TimesNewRoman"/>
          <w:sz w:val="20"/>
          <w:szCs w:val="20"/>
        </w:rPr>
        <w:t xml:space="preserve"> </w:t>
      </w:r>
      <w:r w:rsidRPr="00A635E6">
        <w:rPr>
          <w:rFonts w:ascii="Verdana" w:hAnsi="Verdana"/>
          <w:sz w:val="20"/>
          <w:szCs w:val="20"/>
        </w:rPr>
        <w:t>warstwami układanego betonu mo</w:t>
      </w:r>
      <w:r w:rsidRPr="00A635E6">
        <w:rPr>
          <w:rFonts w:ascii="Verdana" w:eastAsia="TimesNewRoman" w:hAnsi="Verdana" w:cs="TimesNewRoman"/>
          <w:sz w:val="20"/>
          <w:szCs w:val="20"/>
        </w:rPr>
        <w:t>ż</w:t>
      </w:r>
      <w:r w:rsidRPr="00A635E6">
        <w:rPr>
          <w:rFonts w:ascii="Verdana" w:hAnsi="Verdana"/>
          <w:sz w:val="20"/>
          <w:szCs w:val="20"/>
        </w:rPr>
        <w:t>e mie</w:t>
      </w:r>
      <w:r w:rsidRPr="00A635E6">
        <w:rPr>
          <w:rFonts w:ascii="Verdana" w:eastAsia="TimesNewRoman" w:hAnsi="Verdana" w:cs="TimesNewRoman"/>
          <w:sz w:val="20"/>
          <w:szCs w:val="20"/>
        </w:rPr>
        <w:t xml:space="preserve">ć </w:t>
      </w:r>
      <w:r w:rsidRPr="00A635E6">
        <w:rPr>
          <w:rFonts w:ascii="Verdana" w:hAnsi="Verdana"/>
          <w:sz w:val="20"/>
          <w:szCs w:val="20"/>
        </w:rPr>
        <w:t>wpływ na zmian</w:t>
      </w:r>
      <w:r w:rsidRPr="00A635E6">
        <w:rPr>
          <w:rFonts w:ascii="Verdana" w:eastAsia="TimesNewRoman" w:hAnsi="Verdana" w:cs="TimesNewRoman"/>
          <w:sz w:val="20"/>
          <w:szCs w:val="20"/>
        </w:rPr>
        <w:t xml:space="preserve">ę </w:t>
      </w:r>
      <w:r w:rsidRPr="00A635E6">
        <w:rPr>
          <w:rFonts w:ascii="Verdana" w:hAnsi="Verdana"/>
          <w:sz w:val="20"/>
          <w:szCs w:val="20"/>
        </w:rPr>
        <w:t>koloru betonu. Nale</w:t>
      </w:r>
      <w:r w:rsidRPr="00A635E6">
        <w:rPr>
          <w:rFonts w:ascii="Verdana" w:eastAsia="TimesNewRoman" w:hAnsi="Verdana" w:cs="TimesNewRoman"/>
          <w:sz w:val="20"/>
          <w:szCs w:val="20"/>
        </w:rPr>
        <w:t>ż</w:t>
      </w:r>
      <w:r w:rsidRPr="00A635E6">
        <w:rPr>
          <w:rFonts w:ascii="Verdana" w:hAnsi="Verdana"/>
          <w:sz w:val="20"/>
          <w:szCs w:val="20"/>
        </w:rPr>
        <w:t>y rozwa</w:t>
      </w:r>
      <w:r w:rsidRPr="00A635E6">
        <w:rPr>
          <w:rFonts w:ascii="Verdana" w:eastAsia="TimesNewRoman" w:hAnsi="Verdana" w:cs="TimesNewRoman"/>
          <w:sz w:val="20"/>
          <w:szCs w:val="20"/>
        </w:rPr>
        <w:t>ż</w:t>
      </w:r>
      <w:r w:rsidRPr="00A635E6">
        <w:rPr>
          <w:rFonts w:ascii="Verdana" w:hAnsi="Verdana"/>
          <w:sz w:val="20"/>
          <w:szCs w:val="20"/>
        </w:rPr>
        <w:t>y</w:t>
      </w:r>
      <w:r w:rsidRPr="00A635E6">
        <w:rPr>
          <w:rFonts w:ascii="Verdana" w:eastAsia="TimesNewRoman" w:hAnsi="Verdana" w:cs="TimesNewRoman"/>
          <w:sz w:val="20"/>
          <w:szCs w:val="20"/>
        </w:rPr>
        <w:t xml:space="preserve">ć </w:t>
      </w:r>
      <w:r w:rsidRPr="00A635E6">
        <w:rPr>
          <w:rFonts w:ascii="Verdana" w:hAnsi="Verdana"/>
          <w:sz w:val="20"/>
          <w:szCs w:val="20"/>
        </w:rPr>
        <w:t>dozowanie</w:t>
      </w:r>
      <w:r w:rsidRPr="00A635E6">
        <w:rPr>
          <w:rFonts w:ascii="Verdana" w:eastAsia="TimesNewRoman" w:hAnsi="Verdana" w:cs="TimesNewRoman"/>
          <w:sz w:val="20"/>
          <w:szCs w:val="20"/>
        </w:rPr>
        <w:t xml:space="preserve"> ś</w:t>
      </w:r>
      <w:r w:rsidRPr="00A635E6">
        <w:rPr>
          <w:rFonts w:ascii="Verdana" w:hAnsi="Verdana"/>
          <w:sz w:val="20"/>
          <w:szCs w:val="20"/>
        </w:rPr>
        <w:t>rodków opó</w:t>
      </w:r>
      <w:r w:rsidRPr="00A635E6">
        <w:rPr>
          <w:rFonts w:ascii="Verdana" w:eastAsia="TimesNewRoman" w:hAnsi="Verdana" w:cs="TimesNewRoman"/>
          <w:sz w:val="20"/>
          <w:szCs w:val="20"/>
        </w:rPr>
        <w:t>ź</w:t>
      </w:r>
      <w:r w:rsidRPr="00A635E6">
        <w:rPr>
          <w:rFonts w:ascii="Verdana" w:hAnsi="Verdana"/>
          <w:sz w:val="20"/>
          <w:szCs w:val="20"/>
        </w:rPr>
        <w:t>niaj</w:t>
      </w:r>
      <w:r w:rsidRPr="00A635E6">
        <w:rPr>
          <w:rFonts w:ascii="Verdana" w:eastAsia="TimesNewRoman" w:hAnsi="Verdana" w:cs="TimesNewRoman"/>
          <w:sz w:val="20"/>
          <w:szCs w:val="20"/>
        </w:rPr>
        <w:t>ą</w:t>
      </w:r>
      <w:r w:rsidRPr="00A635E6">
        <w:rPr>
          <w:rFonts w:ascii="Verdana" w:hAnsi="Verdana"/>
          <w:sz w:val="20"/>
          <w:szCs w:val="20"/>
        </w:rPr>
        <w:t>cych wi</w:t>
      </w:r>
      <w:r w:rsidRPr="00A635E6">
        <w:rPr>
          <w:rFonts w:ascii="Verdana" w:eastAsia="TimesNewRoman" w:hAnsi="Verdana" w:cs="TimesNewRoman"/>
          <w:sz w:val="20"/>
          <w:szCs w:val="20"/>
        </w:rPr>
        <w:t>ą</w:t>
      </w:r>
      <w:r w:rsidRPr="00A635E6">
        <w:rPr>
          <w:rFonts w:ascii="Verdana" w:hAnsi="Verdana"/>
          <w:sz w:val="20"/>
          <w:szCs w:val="20"/>
        </w:rPr>
        <w:t>zanie na zbli</w:t>
      </w:r>
      <w:r w:rsidRPr="00A635E6">
        <w:rPr>
          <w:rFonts w:ascii="Verdana" w:eastAsia="TimesNewRoman" w:hAnsi="Verdana" w:cs="TimesNewRoman"/>
          <w:sz w:val="20"/>
          <w:szCs w:val="20"/>
        </w:rPr>
        <w:t>ż</w:t>
      </w:r>
      <w:r w:rsidRPr="00A635E6">
        <w:rPr>
          <w:rFonts w:ascii="Verdana" w:hAnsi="Verdana"/>
          <w:sz w:val="20"/>
          <w:szCs w:val="20"/>
        </w:rPr>
        <w:t>onym poziomie do wszystkich partii betonu ze wzgl</w:t>
      </w:r>
      <w:r w:rsidRPr="00A635E6">
        <w:rPr>
          <w:rFonts w:ascii="Verdana" w:eastAsia="TimesNewRoman" w:hAnsi="Verdana" w:cs="TimesNewRoman"/>
          <w:sz w:val="20"/>
          <w:szCs w:val="20"/>
        </w:rPr>
        <w:t>ę</w:t>
      </w:r>
      <w:r w:rsidRPr="00A635E6">
        <w:rPr>
          <w:rFonts w:ascii="Verdana" w:hAnsi="Verdana"/>
          <w:sz w:val="20"/>
          <w:szCs w:val="20"/>
        </w:rPr>
        <w:t>du na utrzymanie</w:t>
      </w:r>
      <w:r w:rsidRPr="00A635E6">
        <w:rPr>
          <w:rFonts w:ascii="Verdana" w:eastAsia="TimesNewRoman" w:hAnsi="Verdana" w:cs="TimesNewRoman"/>
          <w:sz w:val="20"/>
          <w:szCs w:val="20"/>
        </w:rPr>
        <w:t xml:space="preserve"> </w:t>
      </w:r>
      <w:r w:rsidRPr="00A635E6">
        <w:rPr>
          <w:rFonts w:ascii="Verdana" w:hAnsi="Verdana"/>
          <w:sz w:val="20"/>
          <w:szCs w:val="20"/>
        </w:rPr>
        <w:t>jednolito</w:t>
      </w:r>
      <w:r w:rsidRPr="00A635E6">
        <w:rPr>
          <w:rFonts w:ascii="Verdana" w:eastAsia="TimesNewRoman" w:hAnsi="Verdana" w:cs="TimesNewRoman"/>
          <w:sz w:val="20"/>
          <w:szCs w:val="20"/>
        </w:rPr>
        <w:t>ś</w:t>
      </w:r>
      <w:r w:rsidRPr="00A635E6">
        <w:rPr>
          <w:rFonts w:ascii="Verdana" w:hAnsi="Verdana"/>
          <w:sz w:val="20"/>
          <w:szCs w:val="20"/>
        </w:rPr>
        <w:t>ci barwy. Beton w elementach nara</w:t>
      </w:r>
      <w:r w:rsidRPr="00A635E6">
        <w:rPr>
          <w:rFonts w:ascii="Verdana" w:eastAsia="TimesNewRoman" w:hAnsi="Verdana" w:cs="TimesNewRoman"/>
          <w:sz w:val="20"/>
          <w:szCs w:val="20"/>
        </w:rPr>
        <w:t>ż</w:t>
      </w:r>
      <w:r w:rsidRPr="00A635E6">
        <w:rPr>
          <w:rFonts w:ascii="Verdana" w:hAnsi="Verdana"/>
          <w:sz w:val="20"/>
          <w:szCs w:val="20"/>
        </w:rPr>
        <w:t>onych na cykliczne zamra</w:t>
      </w:r>
      <w:r w:rsidRPr="00A635E6">
        <w:rPr>
          <w:rFonts w:ascii="Verdana" w:eastAsia="TimesNewRoman" w:hAnsi="Verdana" w:cs="TimesNewRoman"/>
          <w:sz w:val="20"/>
          <w:szCs w:val="20"/>
        </w:rPr>
        <w:t>ż</w:t>
      </w:r>
      <w:r w:rsidRPr="00A635E6">
        <w:rPr>
          <w:rFonts w:ascii="Verdana" w:hAnsi="Verdana"/>
          <w:sz w:val="20"/>
          <w:szCs w:val="20"/>
        </w:rPr>
        <w:t>anie i odmra</w:t>
      </w:r>
      <w:r w:rsidRPr="00A635E6">
        <w:rPr>
          <w:rFonts w:ascii="Verdana" w:eastAsia="TimesNewRoman" w:hAnsi="Verdana" w:cs="TimesNewRoman"/>
          <w:sz w:val="20"/>
          <w:szCs w:val="20"/>
        </w:rPr>
        <w:t>ż</w:t>
      </w:r>
      <w:r w:rsidRPr="00A635E6">
        <w:rPr>
          <w:rFonts w:ascii="Verdana" w:hAnsi="Verdana"/>
          <w:sz w:val="20"/>
          <w:szCs w:val="20"/>
        </w:rPr>
        <w:t>anie (kapach, filarach, przyczółkach) powinien by</w:t>
      </w:r>
      <w:r w:rsidRPr="00A635E6">
        <w:rPr>
          <w:rFonts w:ascii="Verdana" w:eastAsia="TimesNewRoman" w:hAnsi="Verdana" w:cs="TimesNewRoman"/>
          <w:sz w:val="20"/>
          <w:szCs w:val="20"/>
        </w:rPr>
        <w:t xml:space="preserve">ć </w:t>
      </w:r>
      <w:r w:rsidRPr="00A635E6">
        <w:rPr>
          <w:rFonts w:ascii="Verdana" w:hAnsi="Verdana"/>
          <w:sz w:val="20"/>
          <w:szCs w:val="20"/>
        </w:rPr>
        <w:t>napowietrzany przez dodanie domieszek napowietrzaj</w:t>
      </w:r>
      <w:r w:rsidRPr="00A635E6">
        <w:rPr>
          <w:rFonts w:ascii="Verdana" w:eastAsia="TimesNewRoman" w:hAnsi="Verdana" w:cs="TimesNewRoman"/>
          <w:sz w:val="20"/>
          <w:szCs w:val="20"/>
        </w:rPr>
        <w:t>ą</w:t>
      </w:r>
      <w:r w:rsidRPr="00A635E6">
        <w:rPr>
          <w:rFonts w:ascii="Verdana" w:hAnsi="Verdana"/>
          <w:sz w:val="20"/>
          <w:szCs w:val="20"/>
        </w:rPr>
        <w:t>cych, gdy</w:t>
      </w:r>
      <w:r w:rsidRPr="00A635E6">
        <w:rPr>
          <w:rFonts w:ascii="Verdana" w:eastAsia="TimesNewRoman" w:hAnsi="Verdana" w:cs="TimesNewRoman"/>
          <w:sz w:val="20"/>
          <w:szCs w:val="20"/>
        </w:rPr>
        <w:t xml:space="preserve">ż </w:t>
      </w:r>
      <w:r w:rsidRPr="00A635E6">
        <w:rPr>
          <w:rFonts w:ascii="Verdana" w:hAnsi="Verdana"/>
          <w:sz w:val="20"/>
          <w:szCs w:val="20"/>
        </w:rPr>
        <w:t>zwi</w:t>
      </w:r>
      <w:r w:rsidRPr="00A635E6">
        <w:rPr>
          <w:rFonts w:ascii="Verdana" w:eastAsia="TimesNewRoman" w:hAnsi="Verdana" w:cs="TimesNewRoman"/>
          <w:sz w:val="20"/>
          <w:szCs w:val="20"/>
        </w:rPr>
        <w:t>ę</w:t>
      </w:r>
      <w:r w:rsidRPr="00A635E6">
        <w:rPr>
          <w:rFonts w:ascii="Verdana" w:hAnsi="Verdana"/>
          <w:sz w:val="20"/>
          <w:szCs w:val="20"/>
        </w:rPr>
        <w:t>kszaj</w:t>
      </w:r>
      <w:r w:rsidRPr="00A635E6">
        <w:rPr>
          <w:rFonts w:ascii="Verdana" w:eastAsia="TimesNewRoman" w:hAnsi="Verdana" w:cs="TimesNewRoman"/>
          <w:sz w:val="20"/>
          <w:szCs w:val="20"/>
        </w:rPr>
        <w:t xml:space="preserve">ą </w:t>
      </w:r>
      <w:r w:rsidRPr="00A635E6">
        <w:rPr>
          <w:rFonts w:ascii="Verdana" w:hAnsi="Verdana"/>
          <w:sz w:val="20"/>
          <w:szCs w:val="20"/>
        </w:rPr>
        <w:t>one mrozoodporno</w:t>
      </w:r>
      <w:r w:rsidRPr="00A635E6">
        <w:rPr>
          <w:rFonts w:ascii="Verdana" w:eastAsia="TimesNewRoman" w:hAnsi="Verdana" w:cs="TimesNewRoman"/>
          <w:sz w:val="20"/>
          <w:szCs w:val="20"/>
        </w:rPr>
        <w:t xml:space="preserve">ść </w:t>
      </w:r>
      <w:r w:rsidRPr="00A635E6">
        <w:rPr>
          <w:rFonts w:ascii="Verdana" w:hAnsi="Verdana"/>
          <w:sz w:val="20"/>
          <w:szCs w:val="20"/>
        </w:rPr>
        <w:t>betonu nara</w:t>
      </w:r>
      <w:r w:rsidRPr="00A635E6">
        <w:rPr>
          <w:rFonts w:ascii="Verdana" w:eastAsia="TimesNewRoman" w:hAnsi="Verdana" w:cs="TimesNewRoman"/>
          <w:sz w:val="20"/>
          <w:szCs w:val="20"/>
        </w:rPr>
        <w:t>ż</w:t>
      </w:r>
      <w:r w:rsidRPr="00A635E6">
        <w:rPr>
          <w:rFonts w:ascii="Verdana" w:hAnsi="Verdana"/>
          <w:sz w:val="20"/>
          <w:szCs w:val="20"/>
        </w:rPr>
        <w:t>onego na cykliczne zamra</w:t>
      </w:r>
      <w:r w:rsidRPr="00A635E6">
        <w:rPr>
          <w:rFonts w:ascii="Verdana" w:eastAsia="TimesNewRoman" w:hAnsi="Verdana" w:cs="TimesNewRoman"/>
          <w:sz w:val="20"/>
          <w:szCs w:val="20"/>
        </w:rPr>
        <w:t>ż</w:t>
      </w:r>
      <w:r w:rsidRPr="00A635E6">
        <w:rPr>
          <w:rFonts w:ascii="Verdana" w:hAnsi="Verdana"/>
          <w:sz w:val="20"/>
          <w:szCs w:val="20"/>
        </w:rPr>
        <w:t>anie i odmra</w:t>
      </w:r>
      <w:r w:rsidRPr="00A635E6">
        <w:rPr>
          <w:rFonts w:ascii="Verdana" w:eastAsia="TimesNewRoman" w:hAnsi="Verdana" w:cs="TimesNewRoman"/>
          <w:sz w:val="20"/>
          <w:szCs w:val="20"/>
        </w:rPr>
        <w:t>ż</w:t>
      </w:r>
      <w:r w:rsidRPr="00A635E6">
        <w:rPr>
          <w:rFonts w:ascii="Verdana" w:hAnsi="Verdana"/>
          <w:sz w:val="20"/>
          <w:szCs w:val="20"/>
        </w:rPr>
        <w:t>anie. Zaleca si</w:t>
      </w:r>
      <w:r w:rsidRPr="00A635E6">
        <w:rPr>
          <w:rFonts w:ascii="Verdana" w:eastAsia="TimesNewRoman" w:hAnsi="Verdana" w:cs="TimesNewRoman"/>
          <w:sz w:val="20"/>
          <w:szCs w:val="20"/>
        </w:rPr>
        <w:t xml:space="preserve">ę </w:t>
      </w:r>
      <w:r w:rsidRPr="00A635E6">
        <w:rPr>
          <w:rFonts w:ascii="Verdana" w:hAnsi="Verdana"/>
          <w:sz w:val="20"/>
          <w:szCs w:val="20"/>
        </w:rPr>
        <w:t>stosowanie domieszek napowietrzaj</w:t>
      </w:r>
      <w:r w:rsidRPr="00A635E6">
        <w:rPr>
          <w:rFonts w:ascii="Verdana" w:eastAsia="TimesNewRoman" w:hAnsi="Verdana" w:cs="TimesNewRoman"/>
          <w:sz w:val="20"/>
          <w:szCs w:val="20"/>
        </w:rPr>
        <w:t>ą</w:t>
      </w:r>
      <w:r w:rsidRPr="00A635E6">
        <w:rPr>
          <w:rFonts w:ascii="Verdana" w:hAnsi="Verdana"/>
          <w:sz w:val="20"/>
          <w:szCs w:val="20"/>
        </w:rPr>
        <w:t>cych równie</w:t>
      </w:r>
      <w:r w:rsidRPr="00A635E6">
        <w:rPr>
          <w:rFonts w:ascii="Verdana" w:eastAsia="TimesNewRoman" w:hAnsi="Verdana" w:cs="TimesNewRoman"/>
          <w:sz w:val="20"/>
          <w:szCs w:val="20"/>
        </w:rPr>
        <w:t xml:space="preserve">ż </w:t>
      </w:r>
      <w:r w:rsidRPr="00A635E6">
        <w:rPr>
          <w:rFonts w:ascii="Verdana" w:hAnsi="Verdana"/>
          <w:sz w:val="20"/>
          <w:szCs w:val="20"/>
        </w:rPr>
        <w:t>w pozostałych elementach (płycie ustroju nios</w:t>
      </w:r>
      <w:r w:rsidRPr="00A635E6">
        <w:rPr>
          <w:rFonts w:ascii="Verdana" w:eastAsia="TimesNewRoman" w:hAnsi="Verdana" w:cs="TimesNewRoman"/>
          <w:sz w:val="20"/>
          <w:szCs w:val="20"/>
        </w:rPr>
        <w:t>ą</w:t>
      </w:r>
      <w:r w:rsidRPr="00A635E6">
        <w:rPr>
          <w:rFonts w:ascii="Verdana" w:hAnsi="Verdana"/>
          <w:sz w:val="20"/>
          <w:szCs w:val="20"/>
        </w:rPr>
        <w:t>cego, fundamentach i palach), ale w tych przypadkach ostateczn</w:t>
      </w:r>
      <w:r w:rsidRPr="00A635E6">
        <w:rPr>
          <w:rFonts w:ascii="Verdana" w:eastAsia="TimesNewRoman" w:hAnsi="Verdana" w:cs="TimesNewRoman"/>
          <w:sz w:val="20"/>
          <w:szCs w:val="20"/>
        </w:rPr>
        <w:t xml:space="preserve">ą </w:t>
      </w:r>
      <w:r w:rsidRPr="00A635E6">
        <w:rPr>
          <w:rFonts w:ascii="Verdana" w:hAnsi="Verdana"/>
          <w:sz w:val="20"/>
          <w:szCs w:val="20"/>
        </w:rPr>
        <w:t>decyzje pozostawia si</w:t>
      </w:r>
      <w:r w:rsidRPr="00A635E6">
        <w:rPr>
          <w:rFonts w:ascii="Verdana" w:eastAsia="TimesNewRoman" w:hAnsi="Verdana" w:cs="TimesNewRoman"/>
          <w:sz w:val="20"/>
          <w:szCs w:val="20"/>
        </w:rPr>
        <w:t xml:space="preserve">ę </w:t>
      </w:r>
      <w:r w:rsidRPr="00A635E6">
        <w:rPr>
          <w:rFonts w:ascii="Verdana" w:hAnsi="Verdana"/>
          <w:sz w:val="20"/>
          <w:szCs w:val="20"/>
        </w:rPr>
        <w:t>In</w:t>
      </w:r>
      <w:r w:rsidRPr="00A635E6">
        <w:rPr>
          <w:rFonts w:ascii="Verdana" w:eastAsia="TimesNewRoman" w:hAnsi="Verdana" w:cs="TimesNewRoman"/>
          <w:sz w:val="20"/>
          <w:szCs w:val="20"/>
        </w:rPr>
        <w:t>ż</w:t>
      </w:r>
      <w:r w:rsidRPr="00A635E6">
        <w:rPr>
          <w:rFonts w:ascii="Verdana" w:hAnsi="Verdana"/>
          <w:sz w:val="20"/>
          <w:szCs w:val="20"/>
        </w:rPr>
        <w:t>ynierowi. Przy stosowaniu domieszek nale</w:t>
      </w:r>
      <w:r w:rsidRPr="00A635E6">
        <w:rPr>
          <w:rFonts w:ascii="Verdana" w:eastAsia="TimesNewRoman" w:hAnsi="Verdana" w:cs="TimesNewRoman"/>
          <w:sz w:val="20"/>
          <w:szCs w:val="20"/>
        </w:rPr>
        <w:t>ż</w:t>
      </w:r>
      <w:r w:rsidRPr="00A635E6">
        <w:rPr>
          <w:rFonts w:ascii="Verdana" w:hAnsi="Verdana"/>
          <w:sz w:val="20"/>
          <w:szCs w:val="20"/>
        </w:rPr>
        <w:t>y zwróci</w:t>
      </w:r>
      <w:r w:rsidRPr="00A635E6">
        <w:rPr>
          <w:rFonts w:ascii="Verdana" w:eastAsia="TimesNewRoman" w:hAnsi="Verdana" w:cs="TimesNewRoman"/>
          <w:sz w:val="20"/>
          <w:szCs w:val="20"/>
        </w:rPr>
        <w:t xml:space="preserve">ć </w:t>
      </w:r>
      <w:r w:rsidRPr="00A635E6">
        <w:rPr>
          <w:rFonts w:ascii="Verdana" w:hAnsi="Verdana"/>
          <w:sz w:val="20"/>
          <w:szCs w:val="20"/>
        </w:rPr>
        <w:t>uwag</w:t>
      </w:r>
      <w:r w:rsidRPr="00A635E6">
        <w:rPr>
          <w:rFonts w:ascii="Verdana" w:eastAsia="TimesNewRoman" w:hAnsi="Verdana" w:cs="TimesNewRoman"/>
          <w:sz w:val="20"/>
          <w:szCs w:val="20"/>
        </w:rPr>
        <w:t>ę</w:t>
      </w:r>
      <w:r w:rsidRPr="00A635E6">
        <w:rPr>
          <w:rFonts w:ascii="Verdana" w:hAnsi="Verdana"/>
          <w:sz w:val="20"/>
          <w:szCs w:val="20"/>
        </w:rPr>
        <w:t>, aby nie spowodowały one istotnych ró</w:t>
      </w:r>
      <w:r w:rsidRPr="00A635E6">
        <w:rPr>
          <w:rFonts w:ascii="Verdana" w:eastAsia="TimesNewRoman" w:hAnsi="Verdana" w:cs="TimesNewRoman"/>
          <w:sz w:val="20"/>
          <w:szCs w:val="20"/>
        </w:rPr>
        <w:t>ż</w:t>
      </w:r>
      <w:r w:rsidRPr="00A635E6">
        <w:rPr>
          <w:rFonts w:ascii="Verdana" w:hAnsi="Verdana"/>
          <w:sz w:val="20"/>
          <w:szCs w:val="20"/>
        </w:rPr>
        <w:t>nic w kolorystyce poszczególnych elementów obiektów; domieszki opó</w:t>
      </w:r>
      <w:r w:rsidRPr="00A635E6">
        <w:rPr>
          <w:rFonts w:ascii="Verdana" w:eastAsia="TimesNewRoman" w:hAnsi="Verdana" w:cs="TimesNewRoman"/>
          <w:sz w:val="20"/>
          <w:szCs w:val="20"/>
        </w:rPr>
        <w:t>ź</w:t>
      </w:r>
      <w:r w:rsidRPr="00A635E6">
        <w:rPr>
          <w:rFonts w:ascii="Verdana" w:hAnsi="Verdana"/>
          <w:sz w:val="20"/>
          <w:szCs w:val="20"/>
        </w:rPr>
        <w:t>niaj</w:t>
      </w:r>
      <w:r w:rsidRPr="00A635E6">
        <w:rPr>
          <w:rFonts w:ascii="Verdana" w:eastAsia="TimesNewRoman" w:hAnsi="Verdana" w:cs="TimesNewRoman"/>
          <w:sz w:val="20"/>
          <w:szCs w:val="20"/>
        </w:rPr>
        <w:t>ą</w:t>
      </w:r>
      <w:r w:rsidRPr="00A635E6">
        <w:rPr>
          <w:rFonts w:ascii="Verdana" w:hAnsi="Verdana"/>
          <w:sz w:val="20"/>
          <w:szCs w:val="20"/>
        </w:rPr>
        <w:t>ce wi</w:t>
      </w:r>
      <w:r w:rsidRPr="00A635E6">
        <w:rPr>
          <w:rFonts w:ascii="Verdana" w:eastAsia="TimesNewRoman" w:hAnsi="Verdana" w:cs="TimesNewRoman"/>
          <w:sz w:val="20"/>
          <w:szCs w:val="20"/>
        </w:rPr>
        <w:t>ą</w:t>
      </w:r>
      <w:r w:rsidRPr="00A635E6">
        <w:rPr>
          <w:rFonts w:ascii="Verdana" w:hAnsi="Verdana"/>
          <w:sz w:val="20"/>
          <w:szCs w:val="20"/>
        </w:rPr>
        <w:t>zanie powoduj</w:t>
      </w:r>
      <w:r w:rsidRPr="00A635E6">
        <w:rPr>
          <w:rFonts w:ascii="Verdana" w:eastAsia="TimesNewRoman" w:hAnsi="Verdana" w:cs="TimesNewRoman"/>
          <w:sz w:val="20"/>
          <w:szCs w:val="20"/>
        </w:rPr>
        <w:t xml:space="preserve">ą </w:t>
      </w:r>
      <w:r w:rsidRPr="00A635E6">
        <w:rPr>
          <w:rFonts w:ascii="Verdana" w:hAnsi="Verdana"/>
          <w:sz w:val="20"/>
          <w:szCs w:val="20"/>
        </w:rPr>
        <w:t>uzyskanie powierzchni o ciemniejszej barwie, domieszki napowietrzaj</w:t>
      </w:r>
      <w:r w:rsidRPr="00A635E6">
        <w:rPr>
          <w:rFonts w:ascii="Verdana" w:eastAsia="TimesNewRoman" w:hAnsi="Verdana" w:cs="TimesNewRoman"/>
          <w:sz w:val="20"/>
          <w:szCs w:val="20"/>
        </w:rPr>
        <w:t>ą</w:t>
      </w:r>
      <w:r w:rsidRPr="00A635E6">
        <w:rPr>
          <w:rFonts w:ascii="Verdana" w:hAnsi="Verdana"/>
          <w:sz w:val="20"/>
          <w:szCs w:val="20"/>
        </w:rPr>
        <w:t>ce powoduj</w:t>
      </w:r>
      <w:r w:rsidRPr="00A635E6">
        <w:rPr>
          <w:rFonts w:ascii="Verdana" w:eastAsia="TimesNewRoman" w:hAnsi="Verdana" w:cs="TimesNewRoman"/>
          <w:sz w:val="20"/>
          <w:szCs w:val="20"/>
        </w:rPr>
        <w:t xml:space="preserve">ą </w:t>
      </w:r>
      <w:r w:rsidRPr="00A635E6">
        <w:rPr>
          <w:rFonts w:ascii="Verdana" w:hAnsi="Verdana"/>
          <w:sz w:val="20"/>
          <w:szCs w:val="20"/>
        </w:rPr>
        <w:t>uzyskanie ja</w:t>
      </w:r>
      <w:r w:rsidRPr="00A635E6">
        <w:rPr>
          <w:rFonts w:ascii="Verdana" w:eastAsia="TimesNewRoman" w:hAnsi="Verdana" w:cs="TimesNewRoman"/>
          <w:sz w:val="20"/>
          <w:szCs w:val="20"/>
        </w:rPr>
        <w:t>ś</w:t>
      </w:r>
      <w:r w:rsidRPr="00A635E6">
        <w:rPr>
          <w:rFonts w:ascii="Verdana" w:hAnsi="Verdana"/>
          <w:sz w:val="20"/>
          <w:szCs w:val="20"/>
        </w:rPr>
        <w:t>niejszej barwy powierzchni.</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Nale</w:t>
      </w:r>
      <w:r w:rsidRPr="00A635E6">
        <w:rPr>
          <w:rFonts w:ascii="Verdana" w:eastAsia="TimesNewRoman" w:hAnsi="Verdana" w:cs="TimesNewRoman"/>
          <w:sz w:val="20"/>
          <w:szCs w:val="20"/>
        </w:rPr>
        <w:t>ż</w:t>
      </w:r>
      <w:r w:rsidRPr="00A635E6">
        <w:rPr>
          <w:rFonts w:ascii="Verdana" w:hAnsi="Verdana"/>
          <w:sz w:val="20"/>
          <w:szCs w:val="20"/>
        </w:rPr>
        <w:t>y stosowa</w:t>
      </w:r>
      <w:r w:rsidRPr="00A635E6">
        <w:rPr>
          <w:rFonts w:ascii="Verdana" w:eastAsia="TimesNewRoman" w:hAnsi="Verdana" w:cs="TimesNewRoman"/>
          <w:sz w:val="20"/>
          <w:szCs w:val="20"/>
        </w:rPr>
        <w:t xml:space="preserve">ć </w:t>
      </w:r>
      <w:r w:rsidRPr="00A635E6">
        <w:rPr>
          <w:rFonts w:ascii="Verdana" w:hAnsi="Verdana"/>
          <w:sz w:val="20"/>
          <w:szCs w:val="20"/>
        </w:rPr>
        <w:t>domieszki i dodatki zgodnie z PN-EN 932-4:2001.</w:t>
      </w:r>
    </w:p>
    <w:p w:rsidR="00F4425F" w:rsidRPr="00A635E6" w:rsidRDefault="00F4425F" w:rsidP="00F4425F">
      <w:pPr>
        <w:autoSpaceDE w:val="0"/>
        <w:autoSpaceDN w:val="0"/>
        <w:adjustRightInd w:val="0"/>
        <w:spacing w:after="0"/>
        <w:jc w:val="both"/>
        <w:rPr>
          <w:rFonts w:ascii="Verdana" w:hAnsi="Verdana"/>
          <w:sz w:val="20"/>
          <w:szCs w:val="20"/>
        </w:rPr>
      </w:pP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2.4. Skład mieszanki betonowej</w:t>
      </w:r>
    </w:p>
    <w:p w:rsidR="00F4425F" w:rsidRPr="00A635E6" w:rsidRDefault="00F4425F" w:rsidP="00F4425F">
      <w:pPr>
        <w:autoSpaceDE w:val="0"/>
        <w:autoSpaceDN w:val="0"/>
        <w:adjustRightInd w:val="0"/>
        <w:spacing w:after="0"/>
        <w:jc w:val="both"/>
        <w:rPr>
          <w:rFonts w:ascii="Verdana" w:hAnsi="Verdana"/>
          <w:b/>
          <w:sz w:val="20"/>
          <w:szCs w:val="20"/>
        </w:rPr>
      </w:pPr>
      <w:r w:rsidRPr="00A635E6">
        <w:rPr>
          <w:rFonts w:ascii="Verdana" w:hAnsi="Verdana"/>
          <w:b/>
          <w:bCs/>
          <w:sz w:val="20"/>
          <w:szCs w:val="20"/>
        </w:rPr>
        <w:t xml:space="preserve">2.4.1. </w:t>
      </w:r>
      <w:r w:rsidRPr="00A635E6">
        <w:rPr>
          <w:rFonts w:ascii="Verdana" w:hAnsi="Verdana"/>
          <w:b/>
          <w:sz w:val="20"/>
          <w:szCs w:val="20"/>
        </w:rPr>
        <w:t>Ustalanie składu mieszanki betonowej</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Skład mieszanki betonowej powinien by</w:t>
      </w:r>
      <w:r w:rsidRPr="00A635E6">
        <w:rPr>
          <w:rFonts w:ascii="Verdana" w:eastAsia="TimesNewRoman" w:hAnsi="Verdana" w:cs="TimesNewRoman"/>
          <w:sz w:val="20"/>
          <w:szCs w:val="20"/>
        </w:rPr>
        <w:t xml:space="preserve">ć </w:t>
      </w:r>
      <w:r w:rsidRPr="00A635E6">
        <w:rPr>
          <w:rFonts w:ascii="Verdana" w:hAnsi="Verdana"/>
          <w:sz w:val="20"/>
          <w:szCs w:val="20"/>
        </w:rPr>
        <w:t>ustalony tak, aby przy najmniejszej ilo</w:t>
      </w:r>
      <w:r w:rsidRPr="00A635E6">
        <w:rPr>
          <w:rFonts w:ascii="Verdana" w:eastAsia="TimesNewRoman" w:hAnsi="Verdana" w:cs="TimesNewRoman"/>
          <w:sz w:val="20"/>
          <w:szCs w:val="20"/>
        </w:rPr>
        <w:t>ś</w:t>
      </w:r>
      <w:r w:rsidRPr="00A635E6">
        <w:rPr>
          <w:rFonts w:ascii="Verdana" w:hAnsi="Verdana"/>
          <w:sz w:val="20"/>
          <w:szCs w:val="20"/>
        </w:rPr>
        <w:t>ci wody zapewni</w:t>
      </w:r>
      <w:r w:rsidRPr="00A635E6">
        <w:rPr>
          <w:rFonts w:ascii="Verdana" w:eastAsia="TimesNewRoman" w:hAnsi="Verdana" w:cs="TimesNewRoman"/>
          <w:sz w:val="20"/>
          <w:szCs w:val="20"/>
        </w:rPr>
        <w:t xml:space="preserve">ć </w:t>
      </w:r>
      <w:r w:rsidRPr="00A635E6">
        <w:rPr>
          <w:rFonts w:ascii="Verdana" w:hAnsi="Verdana"/>
          <w:sz w:val="20"/>
          <w:szCs w:val="20"/>
        </w:rPr>
        <w:t>szczelne uło</w:t>
      </w:r>
      <w:r w:rsidRPr="00A635E6">
        <w:rPr>
          <w:rFonts w:ascii="Verdana" w:eastAsia="TimesNewRoman" w:hAnsi="Verdana" w:cs="TimesNewRoman"/>
          <w:sz w:val="20"/>
          <w:szCs w:val="20"/>
        </w:rPr>
        <w:t>ż</w:t>
      </w:r>
      <w:r w:rsidRPr="00A635E6">
        <w:rPr>
          <w:rFonts w:ascii="Verdana" w:hAnsi="Verdana"/>
          <w:sz w:val="20"/>
          <w:szCs w:val="20"/>
        </w:rPr>
        <w:t>enie mieszanki w wyniku zag</w:t>
      </w:r>
      <w:r w:rsidRPr="00A635E6">
        <w:rPr>
          <w:rFonts w:ascii="Verdana" w:eastAsia="TimesNewRoman" w:hAnsi="Verdana" w:cs="TimesNewRoman"/>
          <w:sz w:val="20"/>
          <w:szCs w:val="20"/>
        </w:rPr>
        <w:t>ę</w:t>
      </w:r>
      <w:r w:rsidRPr="00A635E6">
        <w:rPr>
          <w:rFonts w:ascii="Verdana" w:hAnsi="Verdana"/>
          <w:sz w:val="20"/>
          <w:szCs w:val="20"/>
        </w:rPr>
        <w:t>szczania przez wibrowanie. Skład mieszanki betonowej ustala laboratorium Wykonawcy lub wytwórni betonów i wymaga on zatwierdzenia przez In</w:t>
      </w:r>
      <w:r w:rsidRPr="00A635E6">
        <w:rPr>
          <w:rFonts w:ascii="Verdana" w:eastAsia="TimesNewRoman" w:hAnsi="Verdana" w:cs="TimesNewRoman"/>
          <w:sz w:val="20"/>
          <w:szCs w:val="20"/>
        </w:rPr>
        <w:t>ż</w:t>
      </w:r>
      <w:r w:rsidRPr="00A635E6">
        <w:rPr>
          <w:rFonts w:ascii="Verdana" w:hAnsi="Verdana"/>
          <w:sz w:val="20"/>
          <w:szCs w:val="20"/>
        </w:rPr>
        <w:t>yniera lub wyznaczonego Kierownika Rejonu. Skład mieszanki betonowej powinien by</w:t>
      </w:r>
      <w:r w:rsidRPr="00A635E6">
        <w:rPr>
          <w:rFonts w:ascii="Verdana" w:eastAsia="TimesNewRoman" w:hAnsi="Verdana" w:cs="TimesNewRoman"/>
          <w:sz w:val="20"/>
          <w:szCs w:val="20"/>
        </w:rPr>
        <w:t xml:space="preserve">ć </w:t>
      </w:r>
      <w:r w:rsidRPr="00A635E6">
        <w:rPr>
          <w:rFonts w:ascii="Verdana" w:hAnsi="Verdana"/>
          <w:sz w:val="20"/>
          <w:szCs w:val="20"/>
        </w:rPr>
        <w:t>ustalony zgodnie z PN-EN 206-1:2003 i nast</w:t>
      </w:r>
      <w:r w:rsidRPr="00A635E6">
        <w:rPr>
          <w:rFonts w:ascii="Verdana" w:eastAsia="TimesNewRoman" w:hAnsi="Verdana" w:cs="TimesNewRoman"/>
          <w:sz w:val="20"/>
          <w:szCs w:val="20"/>
        </w:rPr>
        <w:t>ę</w:t>
      </w:r>
      <w:r w:rsidRPr="00A635E6">
        <w:rPr>
          <w:rFonts w:ascii="Verdana" w:hAnsi="Verdana"/>
          <w:sz w:val="20"/>
          <w:szCs w:val="20"/>
        </w:rPr>
        <w:t>puj</w:t>
      </w:r>
      <w:r w:rsidRPr="00A635E6">
        <w:rPr>
          <w:rFonts w:ascii="Verdana" w:eastAsia="TimesNewRoman" w:hAnsi="Verdana" w:cs="TimesNewRoman"/>
          <w:sz w:val="20"/>
          <w:szCs w:val="20"/>
        </w:rPr>
        <w:t>ą</w:t>
      </w:r>
      <w:r w:rsidRPr="00A635E6">
        <w:rPr>
          <w:rFonts w:ascii="Verdana" w:hAnsi="Verdana"/>
          <w:sz w:val="20"/>
          <w:szCs w:val="20"/>
        </w:rPr>
        <w:t>cymi zasadami:</w:t>
      </w:r>
    </w:p>
    <w:p w:rsidR="00F4425F" w:rsidRPr="00A635E6" w:rsidRDefault="00F4425F" w:rsidP="00F4425F">
      <w:pPr>
        <w:pStyle w:val="Akapitzlist"/>
        <w:numPr>
          <w:ilvl w:val="0"/>
          <w:numId w:val="13"/>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lastRenderedPageBreak/>
        <w:t>skład mieszanki betonowej powinien przy najmniejszej ilo</w:t>
      </w:r>
      <w:r w:rsidRPr="00A635E6">
        <w:rPr>
          <w:rFonts w:ascii="Verdana" w:eastAsia="TimesNewRoman" w:hAnsi="Verdana" w:cs="TimesNewRoman"/>
          <w:sz w:val="20"/>
          <w:szCs w:val="20"/>
        </w:rPr>
        <w:t>ś</w:t>
      </w:r>
      <w:r w:rsidRPr="00A635E6">
        <w:rPr>
          <w:rFonts w:ascii="Verdana" w:hAnsi="Verdana" w:cs="Times New Roman"/>
          <w:sz w:val="20"/>
          <w:szCs w:val="20"/>
        </w:rPr>
        <w:t>ci wody zapewni</w:t>
      </w:r>
      <w:r w:rsidRPr="00A635E6">
        <w:rPr>
          <w:rFonts w:ascii="Verdana" w:eastAsia="TimesNewRoman" w:hAnsi="Verdana" w:cs="TimesNewRoman"/>
          <w:sz w:val="20"/>
          <w:szCs w:val="20"/>
        </w:rPr>
        <w:t xml:space="preserve">ć </w:t>
      </w:r>
      <w:r w:rsidRPr="00A635E6">
        <w:rPr>
          <w:rFonts w:ascii="Verdana" w:hAnsi="Verdana" w:cs="Times New Roman"/>
          <w:sz w:val="20"/>
          <w:szCs w:val="20"/>
        </w:rPr>
        <w:t>szczelne uło</w:t>
      </w:r>
      <w:r w:rsidRPr="00A635E6">
        <w:rPr>
          <w:rFonts w:ascii="Verdana" w:eastAsia="TimesNewRoman" w:hAnsi="Verdana" w:cs="TimesNewRoman"/>
          <w:sz w:val="20"/>
          <w:szCs w:val="20"/>
        </w:rPr>
        <w:t>ż</w:t>
      </w:r>
      <w:r w:rsidRPr="00A635E6">
        <w:rPr>
          <w:rFonts w:ascii="Verdana" w:hAnsi="Verdana" w:cs="Times New Roman"/>
          <w:sz w:val="20"/>
          <w:szCs w:val="20"/>
        </w:rPr>
        <w:t>enie mieszanki w wyniku zag</w:t>
      </w:r>
      <w:r w:rsidRPr="00A635E6">
        <w:rPr>
          <w:rFonts w:ascii="Verdana" w:eastAsia="TimesNewRoman" w:hAnsi="Verdana" w:cs="TimesNewRoman"/>
          <w:sz w:val="20"/>
          <w:szCs w:val="20"/>
        </w:rPr>
        <w:t>ę</w:t>
      </w:r>
      <w:r w:rsidRPr="00A635E6">
        <w:rPr>
          <w:rFonts w:ascii="Verdana" w:hAnsi="Verdana" w:cs="Times New Roman"/>
          <w:sz w:val="20"/>
          <w:szCs w:val="20"/>
        </w:rPr>
        <w:t>szczania przez wibrowanie,</w:t>
      </w:r>
    </w:p>
    <w:p w:rsidR="00F4425F" w:rsidRPr="00A635E6" w:rsidRDefault="00F4425F" w:rsidP="00F4425F">
      <w:pPr>
        <w:pStyle w:val="Akapitzlist"/>
        <w:numPr>
          <w:ilvl w:val="0"/>
          <w:numId w:val="13"/>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warto</w:t>
      </w:r>
      <w:r w:rsidRPr="00A635E6">
        <w:rPr>
          <w:rFonts w:ascii="Verdana" w:eastAsia="TimesNewRoman" w:hAnsi="Verdana" w:cs="TimesNewRoman"/>
          <w:sz w:val="20"/>
          <w:szCs w:val="20"/>
        </w:rPr>
        <w:t xml:space="preserve">ść </w:t>
      </w:r>
      <w:r w:rsidRPr="00A635E6">
        <w:rPr>
          <w:rFonts w:ascii="Verdana" w:hAnsi="Verdana" w:cs="Times New Roman"/>
          <w:sz w:val="20"/>
          <w:szCs w:val="20"/>
        </w:rPr>
        <w:t>stosunku w/c nie mo</w:t>
      </w:r>
      <w:r w:rsidRPr="00A635E6">
        <w:rPr>
          <w:rFonts w:ascii="Verdana" w:eastAsia="TimesNewRoman" w:hAnsi="Verdana" w:cs="TimesNewRoman"/>
          <w:sz w:val="20"/>
          <w:szCs w:val="20"/>
        </w:rPr>
        <w:t>ż</w:t>
      </w:r>
      <w:r w:rsidRPr="00A635E6">
        <w:rPr>
          <w:rFonts w:ascii="Verdana" w:hAnsi="Verdana" w:cs="Times New Roman"/>
          <w:sz w:val="20"/>
          <w:szCs w:val="20"/>
        </w:rPr>
        <w:t>e by</w:t>
      </w:r>
      <w:r w:rsidRPr="00A635E6">
        <w:rPr>
          <w:rFonts w:ascii="Verdana" w:eastAsia="TimesNewRoman" w:hAnsi="Verdana" w:cs="TimesNewRoman"/>
          <w:sz w:val="20"/>
          <w:szCs w:val="20"/>
        </w:rPr>
        <w:t xml:space="preserve">ć </w:t>
      </w:r>
      <w:r w:rsidRPr="00A635E6">
        <w:rPr>
          <w:rFonts w:ascii="Verdana" w:hAnsi="Verdana" w:cs="Times New Roman"/>
          <w:sz w:val="20"/>
          <w:szCs w:val="20"/>
        </w:rPr>
        <w:t>mniejsza od 0,5. W trakcie betonowania całego obiektu nale</w:t>
      </w:r>
      <w:r w:rsidRPr="00A635E6">
        <w:rPr>
          <w:rFonts w:ascii="Verdana" w:eastAsia="TimesNewRoman" w:hAnsi="Verdana" w:cs="TimesNewRoman"/>
          <w:sz w:val="20"/>
          <w:szCs w:val="20"/>
        </w:rPr>
        <w:t>ż</w:t>
      </w:r>
      <w:r w:rsidRPr="00A635E6">
        <w:rPr>
          <w:rFonts w:ascii="Verdana" w:hAnsi="Verdana" w:cs="Times New Roman"/>
          <w:sz w:val="20"/>
          <w:szCs w:val="20"/>
        </w:rPr>
        <w:t>y utrzymywa</w:t>
      </w:r>
      <w:r w:rsidRPr="00A635E6">
        <w:rPr>
          <w:rFonts w:ascii="Verdana" w:eastAsia="TimesNewRoman" w:hAnsi="Verdana" w:cs="TimesNewRoman"/>
          <w:sz w:val="20"/>
          <w:szCs w:val="20"/>
        </w:rPr>
        <w:t xml:space="preserve">ć </w:t>
      </w:r>
      <w:r w:rsidRPr="00A635E6">
        <w:rPr>
          <w:rFonts w:ascii="Verdana" w:hAnsi="Verdana" w:cs="Times New Roman"/>
          <w:sz w:val="20"/>
          <w:szCs w:val="20"/>
        </w:rPr>
        <w:t>współczynnik w/c na tym samym poziomie. Ró</w:t>
      </w:r>
      <w:r w:rsidRPr="00A635E6">
        <w:rPr>
          <w:rFonts w:ascii="Verdana" w:eastAsia="TimesNewRoman" w:hAnsi="Verdana" w:cs="TimesNewRoman"/>
          <w:sz w:val="20"/>
          <w:szCs w:val="20"/>
        </w:rPr>
        <w:t>ż</w:t>
      </w:r>
      <w:r w:rsidRPr="00A635E6">
        <w:rPr>
          <w:rFonts w:ascii="Verdana" w:hAnsi="Verdana" w:cs="Times New Roman"/>
          <w:sz w:val="20"/>
          <w:szCs w:val="20"/>
        </w:rPr>
        <w:t>nice w/c dla mieszanek betonowych stosowanych w jednym obiekcie nie powinny przekracza</w:t>
      </w:r>
      <w:r w:rsidRPr="00A635E6">
        <w:rPr>
          <w:rFonts w:ascii="Verdana" w:eastAsia="TimesNewRoman" w:hAnsi="Verdana" w:cs="TimesNewRoman"/>
          <w:sz w:val="20"/>
          <w:szCs w:val="20"/>
        </w:rPr>
        <w:t xml:space="preserve">ć </w:t>
      </w:r>
      <w:r w:rsidRPr="00A635E6">
        <w:rPr>
          <w:rFonts w:ascii="Verdana" w:hAnsi="Verdana" w:cs="Times New Roman"/>
          <w:sz w:val="20"/>
          <w:szCs w:val="20"/>
        </w:rPr>
        <w:t>0,02.</w:t>
      </w:r>
    </w:p>
    <w:p w:rsidR="00F4425F" w:rsidRPr="00A635E6" w:rsidRDefault="00F4425F" w:rsidP="00F4425F">
      <w:pPr>
        <w:pStyle w:val="Akapitzlist"/>
        <w:numPr>
          <w:ilvl w:val="0"/>
          <w:numId w:val="13"/>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konsystencja mieszanki klasy S2 lub S3 wg metody opadu sto</w:t>
      </w:r>
      <w:r w:rsidRPr="00A635E6">
        <w:rPr>
          <w:rFonts w:ascii="Verdana" w:eastAsia="TimesNewRoman" w:hAnsi="Verdana" w:cs="TimesNewRoman"/>
          <w:sz w:val="20"/>
          <w:szCs w:val="20"/>
        </w:rPr>
        <w:t>ż</w:t>
      </w:r>
      <w:r w:rsidRPr="00A635E6">
        <w:rPr>
          <w:rFonts w:ascii="Verdana" w:hAnsi="Verdana" w:cs="Times New Roman"/>
          <w:sz w:val="20"/>
          <w:szCs w:val="20"/>
        </w:rPr>
        <w:t>ka. Dopuszcza si</w:t>
      </w:r>
      <w:r w:rsidRPr="00A635E6">
        <w:rPr>
          <w:rFonts w:ascii="Verdana" w:eastAsia="TimesNewRoman" w:hAnsi="Verdana" w:cs="TimesNewRoman"/>
          <w:sz w:val="20"/>
          <w:szCs w:val="20"/>
        </w:rPr>
        <w:t xml:space="preserve">ę </w:t>
      </w:r>
      <w:r w:rsidRPr="00A635E6">
        <w:rPr>
          <w:rFonts w:ascii="Verdana" w:hAnsi="Verdana" w:cs="Times New Roman"/>
          <w:sz w:val="20"/>
          <w:szCs w:val="20"/>
        </w:rPr>
        <w:t>badanie sto</w:t>
      </w:r>
      <w:r w:rsidRPr="00A635E6">
        <w:rPr>
          <w:rFonts w:ascii="Verdana" w:eastAsia="TimesNewRoman" w:hAnsi="Verdana" w:cs="TimesNewRoman"/>
          <w:sz w:val="20"/>
          <w:szCs w:val="20"/>
        </w:rPr>
        <w:t>ż</w:t>
      </w:r>
      <w:r w:rsidRPr="00A635E6">
        <w:rPr>
          <w:rFonts w:ascii="Verdana" w:hAnsi="Verdana" w:cs="Times New Roman"/>
          <w:sz w:val="20"/>
          <w:szCs w:val="20"/>
        </w:rPr>
        <w:t>kiem opadowym wył</w:t>
      </w:r>
      <w:r w:rsidRPr="00A635E6">
        <w:rPr>
          <w:rFonts w:ascii="Verdana" w:eastAsia="TimesNewRoman" w:hAnsi="Verdana" w:cs="TimesNewRoman"/>
          <w:sz w:val="20"/>
          <w:szCs w:val="20"/>
        </w:rPr>
        <w:t>ą</w:t>
      </w:r>
      <w:r w:rsidRPr="00A635E6">
        <w:rPr>
          <w:rFonts w:ascii="Verdana" w:hAnsi="Verdana" w:cs="Times New Roman"/>
          <w:sz w:val="20"/>
          <w:szCs w:val="20"/>
        </w:rPr>
        <w:t>cznie w warunkach budowy. Ró</w:t>
      </w:r>
      <w:r w:rsidRPr="00A635E6">
        <w:rPr>
          <w:rFonts w:ascii="Verdana" w:eastAsia="TimesNewRoman" w:hAnsi="Verdana" w:cs="TimesNewRoman"/>
          <w:sz w:val="20"/>
          <w:szCs w:val="20"/>
        </w:rPr>
        <w:t>ż</w:t>
      </w:r>
      <w:r w:rsidRPr="00A635E6">
        <w:rPr>
          <w:rFonts w:ascii="Verdana" w:hAnsi="Verdana" w:cs="Times New Roman"/>
          <w:sz w:val="20"/>
          <w:szCs w:val="20"/>
        </w:rPr>
        <w:t>nice mi</w:t>
      </w:r>
      <w:r w:rsidRPr="00A635E6">
        <w:rPr>
          <w:rFonts w:ascii="Verdana" w:eastAsia="TimesNewRoman" w:hAnsi="Verdana" w:cs="TimesNewRoman"/>
          <w:sz w:val="20"/>
          <w:szCs w:val="20"/>
        </w:rPr>
        <w:t>ę</w:t>
      </w:r>
      <w:r w:rsidRPr="00A635E6">
        <w:rPr>
          <w:rFonts w:ascii="Verdana" w:hAnsi="Verdana" w:cs="Times New Roman"/>
          <w:sz w:val="20"/>
          <w:szCs w:val="20"/>
        </w:rPr>
        <w:t>dzy zało</w:t>
      </w:r>
      <w:r w:rsidRPr="00A635E6">
        <w:rPr>
          <w:rFonts w:ascii="Verdana" w:eastAsia="TimesNewRoman" w:hAnsi="Verdana" w:cs="TimesNewRoman"/>
          <w:sz w:val="20"/>
          <w:szCs w:val="20"/>
        </w:rPr>
        <w:t>ż</w:t>
      </w:r>
      <w:r w:rsidRPr="00A635E6">
        <w:rPr>
          <w:rFonts w:ascii="Verdana" w:hAnsi="Verdana" w:cs="Times New Roman"/>
          <w:sz w:val="20"/>
          <w:szCs w:val="20"/>
        </w:rPr>
        <w:t>on</w:t>
      </w:r>
      <w:r w:rsidRPr="00A635E6">
        <w:rPr>
          <w:rFonts w:ascii="Verdana" w:eastAsia="TimesNewRoman" w:hAnsi="Verdana" w:cs="TimesNewRoman"/>
          <w:sz w:val="20"/>
          <w:szCs w:val="20"/>
        </w:rPr>
        <w:t xml:space="preserve">ą </w:t>
      </w:r>
      <w:r w:rsidRPr="00A635E6">
        <w:rPr>
          <w:rFonts w:ascii="Verdana" w:hAnsi="Verdana" w:cs="Times New Roman"/>
          <w:sz w:val="20"/>
          <w:szCs w:val="20"/>
        </w:rPr>
        <w:t>konsystencj</w:t>
      </w:r>
      <w:r w:rsidRPr="00A635E6">
        <w:rPr>
          <w:rFonts w:ascii="Verdana" w:eastAsia="TimesNewRoman" w:hAnsi="Verdana" w:cs="TimesNewRoman"/>
          <w:sz w:val="20"/>
          <w:szCs w:val="20"/>
        </w:rPr>
        <w:t xml:space="preserve">ą </w:t>
      </w:r>
      <w:r w:rsidRPr="00A635E6">
        <w:rPr>
          <w:rFonts w:ascii="Verdana" w:hAnsi="Verdana" w:cs="Times New Roman"/>
          <w:sz w:val="20"/>
          <w:szCs w:val="20"/>
        </w:rPr>
        <w:t>mieszanki, a kontrolowan</w:t>
      </w:r>
      <w:r w:rsidRPr="00A635E6">
        <w:rPr>
          <w:rFonts w:ascii="Verdana" w:eastAsia="TimesNewRoman" w:hAnsi="Verdana" w:cs="TimesNewRoman"/>
          <w:sz w:val="20"/>
          <w:szCs w:val="20"/>
        </w:rPr>
        <w:t xml:space="preserve">ą </w:t>
      </w:r>
      <w:r w:rsidRPr="00A635E6">
        <w:rPr>
          <w:rFonts w:ascii="Verdana" w:hAnsi="Verdana" w:cs="Times New Roman"/>
          <w:sz w:val="20"/>
          <w:szCs w:val="20"/>
        </w:rPr>
        <w:t>nie mog</w:t>
      </w:r>
      <w:r w:rsidRPr="00A635E6">
        <w:rPr>
          <w:rFonts w:ascii="Verdana" w:eastAsia="TimesNewRoman" w:hAnsi="Verdana" w:cs="TimesNewRoman"/>
          <w:sz w:val="20"/>
          <w:szCs w:val="20"/>
        </w:rPr>
        <w:t xml:space="preserve">ą </w:t>
      </w:r>
      <w:r w:rsidRPr="00A635E6">
        <w:rPr>
          <w:rFonts w:ascii="Verdana" w:hAnsi="Verdana" w:cs="Times New Roman"/>
          <w:sz w:val="20"/>
          <w:szCs w:val="20"/>
        </w:rPr>
        <w:t>przekroczy</w:t>
      </w:r>
      <w:r w:rsidRPr="00A635E6">
        <w:rPr>
          <w:rFonts w:ascii="Verdana" w:eastAsia="TimesNewRoman" w:hAnsi="Verdana" w:cs="TimesNewRoman"/>
          <w:sz w:val="20"/>
          <w:szCs w:val="20"/>
        </w:rPr>
        <w:t xml:space="preserve">ć </w:t>
      </w:r>
      <w:r w:rsidRPr="00A635E6">
        <w:rPr>
          <w:rFonts w:ascii="Verdana" w:hAnsi="Verdana" w:cs="Times New Roman"/>
          <w:sz w:val="20"/>
          <w:szCs w:val="20"/>
        </w:rPr>
        <w:t>warto</w:t>
      </w:r>
      <w:r w:rsidRPr="00A635E6">
        <w:rPr>
          <w:rFonts w:ascii="Verdana" w:eastAsia="TimesNewRoman" w:hAnsi="Verdana" w:cs="TimesNewRoman"/>
          <w:sz w:val="20"/>
          <w:szCs w:val="20"/>
        </w:rPr>
        <w:t>ś</w:t>
      </w:r>
      <w:r w:rsidRPr="00A635E6">
        <w:rPr>
          <w:rFonts w:ascii="Verdana" w:hAnsi="Verdana" w:cs="Times New Roman"/>
          <w:sz w:val="20"/>
          <w:szCs w:val="20"/>
        </w:rPr>
        <w:t xml:space="preserve">ci </w:t>
      </w:r>
      <w:r w:rsidRPr="00A635E6">
        <w:rPr>
          <w:rFonts w:ascii="Verdana" w:hAnsi="Verdana" w:cs="Symbol"/>
          <w:sz w:val="20"/>
          <w:szCs w:val="20"/>
        </w:rPr>
        <w:t xml:space="preserve">± </w:t>
      </w:r>
      <w:r w:rsidRPr="00A635E6">
        <w:rPr>
          <w:rFonts w:ascii="Verdana" w:hAnsi="Verdana" w:cs="Times New Roman"/>
          <w:sz w:val="20"/>
          <w:szCs w:val="20"/>
        </w:rPr>
        <w:t>10 mm przy pomiarze sto</w:t>
      </w:r>
      <w:r w:rsidRPr="00A635E6">
        <w:rPr>
          <w:rFonts w:ascii="Verdana" w:eastAsia="TimesNewRoman" w:hAnsi="Verdana" w:cs="TimesNewRoman"/>
          <w:sz w:val="20"/>
          <w:szCs w:val="20"/>
        </w:rPr>
        <w:t>ż</w:t>
      </w:r>
      <w:r w:rsidRPr="00A635E6">
        <w:rPr>
          <w:rFonts w:ascii="Verdana" w:hAnsi="Verdana" w:cs="Times New Roman"/>
          <w:sz w:val="20"/>
          <w:szCs w:val="20"/>
        </w:rPr>
        <w:t>kiem opadowym.</w:t>
      </w:r>
    </w:p>
    <w:p w:rsidR="00F4425F" w:rsidRPr="00A635E6" w:rsidRDefault="00F4425F" w:rsidP="00F4425F">
      <w:pPr>
        <w:pStyle w:val="Akapitzlist"/>
        <w:numPr>
          <w:ilvl w:val="0"/>
          <w:numId w:val="13"/>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Zawarto</w:t>
      </w:r>
      <w:r w:rsidRPr="00A635E6">
        <w:rPr>
          <w:rFonts w:ascii="Verdana" w:eastAsia="TimesNewRoman" w:hAnsi="Verdana" w:cs="TimesNewRoman"/>
          <w:sz w:val="20"/>
          <w:szCs w:val="20"/>
        </w:rPr>
        <w:t xml:space="preserve">ść </w:t>
      </w:r>
      <w:r w:rsidRPr="00A635E6">
        <w:rPr>
          <w:rFonts w:ascii="Verdana" w:hAnsi="Verdana" w:cs="Times New Roman"/>
          <w:sz w:val="20"/>
          <w:szCs w:val="20"/>
        </w:rPr>
        <w:t>powietrza w mieszance betonowej badana metod</w:t>
      </w:r>
      <w:r w:rsidRPr="00A635E6">
        <w:rPr>
          <w:rFonts w:ascii="Verdana" w:eastAsia="TimesNewRoman" w:hAnsi="Verdana" w:cs="TimesNewRoman"/>
          <w:sz w:val="20"/>
          <w:szCs w:val="20"/>
        </w:rPr>
        <w:t xml:space="preserve">ą </w:t>
      </w:r>
      <w:r w:rsidRPr="00A635E6">
        <w:rPr>
          <w:rFonts w:ascii="Verdana" w:hAnsi="Verdana" w:cs="Times New Roman"/>
          <w:sz w:val="20"/>
          <w:szCs w:val="20"/>
        </w:rPr>
        <w:t>ci</w:t>
      </w:r>
      <w:r w:rsidRPr="00A635E6">
        <w:rPr>
          <w:rFonts w:ascii="Verdana" w:eastAsia="TimesNewRoman" w:hAnsi="Verdana" w:cs="TimesNewRoman"/>
          <w:sz w:val="20"/>
          <w:szCs w:val="20"/>
        </w:rPr>
        <w:t>ś</w:t>
      </w:r>
      <w:r w:rsidRPr="00A635E6">
        <w:rPr>
          <w:rFonts w:ascii="Verdana" w:hAnsi="Verdana" w:cs="Times New Roman"/>
          <w:sz w:val="20"/>
          <w:szCs w:val="20"/>
        </w:rPr>
        <w:t>nieniow</w:t>
      </w:r>
      <w:r w:rsidRPr="00A635E6">
        <w:rPr>
          <w:rFonts w:ascii="Verdana" w:eastAsia="TimesNewRoman" w:hAnsi="Verdana" w:cs="TimesNewRoman"/>
          <w:sz w:val="20"/>
          <w:szCs w:val="20"/>
        </w:rPr>
        <w:t xml:space="preserve">ą </w:t>
      </w:r>
      <w:r w:rsidRPr="00A635E6">
        <w:rPr>
          <w:rFonts w:ascii="Verdana" w:hAnsi="Verdana" w:cs="Times New Roman"/>
          <w:sz w:val="20"/>
          <w:szCs w:val="20"/>
        </w:rPr>
        <w:t>wg</w:t>
      </w:r>
      <w:r w:rsidRPr="00A635E6">
        <w:rPr>
          <w:rFonts w:ascii="Verdana" w:eastAsia="TimesNewRoman" w:hAnsi="Verdana" w:cs="TimesNewRoman"/>
          <w:sz w:val="20"/>
          <w:szCs w:val="20"/>
        </w:rPr>
        <w:t xml:space="preserve"> </w:t>
      </w:r>
      <w:r w:rsidRPr="00A635E6">
        <w:rPr>
          <w:rFonts w:ascii="Verdana" w:hAnsi="Verdana" w:cs="Times New Roman"/>
          <w:sz w:val="20"/>
          <w:szCs w:val="20"/>
        </w:rPr>
        <w:t xml:space="preserve">PN-EN 12350-7 nie powinna być mniejsza niż 4% dla klas ekspozycji XF4 (narażone na cykliczne zamrażanie i rozmrażanie), </w:t>
      </w:r>
    </w:p>
    <w:p w:rsidR="00F4425F" w:rsidRPr="00A635E6" w:rsidRDefault="00F4425F" w:rsidP="00F4425F">
      <w:pPr>
        <w:pStyle w:val="Akapitzlist"/>
        <w:numPr>
          <w:ilvl w:val="0"/>
          <w:numId w:val="13"/>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 xml:space="preserve">przy projektowaniu składu mieszanki betonowej, </w:t>
      </w:r>
      <w:r w:rsidRPr="00A635E6">
        <w:rPr>
          <w:rFonts w:ascii="Verdana" w:eastAsia="TimesNewRoman" w:hAnsi="Verdana" w:cs="TimesNewRoman"/>
          <w:sz w:val="20"/>
          <w:szCs w:val="20"/>
        </w:rPr>
        <w:t>ś</w:t>
      </w:r>
      <w:r w:rsidRPr="00A635E6">
        <w:rPr>
          <w:rFonts w:ascii="Verdana" w:hAnsi="Verdana" w:cs="Times New Roman"/>
          <w:sz w:val="20"/>
          <w:szCs w:val="20"/>
        </w:rPr>
        <w:t>redni</w:t>
      </w:r>
      <w:r w:rsidRPr="00A635E6">
        <w:rPr>
          <w:rFonts w:ascii="Verdana" w:eastAsia="TimesNewRoman" w:hAnsi="Verdana" w:cs="TimesNewRoman"/>
          <w:sz w:val="20"/>
          <w:szCs w:val="20"/>
        </w:rPr>
        <w:t xml:space="preserve">ą </w:t>
      </w:r>
      <w:r w:rsidRPr="00A635E6">
        <w:rPr>
          <w:rFonts w:ascii="Verdana" w:hAnsi="Verdana" w:cs="Times New Roman"/>
          <w:sz w:val="20"/>
          <w:szCs w:val="20"/>
        </w:rPr>
        <w:t>wymaganą wytrzymało</w:t>
      </w:r>
      <w:r w:rsidRPr="00A635E6">
        <w:rPr>
          <w:rFonts w:ascii="Verdana" w:eastAsia="TimesNewRoman" w:hAnsi="Verdana" w:cs="TimesNewRoman"/>
          <w:sz w:val="20"/>
          <w:szCs w:val="20"/>
        </w:rPr>
        <w:t xml:space="preserve">ść </w:t>
      </w:r>
      <w:r w:rsidRPr="00A635E6">
        <w:rPr>
          <w:rFonts w:ascii="Verdana" w:hAnsi="Verdana" w:cs="Times New Roman"/>
          <w:sz w:val="20"/>
          <w:szCs w:val="20"/>
        </w:rPr>
        <w:t xml:space="preserve">na </w:t>
      </w:r>
      <w:r w:rsidRPr="00A635E6">
        <w:rPr>
          <w:rFonts w:ascii="Verdana" w:eastAsia="TimesNewRoman" w:hAnsi="Verdana" w:cs="TimesNewRoman"/>
          <w:sz w:val="20"/>
          <w:szCs w:val="20"/>
        </w:rPr>
        <w:t>ś</w:t>
      </w:r>
      <w:r w:rsidRPr="00A635E6">
        <w:rPr>
          <w:rFonts w:ascii="Verdana" w:hAnsi="Verdana" w:cs="Times New Roman"/>
          <w:sz w:val="20"/>
          <w:szCs w:val="20"/>
        </w:rPr>
        <w:t>ciskanie nale</w:t>
      </w:r>
      <w:r w:rsidRPr="00A635E6">
        <w:rPr>
          <w:rFonts w:ascii="Verdana" w:eastAsia="TimesNewRoman" w:hAnsi="Verdana" w:cs="TimesNewRoman"/>
          <w:sz w:val="20"/>
          <w:szCs w:val="20"/>
        </w:rPr>
        <w:t>ż</w:t>
      </w:r>
      <w:r w:rsidRPr="00A635E6">
        <w:rPr>
          <w:rFonts w:ascii="Verdana" w:hAnsi="Verdana" w:cs="Times New Roman"/>
          <w:sz w:val="20"/>
          <w:szCs w:val="20"/>
        </w:rPr>
        <w:t>y okre</w:t>
      </w:r>
      <w:r w:rsidRPr="00A635E6">
        <w:rPr>
          <w:rFonts w:ascii="Verdana" w:eastAsia="TimesNewRoman" w:hAnsi="Verdana" w:cs="TimesNewRoman"/>
          <w:sz w:val="20"/>
          <w:szCs w:val="20"/>
        </w:rPr>
        <w:t>ś</w:t>
      </w:r>
      <w:r w:rsidRPr="00A635E6">
        <w:rPr>
          <w:rFonts w:ascii="Verdana" w:hAnsi="Verdana" w:cs="Times New Roman"/>
          <w:sz w:val="20"/>
          <w:szCs w:val="20"/>
        </w:rPr>
        <w:t>li</w:t>
      </w:r>
      <w:r w:rsidRPr="00A635E6">
        <w:rPr>
          <w:rFonts w:ascii="Verdana" w:eastAsia="TimesNewRoman" w:hAnsi="Verdana" w:cs="TimesNewRoman"/>
          <w:sz w:val="20"/>
          <w:szCs w:val="20"/>
        </w:rPr>
        <w:t xml:space="preserve">ć </w:t>
      </w:r>
      <w:r w:rsidRPr="00A635E6">
        <w:rPr>
          <w:rFonts w:ascii="Verdana" w:hAnsi="Verdana" w:cs="Times New Roman"/>
          <w:sz w:val="20"/>
          <w:szCs w:val="20"/>
        </w:rPr>
        <w:t>wg wzoru:</w:t>
      </w:r>
    </w:p>
    <w:p w:rsidR="00F4425F" w:rsidRPr="00A635E6" w:rsidRDefault="00F4425F" w:rsidP="00F4425F">
      <w:pPr>
        <w:pStyle w:val="Akapitzlist"/>
        <w:autoSpaceDE w:val="0"/>
        <w:autoSpaceDN w:val="0"/>
        <w:adjustRightInd w:val="0"/>
        <w:spacing w:after="0"/>
        <w:jc w:val="both"/>
        <w:rPr>
          <w:rFonts w:ascii="Verdana" w:hAnsi="Verdana" w:cs="Times New Roman"/>
          <w:sz w:val="20"/>
          <w:szCs w:val="20"/>
        </w:rPr>
      </w:pPr>
      <w:proofErr w:type="spellStart"/>
      <w:r w:rsidRPr="00A635E6">
        <w:rPr>
          <w:rFonts w:ascii="Verdana" w:hAnsi="Verdana" w:cs="Times New Roman"/>
          <w:sz w:val="20"/>
          <w:szCs w:val="20"/>
        </w:rPr>
        <w:t>f</w:t>
      </w:r>
      <w:r w:rsidRPr="00A635E6">
        <w:rPr>
          <w:rFonts w:ascii="Verdana" w:hAnsi="Verdana" w:cs="Times New Roman"/>
          <w:sz w:val="20"/>
          <w:szCs w:val="20"/>
          <w:vertAlign w:val="subscript"/>
        </w:rPr>
        <w:t>cm</w:t>
      </w:r>
      <w:proofErr w:type="spellEnd"/>
      <w:r w:rsidRPr="00A635E6">
        <w:rPr>
          <w:rFonts w:ascii="Verdana" w:hAnsi="Verdana" w:cs="Times New Roman"/>
          <w:sz w:val="20"/>
          <w:szCs w:val="20"/>
        </w:rPr>
        <w:t xml:space="preserve"> &gt; </w:t>
      </w:r>
      <w:proofErr w:type="spellStart"/>
      <w:r w:rsidRPr="00A635E6">
        <w:rPr>
          <w:rFonts w:ascii="Verdana" w:hAnsi="Verdana" w:cs="Times New Roman"/>
          <w:sz w:val="20"/>
          <w:szCs w:val="20"/>
        </w:rPr>
        <w:t>f</w:t>
      </w:r>
      <w:r w:rsidRPr="00A635E6">
        <w:rPr>
          <w:rFonts w:ascii="Verdana" w:hAnsi="Verdana" w:cs="Times New Roman"/>
          <w:sz w:val="20"/>
          <w:szCs w:val="20"/>
          <w:vertAlign w:val="subscript"/>
        </w:rPr>
        <w:t>ck</w:t>
      </w:r>
      <w:proofErr w:type="spellEnd"/>
      <w:r w:rsidRPr="00A635E6">
        <w:rPr>
          <w:rFonts w:ascii="Verdana" w:hAnsi="Verdana" w:cs="Times New Roman"/>
          <w:sz w:val="20"/>
          <w:szCs w:val="20"/>
        </w:rPr>
        <w:t xml:space="preserve"> + 6 [</w:t>
      </w:r>
      <w:proofErr w:type="spellStart"/>
      <w:r w:rsidRPr="00A635E6">
        <w:rPr>
          <w:rFonts w:ascii="Verdana" w:hAnsi="Verdana" w:cs="Times New Roman"/>
          <w:sz w:val="20"/>
          <w:szCs w:val="20"/>
        </w:rPr>
        <w:t>MPa</w:t>
      </w:r>
      <w:proofErr w:type="spellEnd"/>
      <w:r w:rsidRPr="00A635E6">
        <w:rPr>
          <w:rFonts w:ascii="Verdana" w:hAnsi="Verdana" w:cs="Times New Roman"/>
          <w:sz w:val="20"/>
          <w:szCs w:val="20"/>
        </w:rPr>
        <w:t>]</w:t>
      </w:r>
    </w:p>
    <w:p w:rsidR="00F4425F" w:rsidRPr="00A635E6" w:rsidRDefault="00F4425F" w:rsidP="00F4425F">
      <w:pPr>
        <w:autoSpaceDE w:val="0"/>
        <w:autoSpaceDN w:val="0"/>
        <w:adjustRightInd w:val="0"/>
        <w:spacing w:after="0"/>
        <w:ind w:left="708"/>
        <w:jc w:val="both"/>
        <w:rPr>
          <w:rFonts w:ascii="Verdana" w:hAnsi="Verdana"/>
          <w:bCs/>
          <w:i/>
          <w:sz w:val="18"/>
          <w:szCs w:val="18"/>
        </w:rPr>
      </w:pPr>
      <w:proofErr w:type="spellStart"/>
      <w:r w:rsidRPr="00A635E6">
        <w:rPr>
          <w:rFonts w:ascii="Verdana" w:hAnsi="Verdana"/>
          <w:bCs/>
          <w:i/>
          <w:sz w:val="18"/>
          <w:szCs w:val="18"/>
        </w:rPr>
        <w:t>f</w:t>
      </w:r>
      <w:r w:rsidRPr="00A635E6">
        <w:rPr>
          <w:rFonts w:ascii="Verdana" w:hAnsi="Verdana"/>
          <w:bCs/>
          <w:i/>
          <w:sz w:val="18"/>
          <w:szCs w:val="18"/>
          <w:vertAlign w:val="subscript"/>
        </w:rPr>
        <w:t>cm</w:t>
      </w:r>
      <w:proofErr w:type="spellEnd"/>
      <w:r w:rsidRPr="00A635E6">
        <w:rPr>
          <w:rFonts w:ascii="Verdana" w:hAnsi="Verdana"/>
          <w:bCs/>
          <w:i/>
          <w:sz w:val="18"/>
          <w:szCs w:val="18"/>
        </w:rPr>
        <w:t xml:space="preserve"> – średnia wytrzymałość betonu na ściskanie</w:t>
      </w:r>
    </w:p>
    <w:p w:rsidR="00F4425F" w:rsidRPr="00A635E6" w:rsidRDefault="00F4425F" w:rsidP="00F4425F">
      <w:pPr>
        <w:autoSpaceDE w:val="0"/>
        <w:autoSpaceDN w:val="0"/>
        <w:adjustRightInd w:val="0"/>
        <w:spacing w:after="0"/>
        <w:ind w:left="708"/>
        <w:jc w:val="both"/>
        <w:rPr>
          <w:rFonts w:ascii="Verdana" w:hAnsi="Verdana"/>
          <w:bCs/>
          <w:i/>
          <w:sz w:val="18"/>
          <w:szCs w:val="18"/>
        </w:rPr>
      </w:pPr>
      <w:proofErr w:type="spellStart"/>
      <w:r w:rsidRPr="00A635E6">
        <w:rPr>
          <w:rFonts w:ascii="Verdana" w:hAnsi="Verdana"/>
          <w:bCs/>
          <w:i/>
          <w:sz w:val="18"/>
          <w:szCs w:val="18"/>
        </w:rPr>
        <w:t>f</w:t>
      </w:r>
      <w:r w:rsidRPr="00A635E6">
        <w:rPr>
          <w:rFonts w:ascii="Verdana" w:hAnsi="Verdana"/>
          <w:bCs/>
          <w:i/>
          <w:sz w:val="18"/>
          <w:szCs w:val="18"/>
          <w:vertAlign w:val="subscript"/>
        </w:rPr>
        <w:t>ck</w:t>
      </w:r>
      <w:proofErr w:type="spellEnd"/>
      <w:r w:rsidRPr="00A635E6">
        <w:rPr>
          <w:rFonts w:ascii="Verdana" w:hAnsi="Verdana"/>
          <w:bCs/>
          <w:i/>
          <w:sz w:val="18"/>
          <w:szCs w:val="18"/>
        </w:rPr>
        <w:t xml:space="preserve"> –  wytrzymałość charakterystyczna betonu  na ściskanie oznaczona na próbkach     </w:t>
      </w:r>
    </w:p>
    <w:p w:rsidR="00F4425F" w:rsidRPr="00A635E6" w:rsidRDefault="00F4425F" w:rsidP="00F4425F">
      <w:pPr>
        <w:autoSpaceDE w:val="0"/>
        <w:autoSpaceDN w:val="0"/>
        <w:adjustRightInd w:val="0"/>
        <w:spacing w:after="0"/>
        <w:ind w:left="708"/>
        <w:jc w:val="both"/>
        <w:rPr>
          <w:rFonts w:ascii="Verdana" w:hAnsi="Verdana"/>
          <w:bCs/>
          <w:i/>
          <w:sz w:val="20"/>
          <w:szCs w:val="20"/>
        </w:rPr>
      </w:pPr>
      <w:r w:rsidRPr="00A635E6">
        <w:rPr>
          <w:rFonts w:ascii="Verdana" w:hAnsi="Verdana"/>
          <w:bCs/>
          <w:i/>
          <w:sz w:val="18"/>
          <w:szCs w:val="18"/>
        </w:rPr>
        <w:t xml:space="preserve">        sześciennych</w:t>
      </w:r>
      <w:r w:rsidRPr="00A635E6">
        <w:rPr>
          <w:rFonts w:ascii="Verdana" w:hAnsi="Verdana"/>
          <w:bCs/>
          <w:i/>
          <w:sz w:val="20"/>
          <w:szCs w:val="20"/>
        </w:rPr>
        <w:t>.</w:t>
      </w:r>
    </w:p>
    <w:p w:rsidR="00F4425F" w:rsidRPr="00A635E6" w:rsidRDefault="00F4425F" w:rsidP="00F4425F">
      <w:pPr>
        <w:autoSpaceDE w:val="0"/>
        <w:autoSpaceDN w:val="0"/>
        <w:adjustRightInd w:val="0"/>
        <w:spacing w:after="0"/>
        <w:jc w:val="both"/>
        <w:rPr>
          <w:rFonts w:ascii="Verdana" w:hAnsi="Verdana"/>
          <w:b/>
          <w:sz w:val="20"/>
          <w:szCs w:val="20"/>
        </w:rPr>
      </w:pPr>
      <w:r w:rsidRPr="00A635E6">
        <w:rPr>
          <w:rFonts w:ascii="Verdana" w:hAnsi="Verdana"/>
          <w:b/>
          <w:bCs/>
          <w:sz w:val="20"/>
          <w:szCs w:val="20"/>
        </w:rPr>
        <w:t xml:space="preserve">2.4.2. </w:t>
      </w:r>
      <w:r w:rsidRPr="00A635E6">
        <w:rPr>
          <w:rFonts w:ascii="Verdana" w:hAnsi="Verdana"/>
          <w:b/>
          <w:sz w:val="20"/>
          <w:szCs w:val="20"/>
        </w:rPr>
        <w:t>Wymagane wła</w:t>
      </w:r>
      <w:r w:rsidRPr="00A635E6">
        <w:rPr>
          <w:rFonts w:ascii="Verdana" w:eastAsia="TimesNewRoman" w:hAnsi="Verdana" w:cs="TimesNewRoman"/>
          <w:b/>
          <w:sz w:val="20"/>
          <w:szCs w:val="20"/>
        </w:rPr>
        <w:t>ś</w:t>
      </w:r>
      <w:r w:rsidRPr="00A635E6">
        <w:rPr>
          <w:rFonts w:ascii="Verdana" w:hAnsi="Verdana"/>
          <w:b/>
          <w:sz w:val="20"/>
          <w:szCs w:val="20"/>
        </w:rPr>
        <w:t>ciwo</w:t>
      </w:r>
      <w:r w:rsidRPr="00A635E6">
        <w:rPr>
          <w:rFonts w:ascii="Verdana" w:eastAsia="TimesNewRoman" w:hAnsi="Verdana" w:cs="TimesNewRoman"/>
          <w:b/>
          <w:sz w:val="20"/>
          <w:szCs w:val="20"/>
        </w:rPr>
        <w:t>ś</w:t>
      </w:r>
      <w:r w:rsidRPr="00A635E6">
        <w:rPr>
          <w:rFonts w:ascii="Verdana" w:hAnsi="Verdana"/>
          <w:b/>
          <w:sz w:val="20"/>
          <w:szCs w:val="20"/>
        </w:rPr>
        <w:t>ci betonu</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Beton do konstrukcji mostowych musi spełnia</w:t>
      </w:r>
      <w:r w:rsidRPr="00A635E6">
        <w:rPr>
          <w:rFonts w:ascii="Verdana" w:eastAsia="TimesNewRoman" w:hAnsi="Verdana" w:cs="TimesNewRoman"/>
          <w:sz w:val="20"/>
          <w:szCs w:val="20"/>
        </w:rPr>
        <w:t xml:space="preserve">ć </w:t>
      </w:r>
      <w:r w:rsidRPr="00A635E6">
        <w:rPr>
          <w:rFonts w:ascii="Verdana" w:hAnsi="Verdana"/>
          <w:sz w:val="20"/>
          <w:szCs w:val="20"/>
        </w:rPr>
        <w:t>wymagania dla klasy wytrzymałości na ściskanie C 30/37 wg PN-EN 206-1 po 28 dniach a w uzasadnionych przypadkach (użycie CEMII Lub CEM III) po 56 dniach .</w:t>
      </w:r>
    </w:p>
    <w:p w:rsidR="00F4425F" w:rsidRPr="00A635E6" w:rsidRDefault="00F4425F" w:rsidP="00F4425F">
      <w:pPr>
        <w:autoSpaceDE w:val="0"/>
        <w:autoSpaceDN w:val="0"/>
        <w:adjustRightInd w:val="0"/>
        <w:spacing w:after="0"/>
        <w:jc w:val="both"/>
        <w:rPr>
          <w:rFonts w:ascii="Verdana" w:hAnsi="Verdana"/>
          <w:b/>
          <w:bCs/>
          <w:sz w:val="20"/>
          <w:szCs w:val="20"/>
        </w:rPr>
      </w:pPr>
    </w:p>
    <w:p w:rsidR="00F4425F" w:rsidRPr="00A635E6" w:rsidRDefault="00F4425F" w:rsidP="00F4425F">
      <w:pPr>
        <w:autoSpaceDE w:val="0"/>
        <w:autoSpaceDN w:val="0"/>
        <w:adjustRightInd w:val="0"/>
        <w:spacing w:after="0"/>
        <w:jc w:val="both"/>
        <w:rPr>
          <w:rFonts w:ascii="Verdana" w:hAnsi="Verdana"/>
          <w:b/>
          <w:i/>
          <w:sz w:val="20"/>
          <w:szCs w:val="20"/>
        </w:rPr>
      </w:pPr>
      <w:r w:rsidRPr="00A635E6">
        <w:rPr>
          <w:rFonts w:ascii="Verdana" w:hAnsi="Verdana"/>
          <w:b/>
          <w:i/>
          <w:sz w:val="20"/>
          <w:szCs w:val="20"/>
        </w:rPr>
        <w:t>Dodatkowe:</w:t>
      </w:r>
    </w:p>
    <w:p w:rsidR="00F4425F" w:rsidRPr="00A635E6" w:rsidRDefault="00F4425F" w:rsidP="00F4425F">
      <w:pPr>
        <w:pStyle w:val="Akapitzlist"/>
        <w:numPr>
          <w:ilvl w:val="0"/>
          <w:numId w:val="15"/>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Nasi</w:t>
      </w:r>
      <w:r w:rsidRPr="00A635E6">
        <w:rPr>
          <w:rFonts w:ascii="Verdana" w:eastAsia="TimesNewRoman" w:hAnsi="Verdana" w:cs="TimesNewRoman"/>
          <w:sz w:val="20"/>
          <w:szCs w:val="20"/>
        </w:rPr>
        <w:t>ą</w:t>
      </w:r>
      <w:r w:rsidRPr="00A635E6">
        <w:rPr>
          <w:rFonts w:ascii="Verdana" w:hAnsi="Verdana" w:cs="Times New Roman"/>
          <w:sz w:val="20"/>
          <w:szCs w:val="20"/>
        </w:rPr>
        <w:t>kliwo</w:t>
      </w:r>
      <w:r w:rsidRPr="00A635E6">
        <w:rPr>
          <w:rFonts w:ascii="Verdana" w:eastAsia="TimesNewRoman" w:hAnsi="Verdana" w:cs="TimesNewRoman"/>
          <w:sz w:val="20"/>
          <w:szCs w:val="20"/>
        </w:rPr>
        <w:t xml:space="preserve">ść </w:t>
      </w:r>
      <w:r w:rsidRPr="00A635E6">
        <w:rPr>
          <w:rFonts w:ascii="Verdana" w:hAnsi="Verdana" w:cs="Times New Roman"/>
          <w:sz w:val="20"/>
          <w:szCs w:val="20"/>
        </w:rPr>
        <w:t xml:space="preserve">do 5 % wg PN-88/B-06250, </w:t>
      </w:r>
    </w:p>
    <w:p w:rsidR="00F4425F" w:rsidRPr="00A635E6" w:rsidRDefault="00F4425F" w:rsidP="00F4425F">
      <w:pPr>
        <w:pStyle w:val="Akapitzlist"/>
        <w:numPr>
          <w:ilvl w:val="0"/>
          <w:numId w:val="15"/>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Wodoprzepuszczalność W8 wg PN-88/B-06250,</w:t>
      </w:r>
    </w:p>
    <w:p w:rsidR="00F4425F" w:rsidRPr="00A635E6" w:rsidRDefault="00F4425F" w:rsidP="00F4425F">
      <w:pPr>
        <w:pStyle w:val="Akapitzlist"/>
        <w:numPr>
          <w:ilvl w:val="0"/>
          <w:numId w:val="15"/>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Mrozoodporno</w:t>
      </w:r>
      <w:r w:rsidRPr="00A635E6">
        <w:rPr>
          <w:rFonts w:ascii="Verdana" w:eastAsia="TimesNewRoman" w:hAnsi="Verdana" w:cs="TimesNewRoman"/>
          <w:sz w:val="20"/>
          <w:szCs w:val="20"/>
        </w:rPr>
        <w:t xml:space="preserve">ść </w:t>
      </w:r>
      <w:r w:rsidRPr="00A635E6">
        <w:rPr>
          <w:rFonts w:ascii="Verdana" w:hAnsi="Verdana" w:cs="Times New Roman"/>
          <w:sz w:val="20"/>
          <w:szCs w:val="20"/>
        </w:rPr>
        <w:t>– ubytek masy nie wi</w:t>
      </w:r>
      <w:r w:rsidRPr="00A635E6">
        <w:rPr>
          <w:rFonts w:ascii="Verdana" w:eastAsia="TimesNewRoman" w:hAnsi="Verdana" w:cs="TimesNewRoman"/>
          <w:sz w:val="20"/>
          <w:szCs w:val="20"/>
        </w:rPr>
        <w:t>ę</w:t>
      </w:r>
      <w:r w:rsidRPr="00A635E6">
        <w:rPr>
          <w:rFonts w:ascii="Verdana" w:hAnsi="Verdana" w:cs="Times New Roman"/>
          <w:sz w:val="20"/>
          <w:szCs w:val="20"/>
        </w:rPr>
        <w:t>kszy od 5%, spadek wytrzymało</w:t>
      </w:r>
      <w:r w:rsidRPr="00A635E6">
        <w:rPr>
          <w:rFonts w:ascii="Verdana" w:eastAsia="TimesNewRoman" w:hAnsi="Verdana" w:cs="TimesNewRoman"/>
          <w:sz w:val="20"/>
          <w:szCs w:val="20"/>
        </w:rPr>
        <w:t>ś</w:t>
      </w:r>
      <w:r w:rsidRPr="00A635E6">
        <w:rPr>
          <w:rFonts w:ascii="Verdana" w:hAnsi="Verdana" w:cs="Times New Roman"/>
          <w:sz w:val="20"/>
          <w:szCs w:val="20"/>
        </w:rPr>
        <w:t>ci nie wi</w:t>
      </w:r>
      <w:r w:rsidRPr="00A635E6">
        <w:rPr>
          <w:rFonts w:ascii="Verdana" w:eastAsia="TimesNewRoman" w:hAnsi="Verdana" w:cs="TimesNewRoman"/>
          <w:sz w:val="20"/>
          <w:szCs w:val="20"/>
        </w:rPr>
        <w:t>ę</w:t>
      </w:r>
      <w:r w:rsidRPr="00A635E6">
        <w:rPr>
          <w:rFonts w:ascii="Verdana" w:hAnsi="Verdana" w:cs="Times New Roman"/>
          <w:sz w:val="20"/>
          <w:szCs w:val="20"/>
        </w:rPr>
        <w:t>kszy od 20 % po 150 cyklach zamra</w:t>
      </w:r>
      <w:r w:rsidRPr="00A635E6">
        <w:rPr>
          <w:rFonts w:ascii="Verdana" w:eastAsia="TimesNewRoman" w:hAnsi="Verdana" w:cs="TimesNewRoman"/>
          <w:sz w:val="20"/>
          <w:szCs w:val="20"/>
        </w:rPr>
        <w:t>ż</w:t>
      </w:r>
      <w:r w:rsidRPr="00A635E6">
        <w:rPr>
          <w:rFonts w:ascii="Verdana" w:hAnsi="Verdana" w:cs="Times New Roman"/>
          <w:sz w:val="20"/>
          <w:szCs w:val="20"/>
        </w:rPr>
        <w:t>ania i odmra</w:t>
      </w:r>
      <w:r w:rsidRPr="00A635E6">
        <w:rPr>
          <w:rFonts w:ascii="Verdana" w:eastAsia="TimesNewRoman" w:hAnsi="Verdana" w:cs="TimesNewRoman"/>
          <w:sz w:val="20"/>
          <w:szCs w:val="20"/>
        </w:rPr>
        <w:t>ż</w:t>
      </w:r>
      <w:r w:rsidRPr="00A635E6">
        <w:rPr>
          <w:rFonts w:ascii="Verdana" w:hAnsi="Verdana" w:cs="Times New Roman"/>
          <w:sz w:val="20"/>
          <w:szCs w:val="20"/>
        </w:rPr>
        <w:t>ania (F150) wg PN-88/B-06250. W przypadku zastosowania dodatków i domieszek badanie odporno</w:t>
      </w:r>
      <w:r w:rsidRPr="00A635E6">
        <w:rPr>
          <w:rFonts w:ascii="Verdana" w:eastAsia="TimesNewRoman" w:hAnsi="Verdana" w:cs="TimesNewRoman"/>
          <w:sz w:val="20"/>
          <w:szCs w:val="20"/>
        </w:rPr>
        <w:t>ś</w:t>
      </w:r>
      <w:r w:rsidRPr="00A635E6">
        <w:rPr>
          <w:rFonts w:ascii="Verdana" w:hAnsi="Verdana" w:cs="Times New Roman"/>
          <w:sz w:val="20"/>
          <w:szCs w:val="20"/>
        </w:rPr>
        <w:t>ci na działanie mrozu powinno by</w:t>
      </w:r>
      <w:r w:rsidRPr="00A635E6">
        <w:rPr>
          <w:rFonts w:ascii="Verdana" w:eastAsia="TimesNewRoman" w:hAnsi="Verdana" w:cs="TimesNewRoman"/>
          <w:sz w:val="20"/>
          <w:szCs w:val="20"/>
        </w:rPr>
        <w:t xml:space="preserve">ć </w:t>
      </w:r>
      <w:r w:rsidRPr="00A635E6">
        <w:rPr>
          <w:rFonts w:ascii="Verdana" w:hAnsi="Verdana" w:cs="Times New Roman"/>
          <w:sz w:val="20"/>
          <w:szCs w:val="20"/>
        </w:rPr>
        <w:t>wykonane wg PKN CEN/TS 12390-9:2007, z zastosowaniem wody oraz 3 % roztworu solnego (</w:t>
      </w:r>
      <w:proofErr w:type="spellStart"/>
      <w:r w:rsidRPr="00A635E6">
        <w:rPr>
          <w:rFonts w:ascii="Verdana" w:hAnsi="Verdana" w:cs="Times New Roman"/>
          <w:sz w:val="20"/>
          <w:szCs w:val="20"/>
        </w:rPr>
        <w:t>NaCl</w:t>
      </w:r>
      <w:proofErr w:type="spellEnd"/>
      <w:r w:rsidRPr="00A635E6">
        <w:rPr>
          <w:rFonts w:ascii="Verdana" w:hAnsi="Verdana" w:cs="Times New Roman"/>
          <w:sz w:val="20"/>
          <w:szCs w:val="20"/>
        </w:rPr>
        <w:t>), na oddzielnych próbkach (28 cykli zamrażania i rozmrażania)</w:t>
      </w:r>
    </w:p>
    <w:p w:rsidR="00F4425F" w:rsidRPr="00A635E6" w:rsidRDefault="00F4425F" w:rsidP="00F4425F">
      <w:pPr>
        <w:autoSpaceDE w:val="0"/>
        <w:autoSpaceDN w:val="0"/>
        <w:adjustRightInd w:val="0"/>
        <w:spacing w:after="0"/>
        <w:jc w:val="both"/>
        <w:rPr>
          <w:rFonts w:ascii="Verdana" w:hAnsi="Verdana"/>
          <w:sz w:val="20"/>
          <w:szCs w:val="20"/>
        </w:rPr>
      </w:pPr>
    </w:p>
    <w:p w:rsidR="00F4425F" w:rsidRPr="00A635E6" w:rsidRDefault="00F4425F" w:rsidP="00F4425F">
      <w:pPr>
        <w:autoSpaceDE w:val="0"/>
        <w:autoSpaceDN w:val="0"/>
        <w:adjustRightInd w:val="0"/>
        <w:spacing w:after="0"/>
        <w:jc w:val="both"/>
        <w:rPr>
          <w:rFonts w:ascii="Verdana" w:hAnsi="Verdana"/>
          <w:b/>
          <w:bCs/>
          <w:sz w:val="20"/>
          <w:szCs w:val="20"/>
        </w:rPr>
      </w:pP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3. SPRZ</w:t>
      </w:r>
      <w:r w:rsidRPr="00A635E6">
        <w:rPr>
          <w:rFonts w:ascii="Verdana" w:eastAsia="TimesNewRoman" w:hAnsi="Verdana" w:cs="TimesNewRoman"/>
          <w:b/>
          <w:sz w:val="20"/>
          <w:szCs w:val="20"/>
        </w:rPr>
        <w:t>Ę</w:t>
      </w:r>
      <w:r w:rsidRPr="00A635E6">
        <w:rPr>
          <w:rFonts w:ascii="Verdana" w:hAnsi="Verdana"/>
          <w:b/>
          <w:bCs/>
          <w:sz w:val="20"/>
          <w:szCs w:val="20"/>
        </w:rPr>
        <w:t>T</w:t>
      </w: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3.1.Ogólne wymagania dotycz</w:t>
      </w:r>
      <w:r w:rsidRPr="00A635E6">
        <w:rPr>
          <w:rFonts w:ascii="Verdana" w:eastAsia="TimesNewRoman" w:hAnsi="Verdana" w:cs="TimesNewRoman"/>
          <w:b/>
          <w:sz w:val="20"/>
          <w:szCs w:val="20"/>
        </w:rPr>
        <w:t>ą</w:t>
      </w:r>
      <w:r w:rsidRPr="00A635E6">
        <w:rPr>
          <w:rFonts w:ascii="Verdana" w:hAnsi="Verdana"/>
          <w:b/>
          <w:bCs/>
          <w:sz w:val="20"/>
          <w:szCs w:val="20"/>
        </w:rPr>
        <w:t>ce sprz</w:t>
      </w:r>
      <w:r w:rsidRPr="00A635E6">
        <w:rPr>
          <w:rFonts w:ascii="Verdana" w:eastAsia="TimesNewRoman" w:hAnsi="Verdana" w:cs="TimesNewRoman"/>
          <w:b/>
          <w:sz w:val="20"/>
          <w:szCs w:val="20"/>
        </w:rPr>
        <w:t>ę</w:t>
      </w:r>
      <w:r w:rsidRPr="00A635E6">
        <w:rPr>
          <w:rFonts w:ascii="Verdana" w:hAnsi="Verdana"/>
          <w:b/>
          <w:bCs/>
          <w:sz w:val="20"/>
          <w:szCs w:val="20"/>
        </w:rPr>
        <w:t>tu</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Sprz</w:t>
      </w:r>
      <w:r w:rsidRPr="00A635E6">
        <w:rPr>
          <w:rFonts w:ascii="Verdana" w:eastAsia="TimesNewRoman" w:hAnsi="Verdana" w:cs="TimesNewRoman"/>
          <w:sz w:val="20"/>
          <w:szCs w:val="20"/>
        </w:rPr>
        <w:t>ę</w:t>
      </w:r>
      <w:r w:rsidRPr="00A635E6">
        <w:rPr>
          <w:rFonts w:ascii="Verdana" w:hAnsi="Verdana"/>
          <w:sz w:val="20"/>
          <w:szCs w:val="20"/>
        </w:rPr>
        <w:t>t do wykonania robót musi uzyska</w:t>
      </w:r>
      <w:r w:rsidRPr="00A635E6">
        <w:rPr>
          <w:rFonts w:ascii="Verdana" w:eastAsia="TimesNewRoman" w:hAnsi="Verdana" w:cs="TimesNewRoman"/>
          <w:sz w:val="20"/>
          <w:szCs w:val="20"/>
        </w:rPr>
        <w:t xml:space="preserve">ć </w:t>
      </w:r>
      <w:r w:rsidRPr="00A635E6">
        <w:rPr>
          <w:rFonts w:ascii="Verdana" w:hAnsi="Verdana"/>
          <w:sz w:val="20"/>
          <w:szCs w:val="20"/>
        </w:rPr>
        <w:t>akceptacj</w:t>
      </w:r>
      <w:r w:rsidRPr="00A635E6">
        <w:rPr>
          <w:rFonts w:ascii="Verdana" w:eastAsia="TimesNewRoman" w:hAnsi="Verdana" w:cs="TimesNewRoman"/>
          <w:sz w:val="20"/>
          <w:szCs w:val="20"/>
        </w:rPr>
        <w:t xml:space="preserve">ę </w:t>
      </w:r>
      <w:r w:rsidRPr="00A635E6">
        <w:rPr>
          <w:rFonts w:ascii="Verdana" w:hAnsi="Verdana"/>
          <w:sz w:val="20"/>
          <w:szCs w:val="20"/>
        </w:rPr>
        <w:t>In</w:t>
      </w:r>
      <w:r w:rsidRPr="00A635E6">
        <w:rPr>
          <w:rFonts w:ascii="Verdana" w:eastAsia="TimesNewRoman" w:hAnsi="Verdana" w:cs="TimesNewRoman"/>
          <w:sz w:val="20"/>
          <w:szCs w:val="20"/>
        </w:rPr>
        <w:t>ż</w:t>
      </w:r>
      <w:r w:rsidRPr="00A635E6">
        <w:rPr>
          <w:rFonts w:ascii="Verdana" w:hAnsi="Verdana"/>
          <w:sz w:val="20"/>
          <w:szCs w:val="20"/>
        </w:rPr>
        <w:t>yniera lub wyznaczonego Kierownika Rejonu.</w:t>
      </w:r>
    </w:p>
    <w:p w:rsidR="00F4425F" w:rsidRPr="00A635E6" w:rsidRDefault="00F4425F" w:rsidP="00F4425F">
      <w:pPr>
        <w:autoSpaceDE w:val="0"/>
        <w:autoSpaceDN w:val="0"/>
        <w:adjustRightInd w:val="0"/>
        <w:spacing w:after="0"/>
        <w:jc w:val="both"/>
        <w:rPr>
          <w:rFonts w:ascii="Verdana" w:hAnsi="Verdana"/>
          <w:sz w:val="20"/>
          <w:szCs w:val="20"/>
        </w:rPr>
      </w:pP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3.2. Wytwórnia mieszanki betonowej</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Nale</w:t>
      </w:r>
      <w:r w:rsidRPr="00A635E6">
        <w:rPr>
          <w:rFonts w:ascii="Verdana" w:eastAsia="TimesNewRoman" w:hAnsi="Verdana" w:cs="TimesNewRoman"/>
          <w:sz w:val="20"/>
          <w:szCs w:val="20"/>
        </w:rPr>
        <w:t>ż</w:t>
      </w:r>
      <w:r w:rsidRPr="00A635E6">
        <w:rPr>
          <w:rFonts w:ascii="Verdana" w:hAnsi="Verdana"/>
          <w:sz w:val="20"/>
          <w:szCs w:val="20"/>
        </w:rPr>
        <w:t>y korzysta</w:t>
      </w:r>
      <w:r w:rsidRPr="00A635E6">
        <w:rPr>
          <w:rFonts w:ascii="Verdana" w:eastAsia="TimesNewRoman" w:hAnsi="Verdana" w:cs="TimesNewRoman"/>
          <w:sz w:val="20"/>
          <w:szCs w:val="20"/>
        </w:rPr>
        <w:t xml:space="preserve">ć </w:t>
      </w:r>
      <w:r w:rsidRPr="00A635E6">
        <w:rPr>
          <w:rFonts w:ascii="Verdana" w:hAnsi="Verdana"/>
          <w:sz w:val="20"/>
          <w:szCs w:val="20"/>
        </w:rPr>
        <w:t>wył</w:t>
      </w:r>
      <w:r w:rsidRPr="00A635E6">
        <w:rPr>
          <w:rFonts w:ascii="Verdana" w:eastAsia="TimesNewRoman" w:hAnsi="Verdana" w:cs="TimesNewRoman"/>
          <w:sz w:val="20"/>
          <w:szCs w:val="20"/>
        </w:rPr>
        <w:t>ą</w:t>
      </w:r>
      <w:r w:rsidRPr="00A635E6">
        <w:rPr>
          <w:rFonts w:ascii="Verdana" w:hAnsi="Verdana"/>
          <w:sz w:val="20"/>
          <w:szCs w:val="20"/>
        </w:rPr>
        <w:t>cznie z nowoczesnych w</w:t>
      </w:r>
      <w:r w:rsidRPr="00A635E6">
        <w:rPr>
          <w:rFonts w:ascii="Verdana" w:eastAsia="TimesNewRoman" w:hAnsi="Verdana" w:cs="TimesNewRoman"/>
          <w:sz w:val="20"/>
          <w:szCs w:val="20"/>
        </w:rPr>
        <w:t>ę</w:t>
      </w:r>
      <w:r w:rsidRPr="00A635E6">
        <w:rPr>
          <w:rFonts w:ascii="Verdana" w:hAnsi="Verdana"/>
          <w:sz w:val="20"/>
          <w:szCs w:val="20"/>
        </w:rPr>
        <w:t>złów betoniarskich zapewniaj</w:t>
      </w:r>
      <w:r w:rsidRPr="00A635E6">
        <w:rPr>
          <w:rFonts w:ascii="Verdana" w:eastAsia="TimesNewRoman" w:hAnsi="Verdana" w:cs="TimesNewRoman"/>
          <w:sz w:val="20"/>
          <w:szCs w:val="20"/>
        </w:rPr>
        <w:t>ą</w:t>
      </w:r>
      <w:r w:rsidRPr="00A635E6">
        <w:rPr>
          <w:rFonts w:ascii="Verdana" w:hAnsi="Verdana"/>
          <w:sz w:val="20"/>
          <w:szCs w:val="20"/>
        </w:rPr>
        <w:t>cych powtarzalno</w:t>
      </w:r>
      <w:r w:rsidRPr="00A635E6">
        <w:rPr>
          <w:rFonts w:ascii="Verdana" w:eastAsia="TimesNewRoman" w:hAnsi="Verdana" w:cs="TimesNewRoman"/>
          <w:sz w:val="20"/>
          <w:szCs w:val="20"/>
        </w:rPr>
        <w:t xml:space="preserve">ść </w:t>
      </w:r>
      <w:r w:rsidRPr="00A635E6">
        <w:rPr>
          <w:rFonts w:ascii="Verdana" w:hAnsi="Verdana"/>
          <w:sz w:val="20"/>
          <w:szCs w:val="20"/>
        </w:rPr>
        <w:t>dozowania poszczególnych składników, domieszek i dodatków oraz maj</w:t>
      </w:r>
      <w:r w:rsidRPr="00A635E6">
        <w:rPr>
          <w:rFonts w:ascii="Verdana" w:eastAsia="TimesNewRoman" w:hAnsi="Verdana" w:cs="TimesNewRoman"/>
          <w:sz w:val="20"/>
          <w:szCs w:val="20"/>
        </w:rPr>
        <w:t>ą</w:t>
      </w:r>
      <w:r w:rsidRPr="00A635E6">
        <w:rPr>
          <w:rFonts w:ascii="Verdana" w:hAnsi="Verdana"/>
          <w:sz w:val="20"/>
          <w:szCs w:val="20"/>
        </w:rPr>
        <w:t>cych oprzyrz</w:t>
      </w:r>
      <w:r w:rsidRPr="00A635E6">
        <w:rPr>
          <w:rFonts w:ascii="Verdana" w:eastAsia="TimesNewRoman" w:hAnsi="Verdana" w:cs="TimesNewRoman"/>
          <w:sz w:val="20"/>
          <w:szCs w:val="20"/>
        </w:rPr>
        <w:t>ą</w:t>
      </w:r>
      <w:r w:rsidRPr="00A635E6">
        <w:rPr>
          <w:rFonts w:ascii="Verdana" w:hAnsi="Verdana"/>
          <w:sz w:val="20"/>
          <w:szCs w:val="20"/>
        </w:rPr>
        <w:t>dowanie do pomiaru rzeczywistej wilgotno</w:t>
      </w:r>
      <w:r w:rsidRPr="00A635E6">
        <w:rPr>
          <w:rFonts w:ascii="Verdana" w:eastAsia="TimesNewRoman" w:hAnsi="Verdana" w:cs="TimesNewRoman"/>
          <w:sz w:val="20"/>
          <w:szCs w:val="20"/>
        </w:rPr>
        <w:t>ś</w:t>
      </w:r>
      <w:r w:rsidRPr="00A635E6">
        <w:rPr>
          <w:rFonts w:ascii="Verdana" w:hAnsi="Verdana"/>
          <w:sz w:val="20"/>
          <w:szCs w:val="20"/>
        </w:rPr>
        <w:t>ci kruszywa, co pozwala na bie</w:t>
      </w:r>
      <w:r w:rsidRPr="00A635E6">
        <w:rPr>
          <w:rFonts w:ascii="Verdana" w:eastAsia="TimesNewRoman" w:hAnsi="Verdana" w:cs="TimesNewRoman"/>
          <w:sz w:val="20"/>
          <w:szCs w:val="20"/>
        </w:rPr>
        <w:t>żą</w:t>
      </w:r>
      <w:r w:rsidRPr="00A635E6">
        <w:rPr>
          <w:rFonts w:ascii="Verdana" w:hAnsi="Verdana"/>
          <w:sz w:val="20"/>
          <w:szCs w:val="20"/>
        </w:rPr>
        <w:t>co korygowa</w:t>
      </w:r>
      <w:r w:rsidRPr="00A635E6">
        <w:rPr>
          <w:rFonts w:ascii="Verdana" w:eastAsia="TimesNewRoman" w:hAnsi="Verdana" w:cs="TimesNewRoman"/>
          <w:sz w:val="20"/>
          <w:szCs w:val="20"/>
        </w:rPr>
        <w:t xml:space="preserve">ć </w:t>
      </w:r>
      <w:r w:rsidRPr="00A635E6">
        <w:rPr>
          <w:rFonts w:ascii="Verdana" w:hAnsi="Verdana"/>
          <w:sz w:val="20"/>
          <w:szCs w:val="20"/>
        </w:rPr>
        <w:t>ilo</w:t>
      </w:r>
      <w:r w:rsidRPr="00A635E6">
        <w:rPr>
          <w:rFonts w:ascii="Verdana" w:eastAsia="TimesNewRoman" w:hAnsi="Verdana" w:cs="TimesNewRoman"/>
          <w:sz w:val="20"/>
          <w:szCs w:val="20"/>
        </w:rPr>
        <w:t>ś</w:t>
      </w:r>
      <w:r w:rsidRPr="00A635E6">
        <w:rPr>
          <w:rFonts w:ascii="Verdana" w:hAnsi="Verdana"/>
          <w:sz w:val="20"/>
          <w:szCs w:val="20"/>
        </w:rPr>
        <w:t>ci wody w mieszance. Wytwórnia powinna by</w:t>
      </w:r>
      <w:r w:rsidRPr="00A635E6">
        <w:rPr>
          <w:rFonts w:ascii="Verdana" w:eastAsia="TimesNewRoman" w:hAnsi="Verdana" w:cs="TimesNewRoman"/>
          <w:sz w:val="20"/>
          <w:szCs w:val="20"/>
        </w:rPr>
        <w:t xml:space="preserve">ć </w:t>
      </w:r>
      <w:r w:rsidRPr="00A635E6">
        <w:rPr>
          <w:rFonts w:ascii="Verdana" w:hAnsi="Verdana"/>
          <w:sz w:val="20"/>
          <w:szCs w:val="20"/>
        </w:rPr>
        <w:t>zlokalizowana od miejsca wbudowania tak, aby móc przetransportowa</w:t>
      </w:r>
      <w:r w:rsidRPr="00A635E6">
        <w:rPr>
          <w:rFonts w:ascii="Verdana" w:eastAsia="TimesNewRoman" w:hAnsi="Verdana" w:cs="TimesNewRoman"/>
          <w:sz w:val="20"/>
          <w:szCs w:val="20"/>
        </w:rPr>
        <w:t xml:space="preserve">ć </w:t>
      </w:r>
      <w:r w:rsidRPr="00A635E6">
        <w:rPr>
          <w:rFonts w:ascii="Verdana" w:hAnsi="Verdana"/>
          <w:sz w:val="20"/>
          <w:szCs w:val="20"/>
        </w:rPr>
        <w:t>mieszank</w:t>
      </w:r>
      <w:r w:rsidRPr="00A635E6">
        <w:rPr>
          <w:rFonts w:ascii="Verdana" w:eastAsia="TimesNewRoman" w:hAnsi="Verdana" w:cs="TimesNewRoman"/>
          <w:sz w:val="20"/>
          <w:szCs w:val="20"/>
        </w:rPr>
        <w:t xml:space="preserve">ę </w:t>
      </w:r>
      <w:r w:rsidRPr="00A635E6">
        <w:rPr>
          <w:rFonts w:ascii="Verdana" w:hAnsi="Verdana"/>
          <w:sz w:val="20"/>
          <w:szCs w:val="20"/>
        </w:rPr>
        <w:t>w ci</w:t>
      </w:r>
      <w:r w:rsidRPr="00A635E6">
        <w:rPr>
          <w:rFonts w:ascii="Verdana" w:eastAsia="TimesNewRoman" w:hAnsi="Verdana" w:cs="TimesNewRoman"/>
          <w:sz w:val="20"/>
          <w:szCs w:val="20"/>
        </w:rPr>
        <w:t>ą</w:t>
      </w:r>
      <w:r w:rsidRPr="00A635E6">
        <w:rPr>
          <w:rFonts w:ascii="Verdana" w:hAnsi="Verdana"/>
          <w:sz w:val="20"/>
          <w:szCs w:val="20"/>
        </w:rPr>
        <w:t>gu maksymalnie jednej godziny. Betoniarka nie mo</w:t>
      </w:r>
      <w:r w:rsidRPr="00A635E6">
        <w:rPr>
          <w:rFonts w:ascii="Verdana" w:eastAsia="TimesNewRoman" w:hAnsi="Verdana" w:cs="TimesNewRoman"/>
          <w:sz w:val="20"/>
          <w:szCs w:val="20"/>
        </w:rPr>
        <w:t>ż</w:t>
      </w:r>
      <w:r w:rsidRPr="00A635E6">
        <w:rPr>
          <w:rFonts w:ascii="Verdana" w:hAnsi="Verdana"/>
          <w:sz w:val="20"/>
          <w:szCs w:val="20"/>
        </w:rPr>
        <w:t>e zakłóca</w:t>
      </w:r>
      <w:r w:rsidRPr="00A635E6">
        <w:rPr>
          <w:rFonts w:ascii="Verdana" w:eastAsia="TimesNewRoman" w:hAnsi="Verdana" w:cs="TimesNewRoman"/>
          <w:sz w:val="20"/>
          <w:szCs w:val="20"/>
        </w:rPr>
        <w:t xml:space="preserve">ć </w:t>
      </w:r>
      <w:r w:rsidRPr="00A635E6">
        <w:rPr>
          <w:rFonts w:ascii="Verdana" w:hAnsi="Verdana"/>
          <w:sz w:val="20"/>
          <w:szCs w:val="20"/>
        </w:rPr>
        <w:t xml:space="preserve">warunków ochrony </w:t>
      </w:r>
      <w:r w:rsidRPr="00A635E6">
        <w:rPr>
          <w:rFonts w:ascii="Verdana" w:eastAsia="TimesNewRoman" w:hAnsi="Verdana" w:cs="TimesNewRoman"/>
          <w:sz w:val="20"/>
          <w:szCs w:val="20"/>
        </w:rPr>
        <w:t>ś</w:t>
      </w:r>
      <w:r w:rsidRPr="00A635E6">
        <w:rPr>
          <w:rFonts w:ascii="Verdana" w:hAnsi="Verdana"/>
          <w:sz w:val="20"/>
          <w:szCs w:val="20"/>
        </w:rPr>
        <w:t>rodowiska, tj.</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powodowa</w:t>
      </w:r>
      <w:r w:rsidRPr="00A635E6">
        <w:rPr>
          <w:rFonts w:ascii="Verdana" w:eastAsia="TimesNewRoman" w:hAnsi="Verdana" w:cs="TimesNewRoman"/>
          <w:sz w:val="20"/>
          <w:szCs w:val="20"/>
        </w:rPr>
        <w:t xml:space="preserve">ć </w:t>
      </w:r>
      <w:r w:rsidRPr="00A635E6">
        <w:rPr>
          <w:rFonts w:ascii="Verdana" w:hAnsi="Verdana"/>
          <w:sz w:val="20"/>
          <w:szCs w:val="20"/>
        </w:rPr>
        <w:t>zapylenia terenu, zanieczyszczenia wód i wywoływa</w:t>
      </w:r>
      <w:r w:rsidRPr="00A635E6">
        <w:rPr>
          <w:rFonts w:ascii="Verdana" w:eastAsia="TimesNewRoman" w:hAnsi="Verdana" w:cs="TimesNewRoman"/>
          <w:sz w:val="20"/>
          <w:szCs w:val="20"/>
        </w:rPr>
        <w:t xml:space="preserve">ć </w:t>
      </w:r>
      <w:r w:rsidRPr="00A635E6">
        <w:rPr>
          <w:rFonts w:ascii="Verdana" w:hAnsi="Verdana"/>
          <w:sz w:val="20"/>
          <w:szCs w:val="20"/>
        </w:rPr>
        <w:t>hałasu powy</w:t>
      </w:r>
      <w:r w:rsidRPr="00A635E6">
        <w:rPr>
          <w:rFonts w:ascii="Verdana" w:eastAsia="TimesNewRoman" w:hAnsi="Verdana" w:cs="TimesNewRoman"/>
          <w:sz w:val="20"/>
          <w:szCs w:val="20"/>
        </w:rPr>
        <w:t>ż</w:t>
      </w:r>
      <w:r w:rsidRPr="00A635E6">
        <w:rPr>
          <w:rFonts w:ascii="Verdana" w:hAnsi="Verdana"/>
          <w:sz w:val="20"/>
          <w:szCs w:val="20"/>
        </w:rPr>
        <w:t>ej dopuszczalnych 50 decybeli. Teren wytwórni musi by</w:t>
      </w:r>
      <w:r w:rsidRPr="00A635E6">
        <w:rPr>
          <w:rFonts w:ascii="Verdana" w:eastAsia="TimesNewRoman" w:hAnsi="Verdana" w:cs="TimesNewRoman"/>
          <w:sz w:val="20"/>
          <w:szCs w:val="20"/>
        </w:rPr>
        <w:t xml:space="preserve">ć </w:t>
      </w:r>
      <w:r w:rsidRPr="00A635E6">
        <w:rPr>
          <w:rFonts w:ascii="Verdana" w:hAnsi="Verdana"/>
          <w:sz w:val="20"/>
          <w:szCs w:val="20"/>
        </w:rPr>
        <w:t>ogrodzony i zabezpieczony pod wzgl</w:t>
      </w:r>
      <w:r w:rsidRPr="00A635E6">
        <w:rPr>
          <w:rFonts w:ascii="Verdana" w:eastAsia="TimesNewRoman" w:hAnsi="Verdana" w:cs="TimesNewRoman"/>
          <w:sz w:val="20"/>
          <w:szCs w:val="20"/>
        </w:rPr>
        <w:t>ę</w:t>
      </w:r>
      <w:r w:rsidRPr="00A635E6">
        <w:rPr>
          <w:rFonts w:ascii="Verdana" w:hAnsi="Verdana"/>
          <w:sz w:val="20"/>
          <w:szCs w:val="20"/>
        </w:rPr>
        <w:t>dem bhp i ppo</w:t>
      </w:r>
      <w:r w:rsidRPr="00A635E6">
        <w:rPr>
          <w:rFonts w:ascii="Verdana" w:eastAsia="TimesNewRoman" w:hAnsi="Verdana" w:cs="TimesNewRoman"/>
          <w:sz w:val="20"/>
          <w:szCs w:val="20"/>
        </w:rPr>
        <w:t>ż</w:t>
      </w:r>
      <w:r w:rsidRPr="00A635E6">
        <w:rPr>
          <w:rFonts w:ascii="Verdana" w:hAnsi="Verdana"/>
          <w:sz w:val="20"/>
          <w:szCs w:val="20"/>
        </w:rPr>
        <w:t>. Składowiska materiałów powinny by</w:t>
      </w:r>
      <w:r w:rsidRPr="00A635E6">
        <w:rPr>
          <w:rFonts w:ascii="Verdana" w:eastAsia="TimesNewRoman" w:hAnsi="Verdana" w:cs="TimesNewRoman"/>
          <w:sz w:val="20"/>
          <w:szCs w:val="20"/>
        </w:rPr>
        <w:t xml:space="preserve">ć </w:t>
      </w:r>
      <w:r w:rsidRPr="00A635E6">
        <w:rPr>
          <w:rFonts w:ascii="Verdana" w:hAnsi="Verdana"/>
          <w:sz w:val="20"/>
          <w:szCs w:val="20"/>
        </w:rPr>
        <w:t xml:space="preserve">utwardzone, materiały </w:t>
      </w:r>
      <w:r w:rsidRPr="00A635E6">
        <w:rPr>
          <w:rFonts w:ascii="Verdana" w:hAnsi="Verdana"/>
          <w:sz w:val="20"/>
          <w:szCs w:val="20"/>
        </w:rPr>
        <w:lastRenderedPageBreak/>
        <w:t>zabezpieczone przed mo</w:t>
      </w:r>
      <w:r w:rsidRPr="00A635E6">
        <w:rPr>
          <w:rFonts w:ascii="Verdana" w:eastAsia="TimesNewRoman" w:hAnsi="Verdana" w:cs="TimesNewRoman"/>
          <w:sz w:val="20"/>
          <w:szCs w:val="20"/>
        </w:rPr>
        <w:t>ż</w:t>
      </w:r>
      <w:r w:rsidRPr="00A635E6">
        <w:rPr>
          <w:rFonts w:ascii="Verdana" w:hAnsi="Verdana"/>
          <w:sz w:val="20"/>
          <w:szCs w:val="20"/>
        </w:rPr>
        <w:t>liwo</w:t>
      </w:r>
      <w:r w:rsidRPr="00A635E6">
        <w:rPr>
          <w:rFonts w:ascii="Verdana" w:eastAsia="TimesNewRoman" w:hAnsi="Verdana" w:cs="TimesNewRoman"/>
          <w:sz w:val="20"/>
          <w:szCs w:val="20"/>
        </w:rPr>
        <w:t>ś</w:t>
      </w:r>
      <w:r w:rsidRPr="00A635E6">
        <w:rPr>
          <w:rFonts w:ascii="Verdana" w:hAnsi="Verdana"/>
          <w:sz w:val="20"/>
          <w:szCs w:val="20"/>
        </w:rPr>
        <w:t>ci</w:t>
      </w:r>
      <w:r w:rsidRPr="00A635E6">
        <w:rPr>
          <w:rFonts w:ascii="Verdana" w:eastAsia="TimesNewRoman" w:hAnsi="Verdana" w:cs="TimesNewRoman"/>
          <w:sz w:val="20"/>
          <w:szCs w:val="20"/>
        </w:rPr>
        <w:t xml:space="preserve">ą </w:t>
      </w:r>
      <w:r w:rsidRPr="00A635E6">
        <w:rPr>
          <w:rFonts w:ascii="Verdana" w:hAnsi="Verdana"/>
          <w:sz w:val="20"/>
          <w:szCs w:val="20"/>
        </w:rPr>
        <w:t>mieszania si</w:t>
      </w:r>
      <w:r w:rsidRPr="00A635E6">
        <w:rPr>
          <w:rFonts w:ascii="Verdana" w:eastAsia="TimesNewRoman" w:hAnsi="Verdana" w:cs="TimesNewRoman"/>
          <w:sz w:val="20"/>
          <w:szCs w:val="20"/>
        </w:rPr>
        <w:t xml:space="preserve">ę </w:t>
      </w:r>
      <w:r w:rsidRPr="00A635E6">
        <w:rPr>
          <w:rFonts w:ascii="Verdana" w:hAnsi="Verdana"/>
          <w:sz w:val="20"/>
          <w:szCs w:val="20"/>
        </w:rPr>
        <w:t>poszczególnych rodzajów i frakcji. Wytwórnia powinna mie</w:t>
      </w:r>
      <w:r w:rsidRPr="00A635E6">
        <w:rPr>
          <w:rFonts w:ascii="Verdana" w:eastAsia="TimesNewRoman" w:hAnsi="Verdana" w:cs="TimesNewRoman"/>
          <w:sz w:val="20"/>
          <w:szCs w:val="20"/>
        </w:rPr>
        <w:t xml:space="preserve">ć </w:t>
      </w:r>
      <w:r w:rsidRPr="00A635E6">
        <w:rPr>
          <w:rFonts w:ascii="Verdana" w:hAnsi="Verdana"/>
          <w:sz w:val="20"/>
          <w:szCs w:val="20"/>
        </w:rPr>
        <w:t>doprowadzon</w:t>
      </w:r>
      <w:r w:rsidRPr="00A635E6">
        <w:rPr>
          <w:rFonts w:ascii="Verdana" w:eastAsia="TimesNewRoman" w:hAnsi="Verdana" w:cs="TimesNewRoman"/>
          <w:sz w:val="20"/>
          <w:szCs w:val="20"/>
        </w:rPr>
        <w:t xml:space="preserve">ą </w:t>
      </w:r>
      <w:r w:rsidRPr="00A635E6">
        <w:rPr>
          <w:rFonts w:ascii="Verdana" w:hAnsi="Verdana"/>
          <w:sz w:val="20"/>
          <w:szCs w:val="20"/>
        </w:rPr>
        <w:t>energi</w:t>
      </w:r>
      <w:r w:rsidRPr="00A635E6">
        <w:rPr>
          <w:rFonts w:ascii="Verdana" w:eastAsia="TimesNewRoman" w:hAnsi="Verdana" w:cs="TimesNewRoman"/>
          <w:sz w:val="20"/>
          <w:szCs w:val="20"/>
        </w:rPr>
        <w:t xml:space="preserve">ę </w:t>
      </w:r>
      <w:r w:rsidRPr="00A635E6">
        <w:rPr>
          <w:rFonts w:ascii="Verdana" w:hAnsi="Verdana"/>
          <w:sz w:val="20"/>
          <w:szCs w:val="20"/>
        </w:rPr>
        <w:t>elektryczn</w:t>
      </w:r>
      <w:r w:rsidRPr="00A635E6">
        <w:rPr>
          <w:rFonts w:ascii="Verdana" w:eastAsia="TimesNewRoman" w:hAnsi="Verdana" w:cs="TimesNewRoman"/>
          <w:sz w:val="20"/>
          <w:szCs w:val="20"/>
        </w:rPr>
        <w:t xml:space="preserve">ą </w:t>
      </w:r>
      <w:r w:rsidRPr="00A635E6">
        <w:rPr>
          <w:rFonts w:ascii="Verdana" w:hAnsi="Verdana"/>
          <w:sz w:val="20"/>
          <w:szCs w:val="20"/>
        </w:rPr>
        <w:t>i wod</w:t>
      </w:r>
      <w:r w:rsidRPr="00A635E6">
        <w:rPr>
          <w:rFonts w:ascii="Verdana" w:eastAsia="TimesNewRoman" w:hAnsi="Verdana" w:cs="TimesNewRoman"/>
          <w:sz w:val="20"/>
          <w:szCs w:val="20"/>
        </w:rPr>
        <w:t>ę</w:t>
      </w:r>
      <w:r w:rsidRPr="00A635E6">
        <w:rPr>
          <w:rFonts w:ascii="Verdana" w:hAnsi="Verdana"/>
          <w:sz w:val="20"/>
          <w:szCs w:val="20"/>
        </w:rPr>
        <w:t>. Nale</w:t>
      </w:r>
      <w:r w:rsidRPr="00A635E6">
        <w:rPr>
          <w:rFonts w:ascii="Verdana" w:eastAsia="TimesNewRoman" w:hAnsi="Verdana" w:cs="TimesNewRoman"/>
          <w:sz w:val="20"/>
          <w:szCs w:val="20"/>
        </w:rPr>
        <w:t>ż</w:t>
      </w:r>
      <w:r w:rsidRPr="00A635E6">
        <w:rPr>
          <w:rFonts w:ascii="Verdana" w:hAnsi="Verdana"/>
          <w:sz w:val="20"/>
          <w:szCs w:val="20"/>
        </w:rPr>
        <w:t>y przewidzie</w:t>
      </w:r>
      <w:r w:rsidRPr="00A635E6">
        <w:rPr>
          <w:rFonts w:ascii="Verdana" w:eastAsia="TimesNewRoman" w:hAnsi="Verdana" w:cs="TimesNewRoman"/>
          <w:sz w:val="20"/>
          <w:szCs w:val="20"/>
        </w:rPr>
        <w:t>ć</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pomieszczenia socjalne i sanitarne dla załogi oraz zlokalizowa</w:t>
      </w:r>
      <w:r w:rsidRPr="00A635E6">
        <w:rPr>
          <w:rFonts w:ascii="Verdana" w:eastAsia="TimesNewRoman" w:hAnsi="Verdana" w:cs="TimesNewRoman"/>
          <w:sz w:val="20"/>
          <w:szCs w:val="20"/>
        </w:rPr>
        <w:t xml:space="preserve">ć </w:t>
      </w:r>
      <w:r w:rsidRPr="00A635E6">
        <w:rPr>
          <w:rFonts w:ascii="Verdana" w:hAnsi="Verdana"/>
          <w:sz w:val="20"/>
          <w:szCs w:val="20"/>
        </w:rPr>
        <w:t>miejsce na gromadzenie odpadów. Wykonawca musi posiada</w:t>
      </w:r>
      <w:r w:rsidRPr="00A635E6">
        <w:rPr>
          <w:rFonts w:ascii="Verdana" w:eastAsia="TimesNewRoman" w:hAnsi="Verdana" w:cs="TimesNewRoman"/>
          <w:sz w:val="20"/>
          <w:szCs w:val="20"/>
        </w:rPr>
        <w:t>ć ś</w:t>
      </w:r>
      <w:r w:rsidRPr="00A635E6">
        <w:rPr>
          <w:rFonts w:ascii="Verdana" w:hAnsi="Verdana"/>
          <w:sz w:val="20"/>
          <w:szCs w:val="20"/>
        </w:rPr>
        <w:t>wiadectwo dopuszczenia wytwórni do ruchu przez inspekcj</w:t>
      </w:r>
      <w:r w:rsidRPr="00A635E6">
        <w:rPr>
          <w:rFonts w:ascii="Verdana" w:eastAsia="TimesNewRoman" w:hAnsi="Verdana" w:cs="TimesNewRoman"/>
          <w:sz w:val="20"/>
          <w:szCs w:val="20"/>
        </w:rPr>
        <w:t xml:space="preserve">ę </w:t>
      </w:r>
      <w:r w:rsidRPr="00A635E6">
        <w:rPr>
          <w:rFonts w:ascii="Verdana" w:hAnsi="Verdana"/>
          <w:sz w:val="20"/>
          <w:szCs w:val="20"/>
        </w:rPr>
        <w:t>sanitarn</w:t>
      </w:r>
      <w:r w:rsidRPr="00A635E6">
        <w:rPr>
          <w:rFonts w:ascii="Verdana" w:eastAsia="TimesNewRoman" w:hAnsi="Verdana" w:cs="TimesNewRoman"/>
          <w:sz w:val="20"/>
          <w:szCs w:val="20"/>
        </w:rPr>
        <w:t xml:space="preserve">ą </w:t>
      </w:r>
      <w:r w:rsidRPr="00A635E6">
        <w:rPr>
          <w:rFonts w:ascii="Verdana" w:hAnsi="Verdana"/>
          <w:sz w:val="20"/>
          <w:szCs w:val="20"/>
        </w:rPr>
        <w:t xml:space="preserve">i władze ochrony </w:t>
      </w:r>
      <w:r w:rsidRPr="00A635E6">
        <w:rPr>
          <w:rFonts w:ascii="Verdana" w:eastAsia="TimesNewRoman" w:hAnsi="Verdana" w:cs="TimesNewRoman"/>
          <w:sz w:val="20"/>
          <w:szCs w:val="20"/>
        </w:rPr>
        <w:t>ś</w:t>
      </w:r>
      <w:r w:rsidRPr="00A635E6">
        <w:rPr>
          <w:rFonts w:ascii="Verdana" w:hAnsi="Verdana"/>
          <w:sz w:val="20"/>
          <w:szCs w:val="20"/>
        </w:rPr>
        <w:t>rodowiska.</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Betoniarnia powinna mie</w:t>
      </w:r>
      <w:r w:rsidRPr="00A635E6">
        <w:rPr>
          <w:rFonts w:ascii="Verdana" w:eastAsia="TimesNewRoman" w:hAnsi="Verdana" w:cs="TimesNewRoman"/>
          <w:sz w:val="20"/>
          <w:szCs w:val="20"/>
        </w:rPr>
        <w:t xml:space="preserve">ć </w:t>
      </w:r>
      <w:r w:rsidRPr="00A635E6">
        <w:rPr>
          <w:rFonts w:ascii="Verdana" w:hAnsi="Verdana"/>
          <w:sz w:val="20"/>
          <w:szCs w:val="20"/>
        </w:rPr>
        <w:t>pełne wyposa</w:t>
      </w:r>
      <w:r w:rsidRPr="00A635E6">
        <w:rPr>
          <w:rFonts w:ascii="Verdana" w:eastAsia="TimesNewRoman" w:hAnsi="Verdana" w:cs="TimesNewRoman"/>
          <w:sz w:val="20"/>
          <w:szCs w:val="20"/>
        </w:rPr>
        <w:t>ż</w:t>
      </w:r>
      <w:r w:rsidRPr="00A635E6">
        <w:rPr>
          <w:rFonts w:ascii="Verdana" w:hAnsi="Verdana"/>
          <w:sz w:val="20"/>
          <w:szCs w:val="20"/>
        </w:rPr>
        <w:t>enia gwarantuj</w:t>
      </w:r>
      <w:r w:rsidRPr="00A635E6">
        <w:rPr>
          <w:rFonts w:ascii="Verdana" w:eastAsia="TimesNewRoman" w:hAnsi="Verdana" w:cs="TimesNewRoman"/>
          <w:sz w:val="20"/>
          <w:szCs w:val="20"/>
        </w:rPr>
        <w:t>ą</w:t>
      </w:r>
      <w:r w:rsidRPr="00A635E6">
        <w:rPr>
          <w:rFonts w:ascii="Verdana" w:hAnsi="Verdana"/>
          <w:sz w:val="20"/>
          <w:szCs w:val="20"/>
        </w:rPr>
        <w:t>ce wła</w:t>
      </w:r>
      <w:r w:rsidRPr="00A635E6">
        <w:rPr>
          <w:rFonts w:ascii="Verdana" w:eastAsia="TimesNewRoman" w:hAnsi="Verdana" w:cs="TimesNewRoman"/>
          <w:sz w:val="20"/>
          <w:szCs w:val="20"/>
        </w:rPr>
        <w:t>ś</w:t>
      </w:r>
      <w:r w:rsidRPr="00A635E6">
        <w:rPr>
          <w:rFonts w:ascii="Verdana" w:hAnsi="Verdana"/>
          <w:sz w:val="20"/>
          <w:szCs w:val="20"/>
        </w:rPr>
        <w:t>ciw</w:t>
      </w:r>
      <w:r w:rsidRPr="00A635E6">
        <w:rPr>
          <w:rFonts w:ascii="Verdana" w:eastAsia="TimesNewRoman" w:hAnsi="Verdana" w:cs="TimesNewRoman"/>
          <w:sz w:val="20"/>
          <w:szCs w:val="20"/>
        </w:rPr>
        <w:t xml:space="preserve">ą </w:t>
      </w:r>
      <w:r w:rsidRPr="00A635E6">
        <w:rPr>
          <w:rFonts w:ascii="Verdana" w:hAnsi="Verdana"/>
          <w:sz w:val="20"/>
          <w:szCs w:val="20"/>
        </w:rPr>
        <w:t>jako</w:t>
      </w:r>
      <w:r w:rsidRPr="00A635E6">
        <w:rPr>
          <w:rFonts w:ascii="Verdana" w:eastAsia="TimesNewRoman" w:hAnsi="Verdana" w:cs="TimesNewRoman"/>
          <w:sz w:val="20"/>
          <w:szCs w:val="20"/>
        </w:rPr>
        <w:t xml:space="preserve">ść </w:t>
      </w:r>
      <w:r w:rsidRPr="00A635E6">
        <w:rPr>
          <w:rFonts w:ascii="Verdana" w:hAnsi="Verdana"/>
          <w:sz w:val="20"/>
          <w:szCs w:val="20"/>
        </w:rPr>
        <w:t>wytwarzanej mieszanki betonowej.</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W</w:t>
      </w:r>
      <w:r w:rsidRPr="00A635E6">
        <w:rPr>
          <w:rFonts w:ascii="Verdana" w:eastAsia="TimesNewRoman" w:hAnsi="Verdana" w:cs="TimesNewRoman"/>
          <w:sz w:val="20"/>
          <w:szCs w:val="20"/>
        </w:rPr>
        <w:t>ę</w:t>
      </w:r>
      <w:r w:rsidRPr="00A635E6">
        <w:rPr>
          <w:rFonts w:ascii="Verdana" w:hAnsi="Verdana"/>
          <w:sz w:val="20"/>
          <w:szCs w:val="20"/>
        </w:rPr>
        <w:t>zeł betoniarski musi spełnia</w:t>
      </w:r>
      <w:r w:rsidRPr="00A635E6">
        <w:rPr>
          <w:rFonts w:ascii="Verdana" w:eastAsia="TimesNewRoman" w:hAnsi="Verdana" w:cs="TimesNewRoman"/>
          <w:sz w:val="20"/>
          <w:szCs w:val="20"/>
        </w:rPr>
        <w:t xml:space="preserve">ć </w:t>
      </w:r>
      <w:r w:rsidRPr="00A635E6">
        <w:rPr>
          <w:rFonts w:ascii="Verdana" w:hAnsi="Verdana"/>
          <w:sz w:val="20"/>
          <w:szCs w:val="20"/>
        </w:rPr>
        <w:t>nast</w:t>
      </w:r>
      <w:r w:rsidRPr="00A635E6">
        <w:rPr>
          <w:rFonts w:ascii="Verdana" w:eastAsia="TimesNewRoman" w:hAnsi="Verdana" w:cs="TimesNewRoman"/>
          <w:sz w:val="20"/>
          <w:szCs w:val="20"/>
        </w:rPr>
        <w:t>ę</w:t>
      </w:r>
      <w:r w:rsidRPr="00A635E6">
        <w:rPr>
          <w:rFonts w:ascii="Verdana" w:hAnsi="Verdana"/>
          <w:sz w:val="20"/>
          <w:szCs w:val="20"/>
        </w:rPr>
        <w:t>puj</w:t>
      </w:r>
      <w:r w:rsidRPr="00A635E6">
        <w:rPr>
          <w:rFonts w:ascii="Verdana" w:eastAsia="TimesNewRoman" w:hAnsi="Verdana" w:cs="TimesNewRoman"/>
          <w:sz w:val="20"/>
          <w:szCs w:val="20"/>
        </w:rPr>
        <w:t>ą</w:t>
      </w:r>
      <w:r w:rsidRPr="00A635E6">
        <w:rPr>
          <w:rFonts w:ascii="Verdana" w:hAnsi="Verdana"/>
          <w:sz w:val="20"/>
          <w:szCs w:val="20"/>
        </w:rPr>
        <w:t>ce warunki:</w:t>
      </w:r>
    </w:p>
    <w:p w:rsidR="00F4425F" w:rsidRPr="00A635E6" w:rsidRDefault="00F4425F" w:rsidP="00F4425F">
      <w:pPr>
        <w:pStyle w:val="Akapitzlist"/>
        <w:numPr>
          <w:ilvl w:val="0"/>
          <w:numId w:val="14"/>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dozowanie wagowe cementu z dokładno</w:t>
      </w:r>
      <w:r w:rsidRPr="00A635E6">
        <w:rPr>
          <w:rFonts w:ascii="Verdana" w:eastAsia="TimesNewRoman" w:hAnsi="Verdana" w:cs="TimesNewRoman"/>
          <w:sz w:val="20"/>
          <w:szCs w:val="20"/>
        </w:rPr>
        <w:t>ś</w:t>
      </w:r>
      <w:r w:rsidRPr="00A635E6">
        <w:rPr>
          <w:rFonts w:ascii="Verdana" w:hAnsi="Verdana" w:cs="Times New Roman"/>
          <w:sz w:val="20"/>
          <w:szCs w:val="20"/>
        </w:rPr>
        <w:t>ci</w:t>
      </w:r>
      <w:r w:rsidRPr="00A635E6">
        <w:rPr>
          <w:rFonts w:ascii="Verdana" w:eastAsia="TimesNewRoman" w:hAnsi="Verdana" w:cs="TimesNewRoman"/>
          <w:sz w:val="20"/>
          <w:szCs w:val="20"/>
        </w:rPr>
        <w:t>ą ±</w:t>
      </w:r>
      <w:r w:rsidRPr="00A635E6">
        <w:rPr>
          <w:rFonts w:ascii="Verdana" w:hAnsi="Verdana" w:cs="Times New Roman"/>
          <w:sz w:val="20"/>
          <w:szCs w:val="20"/>
        </w:rPr>
        <w:t>3% wymaganej ilości,</w:t>
      </w:r>
    </w:p>
    <w:p w:rsidR="00F4425F" w:rsidRPr="00A635E6" w:rsidRDefault="00F4425F" w:rsidP="00F4425F">
      <w:pPr>
        <w:pStyle w:val="Akapitzlist"/>
        <w:numPr>
          <w:ilvl w:val="0"/>
          <w:numId w:val="14"/>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dozowanie wagowe kruszywa z dokładno</w:t>
      </w:r>
      <w:r w:rsidRPr="00A635E6">
        <w:rPr>
          <w:rFonts w:ascii="Verdana" w:eastAsia="TimesNewRoman" w:hAnsi="Verdana" w:cs="TimesNewRoman"/>
          <w:sz w:val="20"/>
          <w:szCs w:val="20"/>
        </w:rPr>
        <w:t>ś</w:t>
      </w:r>
      <w:r w:rsidRPr="00A635E6">
        <w:rPr>
          <w:rFonts w:ascii="Verdana" w:hAnsi="Verdana" w:cs="Times New Roman"/>
          <w:sz w:val="20"/>
          <w:szCs w:val="20"/>
        </w:rPr>
        <w:t>ci</w:t>
      </w:r>
      <w:r w:rsidRPr="00A635E6">
        <w:rPr>
          <w:rFonts w:ascii="Verdana" w:eastAsia="TimesNewRoman" w:hAnsi="Verdana" w:cs="TimesNewRoman"/>
          <w:sz w:val="20"/>
          <w:szCs w:val="20"/>
        </w:rPr>
        <w:t>ą ±</w:t>
      </w:r>
      <w:r w:rsidRPr="00A635E6">
        <w:rPr>
          <w:rFonts w:ascii="Verdana" w:hAnsi="Verdana" w:cs="Times New Roman"/>
          <w:sz w:val="20"/>
          <w:szCs w:val="20"/>
        </w:rPr>
        <w:t>3% wymaganej ilości,</w:t>
      </w:r>
    </w:p>
    <w:p w:rsidR="00F4425F" w:rsidRPr="00A635E6" w:rsidRDefault="00F4425F" w:rsidP="00F4425F">
      <w:pPr>
        <w:pStyle w:val="Akapitzlist"/>
        <w:numPr>
          <w:ilvl w:val="0"/>
          <w:numId w:val="14"/>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dozowanie wody z dokładno</w:t>
      </w:r>
      <w:r w:rsidRPr="00A635E6">
        <w:rPr>
          <w:rFonts w:ascii="Verdana" w:eastAsia="TimesNewRoman" w:hAnsi="Verdana" w:cs="TimesNewRoman"/>
          <w:sz w:val="20"/>
          <w:szCs w:val="20"/>
        </w:rPr>
        <w:t>ś</w:t>
      </w:r>
      <w:r w:rsidRPr="00A635E6">
        <w:rPr>
          <w:rFonts w:ascii="Verdana" w:hAnsi="Verdana" w:cs="Times New Roman"/>
          <w:sz w:val="20"/>
          <w:szCs w:val="20"/>
        </w:rPr>
        <w:t>ci</w:t>
      </w:r>
      <w:r w:rsidRPr="00A635E6">
        <w:rPr>
          <w:rFonts w:ascii="Verdana" w:eastAsia="TimesNewRoman" w:hAnsi="Verdana" w:cs="TimesNewRoman"/>
          <w:sz w:val="20"/>
          <w:szCs w:val="20"/>
        </w:rPr>
        <w:t>ą ±</w:t>
      </w:r>
      <w:r w:rsidRPr="00A635E6">
        <w:rPr>
          <w:rFonts w:ascii="Verdana" w:hAnsi="Verdana" w:cs="Times New Roman"/>
          <w:sz w:val="20"/>
          <w:szCs w:val="20"/>
        </w:rPr>
        <w:t>3% wymaganej ilości,</w:t>
      </w:r>
    </w:p>
    <w:p w:rsidR="00F4425F" w:rsidRPr="00A635E6" w:rsidRDefault="00F4425F" w:rsidP="00F4425F">
      <w:pPr>
        <w:pStyle w:val="Akapitzlist"/>
        <w:numPr>
          <w:ilvl w:val="0"/>
          <w:numId w:val="14"/>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 xml:space="preserve">dozowanie dodatków stosowanych w ilościach &gt;5% w stosunku do masy </w:t>
      </w:r>
    </w:p>
    <w:p w:rsidR="00F4425F" w:rsidRPr="00A635E6" w:rsidRDefault="00F4425F" w:rsidP="00F4425F">
      <w:pPr>
        <w:pStyle w:val="Akapitzlist"/>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 xml:space="preserve">cementu z dokładnością </w:t>
      </w:r>
      <w:r w:rsidRPr="00A635E6">
        <w:rPr>
          <w:rFonts w:ascii="Verdana" w:eastAsia="TimesNewRoman" w:hAnsi="Verdana" w:cs="TimesNewRoman"/>
          <w:sz w:val="20"/>
          <w:szCs w:val="20"/>
        </w:rPr>
        <w:t>±</w:t>
      </w:r>
      <w:r w:rsidRPr="00A635E6">
        <w:rPr>
          <w:rFonts w:ascii="Verdana" w:hAnsi="Verdana" w:cs="Times New Roman"/>
          <w:sz w:val="20"/>
          <w:szCs w:val="20"/>
        </w:rPr>
        <w:t>3% wymaganej ilości,</w:t>
      </w:r>
    </w:p>
    <w:p w:rsidR="00F4425F" w:rsidRPr="00A635E6" w:rsidRDefault="00F4425F" w:rsidP="00F4425F">
      <w:pPr>
        <w:pStyle w:val="Akapitzlist"/>
        <w:numPr>
          <w:ilvl w:val="0"/>
          <w:numId w:val="55"/>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 xml:space="preserve">dozowanie domieszek i dodatków stosowanych w ilościach ≤5%w stosunku do masy cementu </w:t>
      </w:r>
      <w:r w:rsidRPr="00A635E6">
        <w:rPr>
          <w:rFonts w:ascii="Verdana" w:eastAsia="TimesNewRoman" w:hAnsi="Verdana" w:cs="TimesNewRoman"/>
          <w:sz w:val="20"/>
          <w:szCs w:val="20"/>
        </w:rPr>
        <w:t>±</w:t>
      </w:r>
      <w:r w:rsidRPr="00A635E6">
        <w:rPr>
          <w:rFonts w:ascii="Verdana" w:hAnsi="Verdana" w:cs="Times New Roman"/>
          <w:sz w:val="20"/>
          <w:szCs w:val="20"/>
        </w:rPr>
        <w:t>5% wymaganej ilości.</w:t>
      </w:r>
    </w:p>
    <w:p w:rsidR="00F4425F" w:rsidRPr="00A635E6" w:rsidRDefault="00F4425F" w:rsidP="00F4425F">
      <w:pPr>
        <w:pStyle w:val="Akapitzlist"/>
        <w:autoSpaceDE w:val="0"/>
        <w:autoSpaceDN w:val="0"/>
        <w:adjustRightInd w:val="0"/>
        <w:spacing w:after="0"/>
        <w:jc w:val="both"/>
        <w:rPr>
          <w:rFonts w:ascii="Verdana" w:hAnsi="Verdana" w:cs="Times New Roman"/>
          <w:sz w:val="20"/>
          <w:szCs w:val="20"/>
        </w:rPr>
      </w:pP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3.3. Warunki prowadzenia produkcji</w:t>
      </w:r>
    </w:p>
    <w:p w:rsidR="00F4425F" w:rsidRPr="00A635E6" w:rsidRDefault="00F4425F" w:rsidP="00F4425F">
      <w:pPr>
        <w:autoSpaceDE w:val="0"/>
        <w:autoSpaceDN w:val="0"/>
        <w:adjustRightInd w:val="0"/>
        <w:spacing w:after="0"/>
        <w:jc w:val="both"/>
        <w:rPr>
          <w:rFonts w:ascii="Verdana" w:eastAsia="TimesNewRoman" w:hAnsi="Verdana" w:cs="TimesNewRoman"/>
          <w:sz w:val="20"/>
          <w:szCs w:val="20"/>
        </w:rPr>
      </w:pPr>
      <w:r w:rsidRPr="00A635E6">
        <w:rPr>
          <w:rFonts w:ascii="Verdana" w:hAnsi="Verdana"/>
          <w:sz w:val="20"/>
          <w:szCs w:val="20"/>
        </w:rPr>
        <w:t>Przed przyst</w:t>
      </w:r>
      <w:r w:rsidRPr="00A635E6">
        <w:rPr>
          <w:rFonts w:ascii="Verdana" w:eastAsia="TimesNewRoman" w:hAnsi="Verdana" w:cs="TimesNewRoman"/>
          <w:sz w:val="20"/>
          <w:szCs w:val="20"/>
        </w:rPr>
        <w:t>ą</w:t>
      </w:r>
      <w:r w:rsidRPr="00A635E6">
        <w:rPr>
          <w:rFonts w:ascii="Verdana" w:hAnsi="Verdana"/>
          <w:sz w:val="20"/>
          <w:szCs w:val="20"/>
        </w:rPr>
        <w:t>pieniem do produkcji, wszystkie zespoły i urz</w:t>
      </w:r>
      <w:r w:rsidRPr="00A635E6">
        <w:rPr>
          <w:rFonts w:ascii="Verdana" w:eastAsia="TimesNewRoman" w:hAnsi="Verdana" w:cs="TimesNewRoman"/>
          <w:sz w:val="20"/>
          <w:szCs w:val="20"/>
        </w:rPr>
        <w:t>ą</w:t>
      </w:r>
      <w:r w:rsidRPr="00A635E6">
        <w:rPr>
          <w:rFonts w:ascii="Verdana" w:hAnsi="Verdana"/>
          <w:sz w:val="20"/>
          <w:szCs w:val="20"/>
        </w:rPr>
        <w:t>dzenia betoniarni maj</w:t>
      </w:r>
      <w:r w:rsidRPr="00A635E6">
        <w:rPr>
          <w:rFonts w:ascii="Verdana" w:eastAsia="TimesNewRoman" w:hAnsi="Verdana" w:cs="TimesNewRoman"/>
          <w:sz w:val="20"/>
          <w:szCs w:val="20"/>
        </w:rPr>
        <w:t>ą</w:t>
      </w:r>
      <w:r w:rsidRPr="00A635E6">
        <w:rPr>
          <w:rFonts w:ascii="Verdana" w:hAnsi="Verdana"/>
          <w:sz w:val="20"/>
          <w:szCs w:val="20"/>
        </w:rPr>
        <w:t>ce wpływ na jako</w:t>
      </w:r>
      <w:r w:rsidRPr="00A635E6">
        <w:rPr>
          <w:rFonts w:ascii="Verdana" w:eastAsia="TimesNewRoman" w:hAnsi="Verdana" w:cs="TimesNewRoman"/>
          <w:sz w:val="20"/>
          <w:szCs w:val="20"/>
        </w:rPr>
        <w:t xml:space="preserve">ść </w:t>
      </w:r>
      <w:r w:rsidRPr="00A635E6">
        <w:rPr>
          <w:rFonts w:ascii="Verdana" w:hAnsi="Verdana"/>
          <w:sz w:val="20"/>
          <w:szCs w:val="20"/>
        </w:rPr>
        <w:t>produkowanej mieszanki zostan</w:t>
      </w:r>
      <w:r w:rsidRPr="00A635E6">
        <w:rPr>
          <w:rFonts w:ascii="Verdana" w:eastAsia="TimesNewRoman" w:hAnsi="Verdana" w:cs="TimesNewRoman"/>
          <w:sz w:val="20"/>
          <w:szCs w:val="20"/>
        </w:rPr>
        <w:t xml:space="preserve">ą </w:t>
      </w:r>
      <w:r w:rsidRPr="00A635E6">
        <w:rPr>
          <w:rFonts w:ascii="Verdana" w:hAnsi="Verdana"/>
          <w:sz w:val="20"/>
          <w:szCs w:val="20"/>
        </w:rPr>
        <w:t>komisyjnie sprawdzone, co zostanie potwierdzone protokołem podpisanym przez Wykonawc</w:t>
      </w:r>
      <w:r w:rsidRPr="00A635E6">
        <w:rPr>
          <w:rFonts w:ascii="Verdana" w:eastAsia="TimesNewRoman" w:hAnsi="Verdana" w:cs="TimesNewRoman"/>
          <w:sz w:val="20"/>
          <w:szCs w:val="20"/>
        </w:rPr>
        <w:t xml:space="preserve">ę </w:t>
      </w:r>
      <w:r w:rsidRPr="00A635E6">
        <w:rPr>
          <w:rFonts w:ascii="Verdana" w:hAnsi="Verdana"/>
          <w:sz w:val="20"/>
          <w:szCs w:val="20"/>
        </w:rPr>
        <w:t>i In</w:t>
      </w:r>
      <w:r w:rsidRPr="00A635E6">
        <w:rPr>
          <w:rFonts w:ascii="Verdana" w:eastAsia="TimesNewRoman" w:hAnsi="Verdana" w:cs="TimesNewRoman"/>
          <w:sz w:val="20"/>
          <w:szCs w:val="20"/>
        </w:rPr>
        <w:t>ż</w:t>
      </w:r>
      <w:r w:rsidRPr="00A635E6">
        <w:rPr>
          <w:rFonts w:ascii="Verdana" w:hAnsi="Verdana"/>
          <w:sz w:val="20"/>
          <w:szCs w:val="20"/>
        </w:rPr>
        <w:t>yniera. Produkcja mo</w:t>
      </w:r>
      <w:r w:rsidRPr="00A635E6">
        <w:rPr>
          <w:rFonts w:ascii="Verdana" w:eastAsia="TimesNewRoman" w:hAnsi="Verdana" w:cs="TimesNewRoman"/>
          <w:sz w:val="20"/>
          <w:szCs w:val="20"/>
        </w:rPr>
        <w:t>ż</w:t>
      </w:r>
      <w:r w:rsidRPr="00A635E6">
        <w:rPr>
          <w:rFonts w:ascii="Verdana" w:hAnsi="Verdana"/>
          <w:sz w:val="20"/>
          <w:szCs w:val="20"/>
        </w:rPr>
        <w:t>e odbywa</w:t>
      </w:r>
      <w:r w:rsidRPr="00A635E6">
        <w:rPr>
          <w:rFonts w:ascii="Verdana" w:eastAsia="TimesNewRoman" w:hAnsi="Verdana" w:cs="TimesNewRoman"/>
          <w:sz w:val="20"/>
          <w:szCs w:val="20"/>
        </w:rPr>
        <w:t xml:space="preserve">ć </w:t>
      </w:r>
      <w:r w:rsidRPr="00A635E6">
        <w:rPr>
          <w:rFonts w:ascii="Verdana" w:hAnsi="Verdana"/>
          <w:sz w:val="20"/>
          <w:szCs w:val="20"/>
        </w:rPr>
        <w:t>si</w:t>
      </w:r>
      <w:r w:rsidRPr="00A635E6">
        <w:rPr>
          <w:rFonts w:ascii="Verdana" w:eastAsia="TimesNewRoman" w:hAnsi="Verdana" w:cs="TimesNewRoman"/>
          <w:sz w:val="20"/>
          <w:szCs w:val="20"/>
        </w:rPr>
        <w:t xml:space="preserve">ę </w:t>
      </w:r>
      <w:r w:rsidRPr="00A635E6">
        <w:rPr>
          <w:rFonts w:ascii="Verdana" w:hAnsi="Verdana"/>
          <w:sz w:val="20"/>
          <w:szCs w:val="20"/>
        </w:rPr>
        <w:t>jedynie na podstawie receptury laboratoryjnej</w:t>
      </w:r>
      <w:r w:rsidRPr="00A635E6">
        <w:rPr>
          <w:rFonts w:ascii="Verdana" w:eastAsia="TimesNewRoman" w:hAnsi="Verdana" w:cs="TimesNewRoman"/>
          <w:sz w:val="20"/>
          <w:szCs w:val="20"/>
        </w:rPr>
        <w:t xml:space="preserve"> </w:t>
      </w:r>
      <w:r w:rsidRPr="00A635E6">
        <w:rPr>
          <w:rFonts w:ascii="Verdana" w:hAnsi="Verdana"/>
          <w:sz w:val="20"/>
          <w:szCs w:val="20"/>
        </w:rPr>
        <w:t>opracowanej przez Wykonawc</w:t>
      </w:r>
      <w:r w:rsidRPr="00A635E6">
        <w:rPr>
          <w:rFonts w:ascii="Verdana" w:eastAsia="TimesNewRoman" w:hAnsi="Verdana" w:cs="TimesNewRoman"/>
          <w:sz w:val="20"/>
          <w:szCs w:val="20"/>
        </w:rPr>
        <w:t xml:space="preserve">ę </w:t>
      </w:r>
      <w:r w:rsidRPr="00A635E6">
        <w:rPr>
          <w:rFonts w:ascii="Verdana" w:hAnsi="Verdana"/>
          <w:sz w:val="20"/>
          <w:szCs w:val="20"/>
        </w:rPr>
        <w:t>lub na jego zlecenia i zatwierdzone przez In</w:t>
      </w:r>
      <w:r w:rsidRPr="00A635E6">
        <w:rPr>
          <w:rFonts w:ascii="Verdana" w:eastAsia="TimesNewRoman" w:hAnsi="Verdana" w:cs="TimesNewRoman"/>
          <w:sz w:val="20"/>
          <w:szCs w:val="20"/>
        </w:rPr>
        <w:t>ż</w:t>
      </w:r>
      <w:r w:rsidRPr="00A635E6">
        <w:rPr>
          <w:rFonts w:ascii="Verdana" w:hAnsi="Verdana"/>
          <w:sz w:val="20"/>
          <w:szCs w:val="20"/>
        </w:rPr>
        <w:t>yniera lub wyznaczonego Kierownika Rejonu. Wykonawca musi mie</w:t>
      </w:r>
      <w:r w:rsidRPr="00A635E6">
        <w:rPr>
          <w:rFonts w:ascii="Verdana" w:eastAsia="TimesNewRoman" w:hAnsi="Verdana" w:cs="TimesNewRoman"/>
          <w:sz w:val="20"/>
          <w:szCs w:val="20"/>
        </w:rPr>
        <w:t xml:space="preserve">ć </w:t>
      </w:r>
      <w:r w:rsidRPr="00A635E6">
        <w:rPr>
          <w:rFonts w:ascii="Verdana" w:hAnsi="Verdana"/>
          <w:sz w:val="20"/>
          <w:szCs w:val="20"/>
        </w:rPr>
        <w:t>na</w:t>
      </w:r>
      <w:r w:rsidRPr="00A635E6">
        <w:rPr>
          <w:rFonts w:ascii="Verdana" w:eastAsia="TimesNewRoman" w:hAnsi="Verdana" w:cs="TimesNewRoman"/>
          <w:sz w:val="20"/>
          <w:szCs w:val="20"/>
        </w:rPr>
        <w:t xml:space="preserve"> </w:t>
      </w:r>
      <w:r w:rsidRPr="00A635E6">
        <w:rPr>
          <w:rFonts w:ascii="Verdana" w:hAnsi="Verdana"/>
          <w:sz w:val="20"/>
          <w:szCs w:val="20"/>
        </w:rPr>
        <w:t>budowie własne laboratorium lub te</w:t>
      </w:r>
      <w:r w:rsidRPr="00A635E6">
        <w:rPr>
          <w:rFonts w:ascii="Verdana" w:eastAsia="TimesNewRoman" w:hAnsi="Verdana" w:cs="TimesNewRoman"/>
          <w:sz w:val="20"/>
          <w:szCs w:val="20"/>
        </w:rPr>
        <w:t>ż</w:t>
      </w:r>
      <w:r w:rsidRPr="00A635E6">
        <w:rPr>
          <w:rFonts w:ascii="Verdana" w:hAnsi="Verdana"/>
          <w:sz w:val="20"/>
          <w:szCs w:val="20"/>
        </w:rPr>
        <w:t>, za zgod</w:t>
      </w:r>
      <w:r w:rsidRPr="00A635E6">
        <w:rPr>
          <w:rFonts w:ascii="Verdana" w:eastAsia="TimesNewRoman" w:hAnsi="Verdana" w:cs="TimesNewRoman"/>
          <w:sz w:val="20"/>
          <w:szCs w:val="20"/>
        </w:rPr>
        <w:t xml:space="preserve">ą </w:t>
      </w:r>
      <w:r w:rsidRPr="00A635E6">
        <w:rPr>
          <w:rFonts w:ascii="Verdana" w:hAnsi="Verdana"/>
          <w:sz w:val="20"/>
          <w:szCs w:val="20"/>
        </w:rPr>
        <w:t>In</w:t>
      </w:r>
      <w:r w:rsidRPr="00A635E6">
        <w:rPr>
          <w:rFonts w:ascii="Verdana" w:eastAsia="TimesNewRoman" w:hAnsi="Verdana" w:cs="TimesNewRoman"/>
          <w:sz w:val="20"/>
          <w:szCs w:val="20"/>
        </w:rPr>
        <w:t>ż</w:t>
      </w:r>
      <w:r w:rsidRPr="00A635E6">
        <w:rPr>
          <w:rFonts w:ascii="Verdana" w:hAnsi="Verdana"/>
          <w:sz w:val="20"/>
          <w:szCs w:val="20"/>
        </w:rPr>
        <w:t>yniera, zleci nadzór laboratoryjny niezale</w:t>
      </w:r>
      <w:r w:rsidRPr="00A635E6">
        <w:rPr>
          <w:rFonts w:ascii="Verdana" w:eastAsia="TimesNewRoman" w:hAnsi="Verdana" w:cs="TimesNewRoman"/>
          <w:sz w:val="20"/>
          <w:szCs w:val="20"/>
        </w:rPr>
        <w:t>ż</w:t>
      </w:r>
      <w:r w:rsidRPr="00A635E6">
        <w:rPr>
          <w:rFonts w:ascii="Verdana" w:hAnsi="Verdana"/>
          <w:sz w:val="20"/>
          <w:szCs w:val="20"/>
        </w:rPr>
        <w:t>nemu</w:t>
      </w:r>
      <w:r w:rsidRPr="00A635E6">
        <w:rPr>
          <w:rFonts w:ascii="Verdana" w:eastAsia="TimesNewRoman" w:hAnsi="Verdana" w:cs="TimesNewRoman"/>
          <w:sz w:val="20"/>
          <w:szCs w:val="20"/>
        </w:rPr>
        <w:t xml:space="preserve"> </w:t>
      </w:r>
      <w:r w:rsidRPr="00A635E6">
        <w:rPr>
          <w:rFonts w:ascii="Verdana" w:hAnsi="Verdana"/>
          <w:sz w:val="20"/>
          <w:szCs w:val="20"/>
        </w:rPr>
        <w:t>laboratorium. Roboczy skład mieszanki betonowej przygotowuje Wykonawca,</w:t>
      </w:r>
      <w:r w:rsidRPr="00A635E6">
        <w:rPr>
          <w:rFonts w:ascii="Verdana" w:eastAsia="TimesNewRoman" w:hAnsi="Verdana" w:cs="TimesNewRoman"/>
          <w:sz w:val="20"/>
          <w:szCs w:val="20"/>
        </w:rPr>
        <w:t xml:space="preserve"> </w:t>
      </w:r>
      <w:r w:rsidRPr="00A635E6">
        <w:rPr>
          <w:rFonts w:ascii="Verdana" w:hAnsi="Verdana"/>
          <w:sz w:val="20"/>
          <w:szCs w:val="20"/>
        </w:rPr>
        <w:t>opracowuj</w:t>
      </w:r>
      <w:r w:rsidRPr="00A635E6">
        <w:rPr>
          <w:rFonts w:ascii="Verdana" w:eastAsia="TimesNewRoman" w:hAnsi="Verdana" w:cs="TimesNewRoman"/>
          <w:sz w:val="20"/>
          <w:szCs w:val="20"/>
        </w:rPr>
        <w:t>ą</w:t>
      </w:r>
      <w:r w:rsidRPr="00A635E6">
        <w:rPr>
          <w:rFonts w:ascii="Verdana" w:hAnsi="Verdana"/>
          <w:sz w:val="20"/>
          <w:szCs w:val="20"/>
        </w:rPr>
        <w:t>c go na podstawie recepty laboratoryjnej. Nale</w:t>
      </w:r>
      <w:r w:rsidRPr="00A635E6">
        <w:rPr>
          <w:rFonts w:ascii="Verdana" w:eastAsia="TimesNewRoman" w:hAnsi="Verdana" w:cs="TimesNewRoman"/>
          <w:sz w:val="20"/>
          <w:szCs w:val="20"/>
        </w:rPr>
        <w:t>ż</w:t>
      </w:r>
      <w:r w:rsidRPr="00A635E6">
        <w:rPr>
          <w:rFonts w:ascii="Verdana" w:hAnsi="Verdana"/>
          <w:sz w:val="20"/>
          <w:szCs w:val="20"/>
        </w:rPr>
        <w:t>y umie</w:t>
      </w:r>
      <w:r w:rsidRPr="00A635E6">
        <w:rPr>
          <w:rFonts w:ascii="Verdana" w:eastAsia="TimesNewRoman" w:hAnsi="Verdana" w:cs="TimesNewRoman"/>
          <w:sz w:val="20"/>
          <w:szCs w:val="20"/>
        </w:rPr>
        <w:t>ś</w:t>
      </w:r>
      <w:r w:rsidRPr="00A635E6">
        <w:rPr>
          <w:rFonts w:ascii="Verdana" w:hAnsi="Verdana"/>
          <w:sz w:val="20"/>
          <w:szCs w:val="20"/>
        </w:rPr>
        <w:t>ci</w:t>
      </w:r>
      <w:r w:rsidRPr="00A635E6">
        <w:rPr>
          <w:rFonts w:ascii="Verdana" w:eastAsia="TimesNewRoman" w:hAnsi="Verdana" w:cs="TimesNewRoman"/>
          <w:sz w:val="20"/>
          <w:szCs w:val="20"/>
        </w:rPr>
        <w:t xml:space="preserve">ć </w:t>
      </w:r>
      <w:r w:rsidRPr="00A635E6">
        <w:rPr>
          <w:rFonts w:ascii="Verdana" w:hAnsi="Verdana"/>
          <w:sz w:val="20"/>
          <w:szCs w:val="20"/>
        </w:rPr>
        <w:t>go na tablicy, w widocznym miejscu dla operatora. Czas mieszania składników powinien by</w:t>
      </w:r>
      <w:r w:rsidRPr="00A635E6">
        <w:rPr>
          <w:rFonts w:ascii="Verdana" w:eastAsia="TimesNewRoman" w:hAnsi="Verdana" w:cs="TimesNewRoman"/>
          <w:sz w:val="20"/>
          <w:szCs w:val="20"/>
        </w:rPr>
        <w:t xml:space="preserve">ć </w:t>
      </w:r>
      <w:r w:rsidRPr="00A635E6">
        <w:rPr>
          <w:rFonts w:ascii="Verdana" w:hAnsi="Verdana"/>
          <w:sz w:val="20"/>
          <w:szCs w:val="20"/>
        </w:rPr>
        <w:t>ustalony do</w:t>
      </w:r>
      <w:r w:rsidRPr="00A635E6">
        <w:rPr>
          <w:rFonts w:ascii="Verdana" w:eastAsia="TimesNewRoman" w:hAnsi="Verdana" w:cs="TimesNewRoman"/>
          <w:sz w:val="20"/>
          <w:szCs w:val="20"/>
        </w:rPr>
        <w:t>ś</w:t>
      </w:r>
      <w:r w:rsidRPr="00A635E6">
        <w:rPr>
          <w:rFonts w:ascii="Verdana" w:hAnsi="Verdana"/>
          <w:sz w:val="20"/>
          <w:szCs w:val="20"/>
        </w:rPr>
        <w:t>wiadczalnie, w zale</w:t>
      </w:r>
      <w:r w:rsidRPr="00A635E6">
        <w:rPr>
          <w:rFonts w:ascii="Verdana" w:eastAsia="TimesNewRoman" w:hAnsi="Verdana" w:cs="TimesNewRoman"/>
          <w:sz w:val="20"/>
          <w:szCs w:val="20"/>
        </w:rPr>
        <w:t>ż</w:t>
      </w:r>
      <w:r w:rsidRPr="00A635E6">
        <w:rPr>
          <w:rFonts w:ascii="Verdana" w:hAnsi="Verdana"/>
          <w:sz w:val="20"/>
          <w:szCs w:val="20"/>
        </w:rPr>
        <w:t>no</w:t>
      </w:r>
      <w:r w:rsidRPr="00A635E6">
        <w:rPr>
          <w:rFonts w:ascii="Verdana" w:eastAsia="TimesNewRoman" w:hAnsi="Verdana" w:cs="TimesNewRoman"/>
          <w:sz w:val="20"/>
          <w:szCs w:val="20"/>
        </w:rPr>
        <w:t>ś</w:t>
      </w:r>
      <w:r w:rsidRPr="00A635E6">
        <w:rPr>
          <w:rFonts w:ascii="Verdana" w:hAnsi="Verdana"/>
          <w:sz w:val="20"/>
          <w:szCs w:val="20"/>
        </w:rPr>
        <w:t>ci od składu i</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wymaganej konsystencji produkowanej mieszanki oraz rodzaju urz</w:t>
      </w:r>
      <w:r w:rsidRPr="00A635E6">
        <w:rPr>
          <w:rFonts w:ascii="Verdana" w:eastAsia="TimesNewRoman" w:hAnsi="Verdana" w:cs="TimesNewRoman"/>
          <w:sz w:val="20"/>
          <w:szCs w:val="20"/>
        </w:rPr>
        <w:t>ą</w:t>
      </w:r>
      <w:r w:rsidRPr="00A635E6">
        <w:rPr>
          <w:rFonts w:ascii="Verdana" w:hAnsi="Verdana"/>
          <w:sz w:val="20"/>
          <w:szCs w:val="20"/>
        </w:rPr>
        <w:t>dzenia mieszaj</w:t>
      </w:r>
      <w:r w:rsidRPr="00A635E6">
        <w:rPr>
          <w:rFonts w:ascii="Verdana" w:eastAsia="TimesNewRoman" w:hAnsi="Verdana" w:cs="TimesNewRoman"/>
          <w:sz w:val="20"/>
          <w:szCs w:val="20"/>
        </w:rPr>
        <w:t>ą</w:t>
      </w:r>
      <w:r w:rsidRPr="00A635E6">
        <w:rPr>
          <w:rFonts w:ascii="Verdana" w:hAnsi="Verdana"/>
          <w:sz w:val="20"/>
          <w:szCs w:val="20"/>
        </w:rPr>
        <w:t>cego.</w:t>
      </w:r>
    </w:p>
    <w:p w:rsidR="00F4425F" w:rsidRPr="00A635E6" w:rsidRDefault="00F4425F" w:rsidP="00F4425F">
      <w:pPr>
        <w:autoSpaceDE w:val="0"/>
        <w:autoSpaceDN w:val="0"/>
        <w:adjustRightInd w:val="0"/>
        <w:spacing w:after="0"/>
        <w:jc w:val="both"/>
        <w:rPr>
          <w:rFonts w:ascii="Verdana" w:hAnsi="Verdana"/>
          <w:b/>
          <w:bCs/>
          <w:sz w:val="20"/>
          <w:szCs w:val="20"/>
        </w:rPr>
      </w:pP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4. TRANSPORT</w:t>
      </w: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4.1. Transport i przechowywanie cementu</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Transport i przechowywanie cementu powinny by</w:t>
      </w:r>
      <w:r w:rsidRPr="00A635E6">
        <w:rPr>
          <w:rFonts w:ascii="Verdana" w:eastAsia="TimesNewRoman" w:hAnsi="Verdana" w:cs="TimesNewRoman"/>
          <w:sz w:val="20"/>
          <w:szCs w:val="20"/>
        </w:rPr>
        <w:t xml:space="preserve">ć </w:t>
      </w:r>
      <w:r w:rsidRPr="00A635E6">
        <w:rPr>
          <w:rFonts w:ascii="Verdana" w:hAnsi="Verdana"/>
          <w:sz w:val="20"/>
          <w:szCs w:val="20"/>
        </w:rPr>
        <w:t>zgodne z PN-EN 197-1:2002 [2] i BN-88/6731-08 [5]. Podło</w:t>
      </w:r>
      <w:r w:rsidRPr="00A635E6">
        <w:rPr>
          <w:rFonts w:ascii="Verdana" w:eastAsia="TimesNewRoman" w:hAnsi="Verdana" w:cs="TimesNewRoman"/>
          <w:sz w:val="20"/>
          <w:szCs w:val="20"/>
        </w:rPr>
        <w:t>ż</w:t>
      </w:r>
      <w:r w:rsidRPr="00A635E6">
        <w:rPr>
          <w:rFonts w:ascii="Verdana" w:hAnsi="Verdana"/>
          <w:sz w:val="20"/>
          <w:szCs w:val="20"/>
        </w:rPr>
        <w:t>a składów otwartych powinny by</w:t>
      </w:r>
      <w:r w:rsidRPr="00A635E6">
        <w:rPr>
          <w:rFonts w:ascii="Verdana" w:eastAsia="TimesNewRoman" w:hAnsi="Verdana" w:cs="TimesNewRoman"/>
          <w:sz w:val="20"/>
          <w:szCs w:val="20"/>
        </w:rPr>
        <w:t xml:space="preserve">ć </w:t>
      </w:r>
      <w:r w:rsidRPr="00A635E6">
        <w:rPr>
          <w:rFonts w:ascii="Verdana" w:hAnsi="Verdana"/>
          <w:sz w:val="20"/>
          <w:szCs w:val="20"/>
        </w:rPr>
        <w:t>twarde i suche,</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odpowiednio pochylone, zabezpieczaj</w:t>
      </w:r>
      <w:r w:rsidRPr="00A635E6">
        <w:rPr>
          <w:rFonts w:ascii="Verdana" w:eastAsia="TimesNewRoman" w:hAnsi="Verdana" w:cs="TimesNewRoman"/>
          <w:sz w:val="20"/>
          <w:szCs w:val="20"/>
        </w:rPr>
        <w:t>ą</w:t>
      </w:r>
      <w:r w:rsidRPr="00A635E6">
        <w:rPr>
          <w:rFonts w:ascii="Verdana" w:hAnsi="Verdana"/>
          <w:sz w:val="20"/>
          <w:szCs w:val="20"/>
        </w:rPr>
        <w:t xml:space="preserve">ce cement przed </w:t>
      </w:r>
      <w:r w:rsidRPr="00A635E6">
        <w:rPr>
          <w:rFonts w:ascii="Verdana" w:eastAsia="TimesNewRoman" w:hAnsi="Verdana" w:cs="TimesNewRoman"/>
          <w:sz w:val="20"/>
          <w:szCs w:val="20"/>
        </w:rPr>
        <w:t>ś</w:t>
      </w:r>
      <w:r w:rsidRPr="00A635E6">
        <w:rPr>
          <w:rFonts w:ascii="Verdana" w:hAnsi="Verdana"/>
          <w:sz w:val="20"/>
          <w:szCs w:val="20"/>
        </w:rPr>
        <w:t>ciekami wody deszczowej i zanieczyszcze</w:t>
      </w:r>
      <w:r w:rsidRPr="00A635E6">
        <w:rPr>
          <w:rFonts w:ascii="Verdana" w:eastAsia="TimesNewRoman" w:hAnsi="Verdana" w:cs="TimesNewRoman"/>
          <w:sz w:val="20"/>
          <w:szCs w:val="20"/>
        </w:rPr>
        <w:t>ń</w:t>
      </w:r>
      <w:r w:rsidRPr="00A635E6">
        <w:rPr>
          <w:rFonts w:ascii="Verdana" w:hAnsi="Verdana"/>
          <w:sz w:val="20"/>
          <w:szCs w:val="20"/>
        </w:rPr>
        <w:t>. Podłogi magazynów zamkni</w:t>
      </w:r>
      <w:r w:rsidRPr="00A635E6">
        <w:rPr>
          <w:rFonts w:ascii="Verdana" w:eastAsia="TimesNewRoman" w:hAnsi="Verdana" w:cs="TimesNewRoman"/>
          <w:sz w:val="20"/>
          <w:szCs w:val="20"/>
        </w:rPr>
        <w:t>ę</w:t>
      </w:r>
      <w:r w:rsidRPr="00A635E6">
        <w:rPr>
          <w:rFonts w:ascii="Verdana" w:hAnsi="Verdana"/>
          <w:sz w:val="20"/>
          <w:szCs w:val="20"/>
        </w:rPr>
        <w:t>tych powinny by</w:t>
      </w:r>
      <w:r w:rsidRPr="00A635E6">
        <w:rPr>
          <w:rFonts w:ascii="Verdana" w:eastAsia="TimesNewRoman" w:hAnsi="Verdana" w:cs="TimesNewRoman"/>
          <w:sz w:val="20"/>
          <w:szCs w:val="20"/>
        </w:rPr>
        <w:t xml:space="preserve">ć </w:t>
      </w:r>
      <w:r w:rsidRPr="00A635E6">
        <w:rPr>
          <w:rFonts w:ascii="Verdana" w:hAnsi="Verdana"/>
          <w:sz w:val="20"/>
          <w:szCs w:val="20"/>
        </w:rPr>
        <w:t>suche i czyste, zabezpieczaj</w:t>
      </w:r>
      <w:r w:rsidRPr="00A635E6">
        <w:rPr>
          <w:rFonts w:ascii="Verdana" w:eastAsia="TimesNewRoman" w:hAnsi="Verdana" w:cs="TimesNewRoman"/>
          <w:sz w:val="20"/>
          <w:szCs w:val="20"/>
        </w:rPr>
        <w:t>ą</w:t>
      </w:r>
      <w:r w:rsidRPr="00A635E6">
        <w:rPr>
          <w:rFonts w:ascii="Verdana" w:hAnsi="Verdana"/>
          <w:sz w:val="20"/>
          <w:szCs w:val="20"/>
        </w:rPr>
        <w:t>ce cement przed zawilgoceniem i zanieczyszczeniem.</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Do transportu cementu luzem nale</w:t>
      </w:r>
      <w:r w:rsidRPr="00A635E6">
        <w:rPr>
          <w:rFonts w:ascii="Verdana" w:eastAsia="TimesNewRoman" w:hAnsi="Verdana" w:cs="TimesNewRoman"/>
          <w:sz w:val="20"/>
          <w:szCs w:val="20"/>
        </w:rPr>
        <w:t>ż</w:t>
      </w:r>
      <w:r w:rsidRPr="00A635E6">
        <w:rPr>
          <w:rFonts w:ascii="Verdana" w:hAnsi="Verdana"/>
          <w:sz w:val="20"/>
          <w:szCs w:val="20"/>
        </w:rPr>
        <w:t>y stosowa</w:t>
      </w:r>
      <w:r w:rsidRPr="00A635E6">
        <w:rPr>
          <w:rFonts w:ascii="Verdana" w:eastAsia="TimesNewRoman" w:hAnsi="Verdana" w:cs="TimesNewRoman"/>
          <w:sz w:val="20"/>
          <w:szCs w:val="20"/>
        </w:rPr>
        <w:t xml:space="preserve">ć </w:t>
      </w:r>
      <w:r w:rsidRPr="00A635E6">
        <w:rPr>
          <w:rFonts w:ascii="Verdana" w:hAnsi="Verdana"/>
          <w:sz w:val="20"/>
          <w:szCs w:val="20"/>
        </w:rPr>
        <w:t>cementowagony i cementosamochody wyposa</w:t>
      </w:r>
      <w:r w:rsidRPr="00A635E6">
        <w:rPr>
          <w:rFonts w:ascii="Verdana" w:eastAsia="TimesNewRoman" w:hAnsi="Verdana" w:cs="TimesNewRoman"/>
          <w:sz w:val="20"/>
          <w:szCs w:val="20"/>
        </w:rPr>
        <w:t>ż</w:t>
      </w:r>
      <w:r w:rsidRPr="00A635E6">
        <w:rPr>
          <w:rFonts w:ascii="Verdana" w:hAnsi="Verdana"/>
          <w:sz w:val="20"/>
          <w:szCs w:val="20"/>
        </w:rPr>
        <w:t>one we wsypy umo</w:t>
      </w:r>
      <w:r w:rsidRPr="00A635E6">
        <w:rPr>
          <w:rFonts w:ascii="Verdana" w:eastAsia="TimesNewRoman" w:hAnsi="Verdana" w:cs="TimesNewRoman"/>
          <w:sz w:val="20"/>
          <w:szCs w:val="20"/>
        </w:rPr>
        <w:t>ż</w:t>
      </w:r>
      <w:r w:rsidRPr="00A635E6">
        <w:rPr>
          <w:rFonts w:ascii="Verdana" w:hAnsi="Verdana"/>
          <w:sz w:val="20"/>
          <w:szCs w:val="20"/>
        </w:rPr>
        <w:t>liwiaj</w:t>
      </w:r>
      <w:r w:rsidRPr="00A635E6">
        <w:rPr>
          <w:rFonts w:ascii="Verdana" w:eastAsia="TimesNewRoman" w:hAnsi="Verdana" w:cs="TimesNewRoman"/>
          <w:sz w:val="20"/>
          <w:szCs w:val="20"/>
        </w:rPr>
        <w:t>ą</w:t>
      </w:r>
      <w:r w:rsidRPr="00A635E6">
        <w:rPr>
          <w:rFonts w:ascii="Verdana" w:hAnsi="Verdana"/>
          <w:sz w:val="20"/>
          <w:szCs w:val="20"/>
        </w:rPr>
        <w:t>ce grawitacyjne napełnianie zbiorników i urz</w:t>
      </w:r>
      <w:r w:rsidRPr="00A635E6">
        <w:rPr>
          <w:rFonts w:ascii="Verdana" w:eastAsia="TimesNewRoman" w:hAnsi="Verdana" w:cs="TimesNewRoman"/>
          <w:sz w:val="20"/>
          <w:szCs w:val="20"/>
        </w:rPr>
        <w:t>ą</w:t>
      </w:r>
      <w:r w:rsidRPr="00A635E6">
        <w:rPr>
          <w:rFonts w:ascii="Verdana" w:hAnsi="Verdana"/>
          <w:sz w:val="20"/>
          <w:szCs w:val="20"/>
        </w:rPr>
        <w:t>dzenie do ładowania i wyładowania cementu. Cement wysyłany luzem powinien mie</w:t>
      </w:r>
      <w:r w:rsidRPr="00A635E6">
        <w:rPr>
          <w:rFonts w:ascii="Verdana" w:eastAsia="TimesNewRoman" w:hAnsi="Verdana" w:cs="TimesNewRoman"/>
          <w:sz w:val="20"/>
          <w:szCs w:val="20"/>
        </w:rPr>
        <w:t xml:space="preserve">ć </w:t>
      </w:r>
      <w:r w:rsidRPr="00A635E6">
        <w:rPr>
          <w:rFonts w:ascii="Verdana" w:hAnsi="Verdana"/>
          <w:sz w:val="20"/>
          <w:szCs w:val="20"/>
        </w:rPr>
        <w:t>identyfikator zawieraj</w:t>
      </w:r>
      <w:r w:rsidRPr="00A635E6">
        <w:rPr>
          <w:rFonts w:ascii="Verdana" w:eastAsia="TimesNewRoman" w:hAnsi="Verdana" w:cs="TimesNewRoman"/>
          <w:sz w:val="20"/>
          <w:szCs w:val="20"/>
        </w:rPr>
        <w:t>ą</w:t>
      </w:r>
      <w:r w:rsidRPr="00A635E6">
        <w:rPr>
          <w:rFonts w:ascii="Verdana" w:hAnsi="Verdana"/>
          <w:sz w:val="20"/>
          <w:szCs w:val="20"/>
        </w:rPr>
        <w:t>cy dane zgodnie z PN-EN 197-1:2002 [2].</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Cement luzem powinien by</w:t>
      </w:r>
      <w:r w:rsidRPr="00A635E6">
        <w:rPr>
          <w:rFonts w:ascii="Verdana" w:eastAsia="TimesNewRoman" w:hAnsi="Verdana" w:cs="TimesNewRoman"/>
          <w:sz w:val="20"/>
          <w:szCs w:val="20"/>
        </w:rPr>
        <w:t xml:space="preserve">ć </w:t>
      </w:r>
      <w:r w:rsidRPr="00A635E6">
        <w:rPr>
          <w:rFonts w:ascii="Verdana" w:hAnsi="Verdana"/>
          <w:sz w:val="20"/>
          <w:szCs w:val="20"/>
        </w:rPr>
        <w:t>przechowywany w specjalnych magazynach (zbiornikach stalowych, żelbetowych lub betonowych przystosowanych do pneumatycznego załadowywania i wyładowywania cementu luzem, zaopatrzonych w urz</w:t>
      </w:r>
      <w:r w:rsidRPr="00A635E6">
        <w:rPr>
          <w:rFonts w:ascii="Verdana" w:eastAsia="TimesNewRoman" w:hAnsi="Verdana" w:cs="TimesNewRoman"/>
          <w:sz w:val="20"/>
          <w:szCs w:val="20"/>
        </w:rPr>
        <w:t>ą</w:t>
      </w:r>
      <w:r w:rsidRPr="00A635E6">
        <w:rPr>
          <w:rFonts w:ascii="Verdana" w:hAnsi="Verdana"/>
          <w:sz w:val="20"/>
          <w:szCs w:val="20"/>
        </w:rPr>
        <w:t>dzenia do przeprowadzenia kontroli obj</w:t>
      </w:r>
      <w:r w:rsidRPr="00A635E6">
        <w:rPr>
          <w:rFonts w:ascii="Verdana" w:eastAsia="TimesNewRoman" w:hAnsi="Verdana" w:cs="TimesNewRoman"/>
          <w:sz w:val="20"/>
          <w:szCs w:val="20"/>
        </w:rPr>
        <w:t>ę</w:t>
      </w:r>
      <w:r w:rsidRPr="00A635E6">
        <w:rPr>
          <w:rFonts w:ascii="Verdana" w:hAnsi="Verdana"/>
          <w:sz w:val="20"/>
          <w:szCs w:val="20"/>
        </w:rPr>
        <w:t>to</w:t>
      </w:r>
      <w:r w:rsidRPr="00A635E6">
        <w:rPr>
          <w:rFonts w:ascii="Verdana" w:eastAsia="TimesNewRoman" w:hAnsi="Verdana" w:cs="TimesNewRoman"/>
          <w:sz w:val="20"/>
          <w:szCs w:val="20"/>
        </w:rPr>
        <w:t>ś</w:t>
      </w:r>
      <w:r w:rsidRPr="00A635E6">
        <w:rPr>
          <w:rFonts w:ascii="Verdana" w:hAnsi="Verdana"/>
          <w:sz w:val="20"/>
          <w:szCs w:val="20"/>
        </w:rPr>
        <w:t>ci cementu znajduj</w:t>
      </w:r>
      <w:r w:rsidRPr="00A635E6">
        <w:rPr>
          <w:rFonts w:ascii="Verdana" w:eastAsia="TimesNewRoman" w:hAnsi="Verdana" w:cs="TimesNewRoman"/>
          <w:sz w:val="20"/>
          <w:szCs w:val="20"/>
        </w:rPr>
        <w:t>ą</w:t>
      </w:r>
      <w:r w:rsidRPr="00A635E6">
        <w:rPr>
          <w:rFonts w:ascii="Verdana" w:hAnsi="Verdana"/>
          <w:sz w:val="20"/>
          <w:szCs w:val="20"/>
        </w:rPr>
        <w:t>cego si</w:t>
      </w:r>
      <w:r w:rsidRPr="00A635E6">
        <w:rPr>
          <w:rFonts w:ascii="Verdana" w:eastAsia="TimesNewRoman" w:hAnsi="Verdana" w:cs="TimesNewRoman"/>
          <w:sz w:val="20"/>
          <w:szCs w:val="20"/>
        </w:rPr>
        <w:t xml:space="preserve">ę </w:t>
      </w:r>
      <w:r w:rsidRPr="00A635E6">
        <w:rPr>
          <w:rFonts w:ascii="Verdana" w:hAnsi="Verdana"/>
          <w:sz w:val="20"/>
          <w:szCs w:val="20"/>
        </w:rPr>
        <w:t>w zbiorniku lub otwory do przeprowadzenia kontroli cementu, włazy do czyszczenia oraz klamry na wewn</w:t>
      </w:r>
      <w:r w:rsidRPr="00A635E6">
        <w:rPr>
          <w:rFonts w:ascii="Verdana" w:eastAsia="TimesNewRoman" w:hAnsi="Verdana" w:cs="TimesNewRoman"/>
          <w:sz w:val="20"/>
          <w:szCs w:val="20"/>
        </w:rPr>
        <w:t>ę</w:t>
      </w:r>
      <w:r w:rsidRPr="00A635E6">
        <w:rPr>
          <w:rFonts w:ascii="Verdana" w:hAnsi="Verdana"/>
          <w:sz w:val="20"/>
          <w:szCs w:val="20"/>
        </w:rPr>
        <w:t xml:space="preserve">trznych </w:t>
      </w:r>
      <w:r w:rsidRPr="00A635E6">
        <w:rPr>
          <w:rFonts w:ascii="Verdana" w:eastAsia="TimesNewRoman" w:hAnsi="Verdana" w:cs="TimesNewRoman"/>
          <w:sz w:val="20"/>
          <w:szCs w:val="20"/>
        </w:rPr>
        <w:t>ś</w:t>
      </w:r>
      <w:r w:rsidRPr="00A635E6">
        <w:rPr>
          <w:rFonts w:ascii="Verdana" w:hAnsi="Verdana"/>
          <w:sz w:val="20"/>
          <w:szCs w:val="20"/>
        </w:rPr>
        <w:t>cianach).Do ka</w:t>
      </w:r>
      <w:r w:rsidRPr="00A635E6">
        <w:rPr>
          <w:rFonts w:ascii="Verdana" w:eastAsia="TimesNewRoman" w:hAnsi="Verdana" w:cs="TimesNewRoman"/>
          <w:sz w:val="20"/>
          <w:szCs w:val="20"/>
        </w:rPr>
        <w:t>ż</w:t>
      </w:r>
      <w:r w:rsidRPr="00A635E6">
        <w:rPr>
          <w:rFonts w:ascii="Verdana" w:hAnsi="Verdana"/>
          <w:sz w:val="20"/>
          <w:szCs w:val="20"/>
        </w:rPr>
        <w:t>dej partii dostarczanego cementu powinien by</w:t>
      </w:r>
      <w:r w:rsidRPr="00A635E6">
        <w:rPr>
          <w:rFonts w:ascii="Verdana" w:eastAsia="TimesNewRoman" w:hAnsi="Verdana" w:cs="TimesNewRoman"/>
          <w:sz w:val="20"/>
          <w:szCs w:val="20"/>
        </w:rPr>
        <w:t xml:space="preserve">ć </w:t>
      </w:r>
      <w:r w:rsidRPr="00A635E6">
        <w:rPr>
          <w:rFonts w:ascii="Verdana" w:hAnsi="Verdana"/>
          <w:sz w:val="20"/>
          <w:szCs w:val="20"/>
        </w:rPr>
        <w:t>doł</w:t>
      </w:r>
      <w:r w:rsidRPr="00A635E6">
        <w:rPr>
          <w:rFonts w:ascii="Verdana" w:eastAsia="TimesNewRoman" w:hAnsi="Verdana" w:cs="TimesNewRoman"/>
          <w:sz w:val="20"/>
          <w:szCs w:val="20"/>
        </w:rPr>
        <w:t>ą</w:t>
      </w:r>
      <w:r w:rsidRPr="00A635E6">
        <w:rPr>
          <w:rFonts w:ascii="Verdana" w:hAnsi="Verdana"/>
          <w:sz w:val="20"/>
          <w:szCs w:val="20"/>
        </w:rPr>
        <w:t>czony znak CE wg PN-B-197-1:2002 [2]. Ka</w:t>
      </w:r>
      <w:r w:rsidRPr="00A635E6">
        <w:rPr>
          <w:rFonts w:ascii="Verdana" w:eastAsia="TimesNewRoman" w:hAnsi="Verdana" w:cs="TimesNewRoman"/>
          <w:sz w:val="20"/>
          <w:szCs w:val="20"/>
        </w:rPr>
        <w:t>ż</w:t>
      </w:r>
      <w:r w:rsidRPr="00A635E6">
        <w:rPr>
          <w:rFonts w:ascii="Verdana" w:hAnsi="Verdana"/>
          <w:sz w:val="20"/>
          <w:szCs w:val="20"/>
        </w:rPr>
        <w:t xml:space="preserve">da partia cementu, dla której wydano oddzielne </w:t>
      </w:r>
      <w:r w:rsidRPr="00A635E6">
        <w:rPr>
          <w:rFonts w:ascii="Verdana" w:eastAsia="TimesNewRoman" w:hAnsi="Verdana" w:cs="TimesNewRoman"/>
          <w:sz w:val="20"/>
          <w:szCs w:val="20"/>
        </w:rPr>
        <w:t>ś</w:t>
      </w:r>
      <w:r w:rsidRPr="00A635E6">
        <w:rPr>
          <w:rFonts w:ascii="Verdana" w:hAnsi="Verdana"/>
          <w:sz w:val="20"/>
          <w:szCs w:val="20"/>
        </w:rPr>
        <w:t>wiadectwo jako</w:t>
      </w:r>
      <w:r w:rsidRPr="00A635E6">
        <w:rPr>
          <w:rFonts w:ascii="Verdana" w:eastAsia="TimesNewRoman" w:hAnsi="Verdana" w:cs="TimesNewRoman"/>
          <w:sz w:val="20"/>
          <w:szCs w:val="20"/>
        </w:rPr>
        <w:t>ś</w:t>
      </w:r>
      <w:r w:rsidRPr="00A635E6">
        <w:rPr>
          <w:rFonts w:ascii="Verdana" w:hAnsi="Verdana"/>
          <w:sz w:val="20"/>
          <w:szCs w:val="20"/>
        </w:rPr>
        <w:t>ci powinna by</w:t>
      </w:r>
      <w:r w:rsidRPr="00A635E6">
        <w:rPr>
          <w:rFonts w:ascii="Verdana" w:eastAsia="TimesNewRoman" w:hAnsi="Verdana" w:cs="TimesNewRoman"/>
          <w:sz w:val="20"/>
          <w:szCs w:val="20"/>
        </w:rPr>
        <w:t xml:space="preserve">ć </w:t>
      </w:r>
      <w:r w:rsidRPr="00A635E6">
        <w:rPr>
          <w:rFonts w:ascii="Verdana" w:hAnsi="Verdana"/>
          <w:sz w:val="20"/>
          <w:szCs w:val="20"/>
        </w:rPr>
        <w:t>przechowywana osobno w sposób umo</w:t>
      </w:r>
      <w:r w:rsidRPr="00A635E6">
        <w:rPr>
          <w:rFonts w:ascii="Verdana" w:eastAsia="TimesNewRoman" w:hAnsi="Verdana" w:cs="TimesNewRoman"/>
          <w:sz w:val="20"/>
          <w:szCs w:val="20"/>
        </w:rPr>
        <w:t>ż</w:t>
      </w:r>
      <w:r w:rsidRPr="00A635E6">
        <w:rPr>
          <w:rFonts w:ascii="Verdana" w:hAnsi="Verdana"/>
          <w:sz w:val="20"/>
          <w:szCs w:val="20"/>
        </w:rPr>
        <w:t>liwiaj</w:t>
      </w:r>
      <w:r w:rsidRPr="00A635E6">
        <w:rPr>
          <w:rFonts w:ascii="Verdana" w:eastAsia="TimesNewRoman" w:hAnsi="Verdana" w:cs="TimesNewRoman"/>
          <w:sz w:val="20"/>
          <w:szCs w:val="20"/>
        </w:rPr>
        <w:t>ą</w:t>
      </w:r>
      <w:r w:rsidRPr="00A635E6">
        <w:rPr>
          <w:rFonts w:ascii="Verdana" w:hAnsi="Verdana"/>
          <w:sz w:val="20"/>
          <w:szCs w:val="20"/>
        </w:rPr>
        <w:t>cy jej łatwe rozró</w:t>
      </w:r>
      <w:r w:rsidRPr="00A635E6">
        <w:rPr>
          <w:rFonts w:ascii="Verdana" w:eastAsia="TimesNewRoman" w:hAnsi="Verdana" w:cs="TimesNewRoman"/>
          <w:sz w:val="20"/>
          <w:szCs w:val="20"/>
        </w:rPr>
        <w:t>ż</w:t>
      </w:r>
      <w:r w:rsidRPr="00A635E6">
        <w:rPr>
          <w:rFonts w:ascii="Verdana" w:hAnsi="Verdana"/>
          <w:sz w:val="20"/>
          <w:szCs w:val="20"/>
        </w:rPr>
        <w:t>nienie. Dopuszczalny okres przechowywania cementu zale</w:t>
      </w:r>
      <w:r w:rsidRPr="00A635E6">
        <w:rPr>
          <w:rFonts w:ascii="Verdana" w:eastAsia="TimesNewRoman" w:hAnsi="Verdana" w:cs="TimesNewRoman"/>
          <w:sz w:val="20"/>
          <w:szCs w:val="20"/>
        </w:rPr>
        <w:t>ż</w:t>
      </w:r>
      <w:r w:rsidRPr="00A635E6">
        <w:rPr>
          <w:rFonts w:ascii="Verdana" w:hAnsi="Verdana"/>
          <w:sz w:val="20"/>
          <w:szCs w:val="20"/>
        </w:rPr>
        <w:t xml:space="preserve">y od miejsca </w:t>
      </w:r>
      <w:r w:rsidRPr="00A635E6">
        <w:rPr>
          <w:rFonts w:ascii="Verdana" w:hAnsi="Verdana"/>
          <w:sz w:val="20"/>
          <w:szCs w:val="20"/>
        </w:rPr>
        <w:lastRenderedPageBreak/>
        <w:t>przechowywania. Cement nie mo</w:t>
      </w:r>
      <w:r w:rsidRPr="00A635E6">
        <w:rPr>
          <w:rFonts w:ascii="Verdana" w:eastAsia="TimesNewRoman" w:hAnsi="Verdana" w:cs="TimesNewRoman"/>
          <w:sz w:val="20"/>
          <w:szCs w:val="20"/>
        </w:rPr>
        <w:t>ż</w:t>
      </w:r>
      <w:r w:rsidRPr="00A635E6">
        <w:rPr>
          <w:rFonts w:ascii="Verdana" w:hAnsi="Verdana"/>
          <w:sz w:val="20"/>
          <w:szCs w:val="20"/>
        </w:rPr>
        <w:t>e by</w:t>
      </w:r>
      <w:r w:rsidRPr="00A635E6">
        <w:rPr>
          <w:rFonts w:ascii="Verdana" w:eastAsia="TimesNewRoman" w:hAnsi="Verdana" w:cs="TimesNewRoman"/>
          <w:sz w:val="20"/>
          <w:szCs w:val="20"/>
        </w:rPr>
        <w:t xml:space="preserve">ć </w:t>
      </w:r>
      <w:r w:rsidRPr="00A635E6">
        <w:rPr>
          <w:rFonts w:ascii="Verdana" w:hAnsi="Verdana"/>
          <w:sz w:val="20"/>
          <w:szCs w:val="20"/>
        </w:rPr>
        <w:t>u</w:t>
      </w:r>
      <w:r w:rsidRPr="00A635E6">
        <w:rPr>
          <w:rFonts w:ascii="Verdana" w:eastAsia="TimesNewRoman" w:hAnsi="Verdana" w:cs="TimesNewRoman"/>
          <w:sz w:val="20"/>
          <w:szCs w:val="20"/>
        </w:rPr>
        <w:t>ż</w:t>
      </w:r>
      <w:r w:rsidRPr="00A635E6">
        <w:rPr>
          <w:rFonts w:ascii="Verdana" w:hAnsi="Verdana"/>
          <w:sz w:val="20"/>
          <w:szCs w:val="20"/>
        </w:rPr>
        <w:t>yty po upływie terminu trwało</w:t>
      </w:r>
      <w:r w:rsidRPr="00A635E6">
        <w:rPr>
          <w:rFonts w:ascii="Verdana" w:eastAsia="TimesNewRoman" w:hAnsi="Verdana" w:cs="TimesNewRoman"/>
          <w:sz w:val="20"/>
          <w:szCs w:val="20"/>
        </w:rPr>
        <w:t>ś</w:t>
      </w:r>
      <w:r w:rsidRPr="00A635E6">
        <w:rPr>
          <w:rFonts w:ascii="Verdana" w:hAnsi="Verdana"/>
          <w:sz w:val="20"/>
          <w:szCs w:val="20"/>
        </w:rPr>
        <w:t>ci podanego przez producenta, w przypadku przechowywania w składach zamkni</w:t>
      </w:r>
      <w:r w:rsidRPr="00A635E6">
        <w:rPr>
          <w:rFonts w:ascii="Verdana" w:eastAsia="TimesNewRoman" w:hAnsi="Verdana" w:cs="TimesNewRoman"/>
          <w:sz w:val="20"/>
          <w:szCs w:val="20"/>
        </w:rPr>
        <w:t>ę</w:t>
      </w:r>
      <w:r w:rsidRPr="00A635E6">
        <w:rPr>
          <w:rFonts w:ascii="Verdana" w:hAnsi="Verdana"/>
          <w:sz w:val="20"/>
          <w:szCs w:val="20"/>
        </w:rPr>
        <w:t>tych.</w:t>
      </w:r>
    </w:p>
    <w:p w:rsidR="00F4425F" w:rsidRPr="00A635E6" w:rsidRDefault="00F4425F" w:rsidP="00F4425F">
      <w:pPr>
        <w:autoSpaceDE w:val="0"/>
        <w:autoSpaceDN w:val="0"/>
        <w:adjustRightInd w:val="0"/>
        <w:spacing w:after="0"/>
        <w:jc w:val="both"/>
        <w:rPr>
          <w:rFonts w:ascii="Verdana" w:hAnsi="Verdana"/>
          <w:sz w:val="20"/>
          <w:szCs w:val="20"/>
        </w:rPr>
      </w:pP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4.2. Transport i magazynowanie kruszywa</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Kruszywo nale</w:t>
      </w:r>
      <w:r w:rsidRPr="00A635E6">
        <w:rPr>
          <w:rFonts w:ascii="Verdana" w:eastAsia="TimesNewRoman" w:hAnsi="Verdana" w:cs="TimesNewRoman"/>
          <w:sz w:val="20"/>
          <w:szCs w:val="20"/>
        </w:rPr>
        <w:t>ż</w:t>
      </w:r>
      <w:r w:rsidRPr="00A635E6">
        <w:rPr>
          <w:rFonts w:ascii="Verdana" w:hAnsi="Verdana"/>
          <w:sz w:val="20"/>
          <w:szCs w:val="20"/>
        </w:rPr>
        <w:t>y transportowa</w:t>
      </w:r>
      <w:r w:rsidRPr="00A635E6">
        <w:rPr>
          <w:rFonts w:ascii="Verdana" w:eastAsia="TimesNewRoman" w:hAnsi="Verdana" w:cs="TimesNewRoman"/>
          <w:sz w:val="20"/>
          <w:szCs w:val="20"/>
        </w:rPr>
        <w:t xml:space="preserve">ć </w:t>
      </w:r>
      <w:r w:rsidRPr="00A635E6">
        <w:rPr>
          <w:rFonts w:ascii="Verdana" w:hAnsi="Verdana"/>
          <w:sz w:val="20"/>
          <w:szCs w:val="20"/>
        </w:rPr>
        <w:t>i przechowywa</w:t>
      </w:r>
      <w:r w:rsidRPr="00A635E6">
        <w:rPr>
          <w:rFonts w:ascii="Verdana" w:eastAsia="TimesNewRoman" w:hAnsi="Verdana" w:cs="TimesNewRoman"/>
          <w:sz w:val="20"/>
          <w:szCs w:val="20"/>
        </w:rPr>
        <w:t xml:space="preserve">ć </w:t>
      </w:r>
      <w:r w:rsidRPr="00A635E6">
        <w:rPr>
          <w:rFonts w:ascii="Verdana" w:hAnsi="Verdana"/>
          <w:sz w:val="20"/>
          <w:szCs w:val="20"/>
        </w:rPr>
        <w:t>w warunkach zabezpieczaj</w:t>
      </w:r>
      <w:r w:rsidRPr="00A635E6">
        <w:rPr>
          <w:rFonts w:ascii="Verdana" w:eastAsia="TimesNewRoman" w:hAnsi="Verdana" w:cs="TimesNewRoman"/>
          <w:sz w:val="20"/>
          <w:szCs w:val="20"/>
        </w:rPr>
        <w:t>ą</w:t>
      </w:r>
      <w:r w:rsidRPr="00A635E6">
        <w:rPr>
          <w:rFonts w:ascii="Verdana" w:hAnsi="Verdana"/>
          <w:sz w:val="20"/>
          <w:szCs w:val="20"/>
        </w:rPr>
        <w:t xml:space="preserve">cych je przed </w:t>
      </w:r>
      <w:proofErr w:type="spellStart"/>
      <w:r w:rsidRPr="00A635E6">
        <w:rPr>
          <w:rFonts w:ascii="Verdana" w:hAnsi="Verdana"/>
          <w:sz w:val="20"/>
          <w:szCs w:val="20"/>
        </w:rPr>
        <w:t>rozfrakcjonowaniem</w:t>
      </w:r>
      <w:proofErr w:type="spellEnd"/>
      <w:r w:rsidRPr="00A635E6">
        <w:rPr>
          <w:rFonts w:ascii="Verdana" w:hAnsi="Verdana"/>
          <w:sz w:val="20"/>
          <w:szCs w:val="20"/>
        </w:rPr>
        <w:t>, zanieczyszczeniem oraz zmieszaniem z kruszywem innych klas petrograficznych, asortymentów, marek i gatunków. Kruszywo powinno by</w:t>
      </w:r>
      <w:r w:rsidRPr="00A635E6">
        <w:rPr>
          <w:rFonts w:ascii="Verdana" w:eastAsia="TimesNewRoman" w:hAnsi="Verdana" w:cs="TimesNewRoman"/>
          <w:sz w:val="20"/>
          <w:szCs w:val="20"/>
        </w:rPr>
        <w:t xml:space="preserve">ć </w:t>
      </w:r>
      <w:r w:rsidRPr="00A635E6">
        <w:rPr>
          <w:rFonts w:ascii="Verdana" w:hAnsi="Verdana"/>
          <w:sz w:val="20"/>
          <w:szCs w:val="20"/>
        </w:rPr>
        <w:t>składowane na dobrze zag</w:t>
      </w:r>
      <w:r w:rsidRPr="00A635E6">
        <w:rPr>
          <w:rFonts w:ascii="Verdana" w:eastAsia="TimesNewRoman" w:hAnsi="Verdana" w:cs="TimesNewRoman"/>
          <w:sz w:val="20"/>
          <w:szCs w:val="20"/>
        </w:rPr>
        <w:t>ę</w:t>
      </w:r>
      <w:r w:rsidRPr="00A635E6">
        <w:rPr>
          <w:rFonts w:ascii="Verdana" w:hAnsi="Verdana"/>
          <w:sz w:val="20"/>
          <w:szCs w:val="20"/>
        </w:rPr>
        <w:t>szczonym i odwodnionym podło</w:t>
      </w:r>
      <w:r w:rsidRPr="00A635E6">
        <w:rPr>
          <w:rFonts w:ascii="Verdana" w:eastAsia="TimesNewRoman" w:hAnsi="Verdana" w:cs="TimesNewRoman"/>
          <w:sz w:val="20"/>
          <w:szCs w:val="20"/>
        </w:rPr>
        <w:t>ż</w:t>
      </w:r>
      <w:r w:rsidRPr="00A635E6">
        <w:rPr>
          <w:rFonts w:ascii="Verdana" w:hAnsi="Verdana"/>
          <w:sz w:val="20"/>
          <w:szCs w:val="20"/>
        </w:rPr>
        <w:t>u.</w:t>
      </w:r>
    </w:p>
    <w:p w:rsidR="00F4425F" w:rsidRPr="00A635E6" w:rsidRDefault="00F4425F" w:rsidP="00F4425F">
      <w:pPr>
        <w:autoSpaceDE w:val="0"/>
        <w:autoSpaceDN w:val="0"/>
        <w:adjustRightInd w:val="0"/>
        <w:spacing w:after="0"/>
        <w:jc w:val="both"/>
        <w:rPr>
          <w:rFonts w:ascii="Verdana" w:hAnsi="Verdana"/>
          <w:sz w:val="20"/>
          <w:szCs w:val="20"/>
        </w:rPr>
      </w:pP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4.3. Ogólne zasady transportu masy betonowej</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Mas</w:t>
      </w:r>
      <w:r w:rsidRPr="00A635E6">
        <w:rPr>
          <w:rFonts w:ascii="Verdana" w:eastAsia="TimesNewRoman" w:hAnsi="Verdana" w:cs="TimesNewRoman"/>
          <w:sz w:val="20"/>
          <w:szCs w:val="20"/>
        </w:rPr>
        <w:t xml:space="preserve">ę </w:t>
      </w:r>
      <w:r w:rsidRPr="00A635E6">
        <w:rPr>
          <w:rFonts w:ascii="Verdana" w:hAnsi="Verdana"/>
          <w:sz w:val="20"/>
          <w:szCs w:val="20"/>
        </w:rPr>
        <w:t>betonow</w:t>
      </w:r>
      <w:r w:rsidRPr="00A635E6">
        <w:rPr>
          <w:rFonts w:ascii="Verdana" w:eastAsia="TimesNewRoman" w:hAnsi="Verdana" w:cs="TimesNewRoman"/>
          <w:sz w:val="20"/>
          <w:szCs w:val="20"/>
        </w:rPr>
        <w:t xml:space="preserve">ą </w:t>
      </w:r>
      <w:r w:rsidRPr="00A635E6">
        <w:rPr>
          <w:rFonts w:ascii="Verdana" w:hAnsi="Verdana"/>
          <w:sz w:val="20"/>
          <w:szCs w:val="20"/>
        </w:rPr>
        <w:t>nale</w:t>
      </w:r>
      <w:r w:rsidRPr="00A635E6">
        <w:rPr>
          <w:rFonts w:ascii="Verdana" w:eastAsia="TimesNewRoman" w:hAnsi="Verdana" w:cs="TimesNewRoman"/>
          <w:sz w:val="20"/>
          <w:szCs w:val="20"/>
        </w:rPr>
        <w:t>ż</w:t>
      </w:r>
      <w:r w:rsidRPr="00A635E6">
        <w:rPr>
          <w:rFonts w:ascii="Verdana" w:hAnsi="Verdana"/>
          <w:sz w:val="20"/>
          <w:szCs w:val="20"/>
        </w:rPr>
        <w:t>y transportowa</w:t>
      </w:r>
      <w:r w:rsidRPr="00A635E6">
        <w:rPr>
          <w:rFonts w:ascii="Verdana" w:eastAsia="TimesNewRoman" w:hAnsi="Verdana" w:cs="TimesNewRoman"/>
          <w:sz w:val="20"/>
          <w:szCs w:val="20"/>
        </w:rPr>
        <w:t>ć ś</w:t>
      </w:r>
      <w:r w:rsidRPr="00A635E6">
        <w:rPr>
          <w:rFonts w:ascii="Verdana" w:hAnsi="Verdana"/>
          <w:sz w:val="20"/>
          <w:szCs w:val="20"/>
        </w:rPr>
        <w:t>rodkami nie powoduj</w:t>
      </w:r>
      <w:r w:rsidRPr="00A635E6">
        <w:rPr>
          <w:rFonts w:ascii="Verdana" w:eastAsia="TimesNewRoman" w:hAnsi="Verdana" w:cs="TimesNewRoman"/>
          <w:sz w:val="20"/>
          <w:szCs w:val="20"/>
        </w:rPr>
        <w:t>ą</w:t>
      </w:r>
      <w:r w:rsidRPr="00A635E6">
        <w:rPr>
          <w:rFonts w:ascii="Verdana" w:hAnsi="Verdana"/>
          <w:sz w:val="20"/>
          <w:szCs w:val="20"/>
        </w:rPr>
        <w:t>cymi segregacji ani zmian w składzie masy w stosunku do stanu pocz</w:t>
      </w:r>
      <w:r w:rsidRPr="00A635E6">
        <w:rPr>
          <w:rFonts w:ascii="Verdana" w:eastAsia="TimesNewRoman" w:hAnsi="Verdana" w:cs="TimesNewRoman"/>
          <w:sz w:val="20"/>
          <w:szCs w:val="20"/>
        </w:rPr>
        <w:t>ą</w:t>
      </w:r>
      <w:r w:rsidRPr="00A635E6">
        <w:rPr>
          <w:rFonts w:ascii="Verdana" w:hAnsi="Verdana"/>
          <w:sz w:val="20"/>
          <w:szCs w:val="20"/>
        </w:rPr>
        <w:t>tkowego. Mas</w:t>
      </w:r>
      <w:r w:rsidRPr="00A635E6">
        <w:rPr>
          <w:rFonts w:ascii="Verdana" w:eastAsia="TimesNewRoman" w:hAnsi="Verdana" w:cs="TimesNewRoman"/>
          <w:sz w:val="20"/>
          <w:szCs w:val="20"/>
        </w:rPr>
        <w:t xml:space="preserve">ę </w:t>
      </w:r>
      <w:r w:rsidRPr="00A635E6">
        <w:rPr>
          <w:rFonts w:ascii="Verdana" w:hAnsi="Verdana"/>
          <w:sz w:val="20"/>
          <w:szCs w:val="20"/>
        </w:rPr>
        <w:t>betonow</w:t>
      </w:r>
      <w:r w:rsidRPr="00A635E6">
        <w:rPr>
          <w:rFonts w:ascii="Verdana" w:eastAsia="TimesNewRoman" w:hAnsi="Verdana" w:cs="TimesNewRoman"/>
          <w:sz w:val="20"/>
          <w:szCs w:val="20"/>
        </w:rPr>
        <w:t xml:space="preserve">ą </w:t>
      </w:r>
      <w:r w:rsidRPr="00A635E6">
        <w:rPr>
          <w:rFonts w:ascii="Verdana" w:hAnsi="Verdana"/>
          <w:sz w:val="20"/>
          <w:szCs w:val="20"/>
        </w:rPr>
        <w:t>mo</w:t>
      </w:r>
      <w:r w:rsidRPr="00A635E6">
        <w:rPr>
          <w:rFonts w:ascii="Verdana" w:eastAsia="TimesNewRoman" w:hAnsi="Verdana" w:cs="TimesNewRoman"/>
          <w:sz w:val="20"/>
          <w:szCs w:val="20"/>
        </w:rPr>
        <w:t>ż</w:t>
      </w:r>
      <w:r w:rsidRPr="00A635E6">
        <w:rPr>
          <w:rFonts w:ascii="Verdana" w:hAnsi="Verdana"/>
          <w:sz w:val="20"/>
          <w:szCs w:val="20"/>
        </w:rPr>
        <w:t>na transportowa</w:t>
      </w:r>
      <w:r w:rsidRPr="00A635E6">
        <w:rPr>
          <w:rFonts w:ascii="Verdana" w:eastAsia="TimesNewRoman" w:hAnsi="Verdana" w:cs="TimesNewRoman"/>
          <w:sz w:val="20"/>
          <w:szCs w:val="20"/>
        </w:rPr>
        <w:t xml:space="preserve">ć </w:t>
      </w:r>
      <w:r w:rsidRPr="00A635E6">
        <w:rPr>
          <w:rFonts w:ascii="Verdana" w:hAnsi="Verdana"/>
          <w:sz w:val="20"/>
          <w:szCs w:val="20"/>
        </w:rPr>
        <w:t>mieszalnikami samochodowymi („gruszkami”). Ilo</w:t>
      </w:r>
      <w:r w:rsidRPr="00A635E6">
        <w:rPr>
          <w:rFonts w:ascii="Verdana" w:eastAsia="TimesNewRoman" w:hAnsi="Verdana" w:cs="TimesNewRoman"/>
          <w:sz w:val="20"/>
          <w:szCs w:val="20"/>
        </w:rPr>
        <w:t xml:space="preserve">ść </w:t>
      </w:r>
      <w:r w:rsidRPr="00A635E6">
        <w:rPr>
          <w:rFonts w:ascii="Verdana" w:hAnsi="Verdana"/>
          <w:sz w:val="20"/>
          <w:szCs w:val="20"/>
        </w:rPr>
        <w:t>„gruszek” nale</w:t>
      </w:r>
      <w:r w:rsidRPr="00A635E6">
        <w:rPr>
          <w:rFonts w:ascii="Verdana" w:eastAsia="TimesNewRoman" w:hAnsi="Verdana" w:cs="TimesNewRoman"/>
          <w:sz w:val="20"/>
          <w:szCs w:val="20"/>
        </w:rPr>
        <w:t>ż</w:t>
      </w:r>
      <w:r w:rsidRPr="00A635E6">
        <w:rPr>
          <w:rFonts w:ascii="Verdana" w:hAnsi="Verdana"/>
          <w:sz w:val="20"/>
          <w:szCs w:val="20"/>
        </w:rPr>
        <w:t>y dobra</w:t>
      </w:r>
      <w:r w:rsidRPr="00A635E6">
        <w:rPr>
          <w:rFonts w:ascii="Verdana" w:eastAsia="TimesNewRoman" w:hAnsi="Verdana" w:cs="TimesNewRoman"/>
          <w:sz w:val="20"/>
          <w:szCs w:val="20"/>
        </w:rPr>
        <w:t xml:space="preserve">ć </w:t>
      </w:r>
      <w:r w:rsidRPr="00A635E6">
        <w:rPr>
          <w:rFonts w:ascii="Verdana" w:hAnsi="Verdana"/>
          <w:sz w:val="20"/>
          <w:szCs w:val="20"/>
        </w:rPr>
        <w:t>tak, aby zapewni</w:t>
      </w:r>
      <w:r w:rsidRPr="00A635E6">
        <w:rPr>
          <w:rFonts w:ascii="Verdana" w:eastAsia="TimesNewRoman" w:hAnsi="Verdana" w:cs="TimesNewRoman"/>
          <w:sz w:val="20"/>
          <w:szCs w:val="20"/>
        </w:rPr>
        <w:t xml:space="preserve">ć </w:t>
      </w:r>
      <w:r w:rsidRPr="00A635E6">
        <w:rPr>
          <w:rFonts w:ascii="Verdana" w:hAnsi="Verdana"/>
          <w:sz w:val="20"/>
          <w:szCs w:val="20"/>
        </w:rPr>
        <w:t>wymagan</w:t>
      </w:r>
      <w:r w:rsidRPr="00A635E6">
        <w:rPr>
          <w:rFonts w:ascii="Verdana" w:eastAsia="TimesNewRoman" w:hAnsi="Verdana" w:cs="TimesNewRoman"/>
          <w:sz w:val="20"/>
          <w:szCs w:val="20"/>
        </w:rPr>
        <w:t xml:space="preserve">ą </w:t>
      </w:r>
      <w:r w:rsidRPr="00A635E6">
        <w:rPr>
          <w:rFonts w:ascii="Verdana" w:hAnsi="Verdana"/>
          <w:sz w:val="20"/>
          <w:szCs w:val="20"/>
        </w:rPr>
        <w:t>szybko</w:t>
      </w:r>
      <w:r w:rsidRPr="00A635E6">
        <w:rPr>
          <w:rFonts w:ascii="Verdana" w:eastAsia="TimesNewRoman" w:hAnsi="Verdana" w:cs="TimesNewRoman"/>
          <w:sz w:val="20"/>
          <w:szCs w:val="20"/>
        </w:rPr>
        <w:t xml:space="preserve">ść </w:t>
      </w:r>
      <w:r w:rsidRPr="00A635E6">
        <w:rPr>
          <w:rFonts w:ascii="Verdana" w:hAnsi="Verdana"/>
          <w:sz w:val="20"/>
          <w:szCs w:val="20"/>
        </w:rPr>
        <w:t>betonowania z uwzgl</w:t>
      </w:r>
      <w:r w:rsidRPr="00A635E6">
        <w:rPr>
          <w:rFonts w:ascii="Verdana" w:eastAsia="TimesNewRoman" w:hAnsi="Verdana" w:cs="TimesNewRoman"/>
          <w:sz w:val="20"/>
          <w:szCs w:val="20"/>
        </w:rPr>
        <w:t>ę</w:t>
      </w:r>
      <w:r w:rsidRPr="00A635E6">
        <w:rPr>
          <w:rFonts w:ascii="Verdana" w:hAnsi="Verdana"/>
          <w:sz w:val="20"/>
          <w:szCs w:val="20"/>
        </w:rPr>
        <w:t>dnieniem odległo</w:t>
      </w:r>
      <w:r w:rsidRPr="00A635E6">
        <w:rPr>
          <w:rFonts w:ascii="Verdana" w:eastAsia="TimesNewRoman" w:hAnsi="Verdana" w:cs="TimesNewRoman"/>
          <w:sz w:val="20"/>
          <w:szCs w:val="20"/>
        </w:rPr>
        <w:t>ś</w:t>
      </w:r>
      <w:r w:rsidRPr="00A635E6">
        <w:rPr>
          <w:rFonts w:ascii="Verdana" w:hAnsi="Verdana"/>
          <w:sz w:val="20"/>
          <w:szCs w:val="20"/>
        </w:rPr>
        <w:t>ci dowozu, czasu twardnienia betonu oraz koniecznej rezerwy w przypadku awarii samochodu. Niedozwolone jest stosowanie samochodów skrzyniowych ani wywrotek. Czas trwania transportu i jego organizacja powinny zapewnia</w:t>
      </w:r>
      <w:r w:rsidRPr="00A635E6">
        <w:rPr>
          <w:rFonts w:ascii="Verdana" w:eastAsia="TimesNewRoman" w:hAnsi="Verdana" w:cs="TimesNewRoman"/>
          <w:sz w:val="20"/>
          <w:szCs w:val="20"/>
        </w:rPr>
        <w:t xml:space="preserve">ć </w:t>
      </w:r>
      <w:r w:rsidRPr="00A635E6">
        <w:rPr>
          <w:rFonts w:ascii="Verdana" w:hAnsi="Verdana"/>
          <w:sz w:val="20"/>
          <w:szCs w:val="20"/>
        </w:rPr>
        <w:t>dostarczenie do miejsca układania masy betonowej o takiej konsystencji, jaka została ustalona dla danego sposobu zag</w:t>
      </w:r>
      <w:r w:rsidRPr="00A635E6">
        <w:rPr>
          <w:rFonts w:ascii="Verdana" w:eastAsia="TimesNewRoman" w:hAnsi="Verdana" w:cs="TimesNewRoman"/>
          <w:sz w:val="20"/>
          <w:szCs w:val="20"/>
        </w:rPr>
        <w:t>ę</w:t>
      </w:r>
      <w:r w:rsidRPr="00A635E6">
        <w:rPr>
          <w:rFonts w:ascii="Verdana" w:hAnsi="Verdana"/>
          <w:sz w:val="20"/>
          <w:szCs w:val="20"/>
        </w:rPr>
        <w:t>szczania i rodzaju konstrukcji.</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Czas transportu i wbudowania mieszanki nie powinien by</w:t>
      </w:r>
      <w:r w:rsidRPr="00A635E6">
        <w:rPr>
          <w:rFonts w:ascii="Verdana" w:eastAsia="TimesNewRoman" w:hAnsi="Verdana" w:cs="TimesNewRoman"/>
          <w:sz w:val="20"/>
          <w:szCs w:val="20"/>
        </w:rPr>
        <w:t xml:space="preserve">ć </w:t>
      </w:r>
      <w:r w:rsidRPr="00A635E6">
        <w:rPr>
          <w:rFonts w:ascii="Verdana" w:hAnsi="Verdana"/>
          <w:sz w:val="20"/>
          <w:szCs w:val="20"/>
        </w:rPr>
        <w:t>dłu</w:t>
      </w:r>
      <w:r w:rsidRPr="00A635E6">
        <w:rPr>
          <w:rFonts w:ascii="Verdana" w:eastAsia="TimesNewRoman" w:hAnsi="Verdana" w:cs="TimesNewRoman"/>
          <w:sz w:val="20"/>
          <w:szCs w:val="20"/>
        </w:rPr>
        <w:t>ż</w:t>
      </w:r>
      <w:r w:rsidRPr="00A635E6">
        <w:rPr>
          <w:rFonts w:ascii="Verdana" w:hAnsi="Verdana"/>
          <w:sz w:val="20"/>
          <w:szCs w:val="20"/>
        </w:rPr>
        <w:t>szy ni</w:t>
      </w:r>
      <w:r w:rsidRPr="00A635E6">
        <w:rPr>
          <w:rFonts w:ascii="Verdana" w:eastAsia="TimesNewRoman" w:hAnsi="Verdana" w:cs="TimesNewRoman"/>
          <w:sz w:val="20"/>
          <w:szCs w:val="20"/>
        </w:rPr>
        <w:t>ż</w:t>
      </w:r>
      <w:r w:rsidRPr="00A635E6">
        <w:rPr>
          <w:rFonts w:ascii="Verdana" w:hAnsi="Verdana"/>
          <w:sz w:val="20"/>
          <w:szCs w:val="20"/>
        </w:rPr>
        <w:t xml:space="preserve"> początek wiązania cementu.</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Do dostarczania mieszanki na odległo</w:t>
      </w:r>
      <w:r w:rsidRPr="00A635E6">
        <w:rPr>
          <w:rFonts w:ascii="Verdana" w:eastAsia="TimesNewRoman" w:hAnsi="Verdana" w:cs="TimesNewRoman"/>
          <w:sz w:val="20"/>
          <w:szCs w:val="20"/>
        </w:rPr>
        <w:t xml:space="preserve">ść </w:t>
      </w:r>
      <w:r w:rsidRPr="00A635E6">
        <w:rPr>
          <w:rFonts w:ascii="Verdana" w:hAnsi="Verdana"/>
          <w:sz w:val="20"/>
          <w:szCs w:val="20"/>
        </w:rPr>
        <w:t>nie wi</w:t>
      </w:r>
      <w:r w:rsidRPr="00A635E6">
        <w:rPr>
          <w:rFonts w:ascii="Verdana" w:eastAsia="TimesNewRoman" w:hAnsi="Verdana" w:cs="TimesNewRoman"/>
          <w:sz w:val="20"/>
          <w:szCs w:val="20"/>
        </w:rPr>
        <w:t>ę</w:t>
      </w:r>
      <w:r w:rsidRPr="00A635E6">
        <w:rPr>
          <w:rFonts w:ascii="Verdana" w:hAnsi="Verdana"/>
          <w:sz w:val="20"/>
          <w:szCs w:val="20"/>
        </w:rPr>
        <w:t>ksz</w:t>
      </w:r>
      <w:r w:rsidRPr="00A635E6">
        <w:rPr>
          <w:rFonts w:ascii="Verdana" w:eastAsia="TimesNewRoman" w:hAnsi="Verdana" w:cs="TimesNewRoman"/>
          <w:sz w:val="20"/>
          <w:szCs w:val="20"/>
        </w:rPr>
        <w:t xml:space="preserve">ą </w:t>
      </w:r>
      <w:r w:rsidRPr="00A635E6">
        <w:rPr>
          <w:rFonts w:ascii="Verdana" w:hAnsi="Verdana"/>
          <w:sz w:val="20"/>
          <w:szCs w:val="20"/>
        </w:rPr>
        <w:t>niż</w:t>
      </w:r>
      <w:r w:rsidRPr="00A635E6">
        <w:rPr>
          <w:rFonts w:ascii="Verdana" w:eastAsia="TimesNewRoman" w:hAnsi="Verdana" w:cs="TimesNewRoman"/>
          <w:sz w:val="20"/>
          <w:szCs w:val="20"/>
        </w:rPr>
        <w:t xml:space="preserve"> </w:t>
      </w:r>
      <w:r w:rsidRPr="00A635E6">
        <w:rPr>
          <w:rFonts w:ascii="Verdana" w:hAnsi="Verdana"/>
          <w:sz w:val="20"/>
          <w:szCs w:val="20"/>
        </w:rPr>
        <w:t>10 m dopuszcza si</w:t>
      </w:r>
      <w:r w:rsidRPr="00A635E6">
        <w:rPr>
          <w:rFonts w:ascii="Verdana" w:eastAsia="TimesNewRoman" w:hAnsi="Verdana" w:cs="TimesNewRoman"/>
          <w:sz w:val="20"/>
          <w:szCs w:val="20"/>
        </w:rPr>
        <w:t xml:space="preserve">ę </w:t>
      </w:r>
      <w:r w:rsidRPr="00A635E6">
        <w:rPr>
          <w:rFonts w:ascii="Verdana" w:hAnsi="Verdana"/>
          <w:sz w:val="20"/>
          <w:szCs w:val="20"/>
        </w:rPr>
        <w:t>stosowanie przeno</w:t>
      </w:r>
      <w:r w:rsidRPr="00A635E6">
        <w:rPr>
          <w:rFonts w:ascii="Verdana" w:eastAsia="TimesNewRoman" w:hAnsi="Verdana" w:cs="TimesNewRoman"/>
          <w:sz w:val="20"/>
          <w:szCs w:val="20"/>
        </w:rPr>
        <w:t>ś</w:t>
      </w:r>
      <w:r w:rsidRPr="00A635E6">
        <w:rPr>
          <w:rFonts w:ascii="Verdana" w:hAnsi="Verdana"/>
          <w:sz w:val="20"/>
          <w:szCs w:val="20"/>
        </w:rPr>
        <w:t>ników ta</w:t>
      </w:r>
      <w:r w:rsidRPr="00A635E6">
        <w:rPr>
          <w:rFonts w:ascii="Verdana" w:eastAsia="TimesNewRoman" w:hAnsi="Verdana" w:cs="TimesNewRoman"/>
          <w:sz w:val="20"/>
          <w:szCs w:val="20"/>
        </w:rPr>
        <w:t>ś</w:t>
      </w:r>
      <w:r w:rsidRPr="00A635E6">
        <w:rPr>
          <w:rFonts w:ascii="Verdana" w:hAnsi="Verdana"/>
          <w:sz w:val="20"/>
          <w:szCs w:val="20"/>
        </w:rPr>
        <w:t>mowych jednosekcyjnych przy zachowaniu nast</w:t>
      </w:r>
      <w:r w:rsidRPr="00A635E6">
        <w:rPr>
          <w:rFonts w:ascii="Verdana" w:eastAsia="TimesNewRoman" w:hAnsi="Verdana" w:cs="TimesNewRoman"/>
          <w:sz w:val="20"/>
          <w:szCs w:val="20"/>
        </w:rPr>
        <w:t>ę</w:t>
      </w:r>
      <w:r w:rsidRPr="00A635E6">
        <w:rPr>
          <w:rFonts w:ascii="Verdana" w:hAnsi="Verdana"/>
          <w:sz w:val="20"/>
          <w:szCs w:val="20"/>
        </w:rPr>
        <w:t>puj</w:t>
      </w:r>
      <w:r w:rsidRPr="00A635E6">
        <w:rPr>
          <w:rFonts w:ascii="Verdana" w:eastAsia="TimesNewRoman" w:hAnsi="Verdana" w:cs="TimesNewRoman"/>
          <w:sz w:val="20"/>
          <w:szCs w:val="20"/>
        </w:rPr>
        <w:t>ą</w:t>
      </w:r>
      <w:r w:rsidRPr="00A635E6">
        <w:rPr>
          <w:rFonts w:ascii="Verdana" w:hAnsi="Verdana"/>
          <w:sz w:val="20"/>
          <w:szCs w:val="20"/>
        </w:rPr>
        <w:t>cych warunków:</w:t>
      </w:r>
    </w:p>
    <w:p w:rsidR="00F4425F" w:rsidRPr="00A635E6" w:rsidRDefault="00F4425F" w:rsidP="00F4425F">
      <w:pPr>
        <w:pStyle w:val="Akapitzlist"/>
        <w:numPr>
          <w:ilvl w:val="0"/>
          <w:numId w:val="17"/>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masa betonowa powinna by</w:t>
      </w:r>
      <w:r w:rsidRPr="00A635E6">
        <w:rPr>
          <w:rFonts w:ascii="Verdana" w:eastAsia="TimesNewRoman" w:hAnsi="Verdana" w:cs="TimesNewRoman"/>
          <w:sz w:val="20"/>
          <w:szCs w:val="20"/>
        </w:rPr>
        <w:t xml:space="preserve">ć </w:t>
      </w:r>
      <w:r w:rsidRPr="00A635E6">
        <w:rPr>
          <w:rFonts w:ascii="Verdana" w:hAnsi="Verdana" w:cs="Times New Roman"/>
          <w:sz w:val="20"/>
          <w:szCs w:val="20"/>
        </w:rPr>
        <w:t>co najmniej konsystencji plastycznej,</w:t>
      </w:r>
    </w:p>
    <w:p w:rsidR="00F4425F" w:rsidRPr="00A635E6" w:rsidRDefault="00F4425F" w:rsidP="00F4425F">
      <w:pPr>
        <w:pStyle w:val="Akapitzlist"/>
        <w:numPr>
          <w:ilvl w:val="0"/>
          <w:numId w:val="17"/>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szybko</w:t>
      </w:r>
      <w:r w:rsidRPr="00A635E6">
        <w:rPr>
          <w:rFonts w:ascii="Verdana" w:eastAsia="TimesNewRoman" w:hAnsi="Verdana" w:cs="TimesNewRoman"/>
          <w:sz w:val="20"/>
          <w:szCs w:val="20"/>
        </w:rPr>
        <w:t xml:space="preserve">ść </w:t>
      </w:r>
      <w:r w:rsidRPr="00A635E6">
        <w:rPr>
          <w:rFonts w:ascii="Verdana" w:hAnsi="Verdana" w:cs="Times New Roman"/>
          <w:sz w:val="20"/>
          <w:szCs w:val="20"/>
        </w:rPr>
        <w:t>posuwu ta</w:t>
      </w:r>
      <w:r w:rsidRPr="00A635E6">
        <w:rPr>
          <w:rFonts w:ascii="Verdana" w:eastAsia="TimesNewRoman" w:hAnsi="Verdana" w:cs="TimesNewRoman"/>
          <w:sz w:val="20"/>
          <w:szCs w:val="20"/>
        </w:rPr>
        <w:t>ś</w:t>
      </w:r>
      <w:r w:rsidRPr="00A635E6">
        <w:rPr>
          <w:rFonts w:ascii="Verdana" w:hAnsi="Verdana" w:cs="Times New Roman"/>
          <w:sz w:val="20"/>
          <w:szCs w:val="20"/>
        </w:rPr>
        <w:t>my nie powinna by</w:t>
      </w:r>
      <w:r w:rsidRPr="00A635E6">
        <w:rPr>
          <w:rFonts w:ascii="Verdana" w:eastAsia="TimesNewRoman" w:hAnsi="Verdana" w:cs="TimesNewRoman"/>
          <w:sz w:val="20"/>
          <w:szCs w:val="20"/>
        </w:rPr>
        <w:t xml:space="preserve">ć </w:t>
      </w:r>
      <w:r w:rsidRPr="00A635E6">
        <w:rPr>
          <w:rFonts w:ascii="Verdana" w:hAnsi="Verdana" w:cs="Times New Roman"/>
          <w:sz w:val="20"/>
          <w:szCs w:val="20"/>
        </w:rPr>
        <w:t>wi</w:t>
      </w:r>
      <w:r w:rsidRPr="00A635E6">
        <w:rPr>
          <w:rFonts w:ascii="Verdana" w:eastAsia="TimesNewRoman" w:hAnsi="Verdana" w:cs="TimesNewRoman"/>
          <w:sz w:val="20"/>
          <w:szCs w:val="20"/>
        </w:rPr>
        <w:t>ę</w:t>
      </w:r>
      <w:r w:rsidRPr="00A635E6">
        <w:rPr>
          <w:rFonts w:ascii="Verdana" w:hAnsi="Verdana" w:cs="Times New Roman"/>
          <w:sz w:val="20"/>
          <w:szCs w:val="20"/>
        </w:rPr>
        <w:t>ksza ni</w:t>
      </w:r>
      <w:r w:rsidRPr="00A635E6">
        <w:rPr>
          <w:rFonts w:ascii="Verdana" w:eastAsia="TimesNewRoman" w:hAnsi="Verdana" w:cs="TimesNewRoman"/>
          <w:sz w:val="20"/>
          <w:szCs w:val="20"/>
        </w:rPr>
        <w:t xml:space="preserve">ż </w:t>
      </w:r>
      <w:r w:rsidRPr="00A635E6">
        <w:rPr>
          <w:rFonts w:ascii="Verdana" w:hAnsi="Verdana" w:cs="Times New Roman"/>
          <w:sz w:val="20"/>
          <w:szCs w:val="20"/>
        </w:rPr>
        <w:t>1 m/s,</w:t>
      </w:r>
    </w:p>
    <w:p w:rsidR="00F4425F" w:rsidRPr="00A635E6" w:rsidRDefault="00F4425F" w:rsidP="00F4425F">
      <w:pPr>
        <w:pStyle w:val="Akapitzlist"/>
        <w:numPr>
          <w:ilvl w:val="0"/>
          <w:numId w:val="17"/>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k</w:t>
      </w:r>
      <w:r w:rsidRPr="00A635E6">
        <w:rPr>
          <w:rFonts w:ascii="Verdana" w:eastAsia="TimesNewRoman" w:hAnsi="Verdana" w:cs="TimesNewRoman"/>
          <w:sz w:val="20"/>
          <w:szCs w:val="20"/>
        </w:rPr>
        <w:t>ą</w:t>
      </w:r>
      <w:r w:rsidRPr="00A635E6">
        <w:rPr>
          <w:rFonts w:ascii="Verdana" w:hAnsi="Verdana" w:cs="Times New Roman"/>
          <w:sz w:val="20"/>
          <w:szCs w:val="20"/>
        </w:rPr>
        <w:t>t pochylenia przeno</w:t>
      </w:r>
      <w:r w:rsidRPr="00A635E6">
        <w:rPr>
          <w:rFonts w:ascii="Verdana" w:eastAsia="TimesNewRoman" w:hAnsi="Verdana" w:cs="TimesNewRoman"/>
          <w:sz w:val="20"/>
          <w:szCs w:val="20"/>
        </w:rPr>
        <w:t>ś</w:t>
      </w:r>
      <w:r w:rsidRPr="00A635E6">
        <w:rPr>
          <w:rFonts w:ascii="Verdana" w:hAnsi="Verdana" w:cs="Times New Roman"/>
          <w:sz w:val="20"/>
          <w:szCs w:val="20"/>
        </w:rPr>
        <w:t>nika nie powinien by</w:t>
      </w:r>
      <w:r w:rsidRPr="00A635E6">
        <w:rPr>
          <w:rFonts w:ascii="Verdana" w:eastAsia="TimesNewRoman" w:hAnsi="Verdana" w:cs="TimesNewRoman"/>
          <w:sz w:val="20"/>
          <w:szCs w:val="20"/>
        </w:rPr>
        <w:t xml:space="preserve">ć </w:t>
      </w:r>
      <w:r w:rsidRPr="00A635E6">
        <w:rPr>
          <w:rFonts w:ascii="Verdana" w:hAnsi="Verdana" w:cs="Times New Roman"/>
          <w:sz w:val="20"/>
          <w:szCs w:val="20"/>
        </w:rPr>
        <w:t>wi</w:t>
      </w:r>
      <w:r w:rsidRPr="00A635E6">
        <w:rPr>
          <w:rFonts w:ascii="Verdana" w:eastAsia="TimesNewRoman" w:hAnsi="Verdana" w:cs="TimesNewRoman"/>
          <w:sz w:val="20"/>
          <w:szCs w:val="20"/>
        </w:rPr>
        <w:t>ę</w:t>
      </w:r>
      <w:r w:rsidRPr="00A635E6">
        <w:rPr>
          <w:rFonts w:ascii="Verdana" w:hAnsi="Verdana" w:cs="Times New Roman"/>
          <w:sz w:val="20"/>
          <w:szCs w:val="20"/>
        </w:rPr>
        <w:t>kszy ni</w:t>
      </w:r>
      <w:r w:rsidRPr="00A635E6">
        <w:rPr>
          <w:rFonts w:ascii="Verdana" w:eastAsia="TimesNewRoman" w:hAnsi="Verdana" w:cs="TimesNewRoman"/>
          <w:sz w:val="20"/>
          <w:szCs w:val="20"/>
        </w:rPr>
        <w:t xml:space="preserve">ż </w:t>
      </w:r>
      <w:r w:rsidRPr="00A635E6">
        <w:rPr>
          <w:rFonts w:ascii="Verdana" w:hAnsi="Verdana" w:cs="Times New Roman"/>
          <w:sz w:val="20"/>
          <w:szCs w:val="20"/>
        </w:rPr>
        <w:t>180 przy transporcie do góry i 120 przy transporcie w dół,</w:t>
      </w:r>
    </w:p>
    <w:p w:rsidR="00F4425F" w:rsidRPr="00A635E6" w:rsidRDefault="00F4425F" w:rsidP="00F4425F">
      <w:pPr>
        <w:pStyle w:val="Akapitzlist"/>
        <w:numPr>
          <w:ilvl w:val="0"/>
          <w:numId w:val="17"/>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przeno</w:t>
      </w:r>
      <w:r w:rsidRPr="00A635E6">
        <w:rPr>
          <w:rFonts w:ascii="Verdana" w:eastAsia="TimesNewRoman" w:hAnsi="Verdana" w:cs="TimesNewRoman"/>
          <w:sz w:val="20"/>
          <w:szCs w:val="20"/>
        </w:rPr>
        <w:t>ś</w:t>
      </w:r>
      <w:r w:rsidRPr="00A635E6">
        <w:rPr>
          <w:rFonts w:ascii="Verdana" w:hAnsi="Verdana" w:cs="Times New Roman"/>
          <w:sz w:val="20"/>
          <w:szCs w:val="20"/>
        </w:rPr>
        <w:t>nik powinien by</w:t>
      </w:r>
      <w:r w:rsidRPr="00A635E6">
        <w:rPr>
          <w:rFonts w:ascii="Verdana" w:eastAsia="TimesNewRoman" w:hAnsi="Verdana" w:cs="TimesNewRoman"/>
          <w:sz w:val="20"/>
          <w:szCs w:val="20"/>
        </w:rPr>
        <w:t xml:space="preserve">ć </w:t>
      </w:r>
      <w:r w:rsidRPr="00A635E6">
        <w:rPr>
          <w:rFonts w:ascii="Verdana" w:hAnsi="Verdana" w:cs="Times New Roman"/>
          <w:sz w:val="20"/>
          <w:szCs w:val="20"/>
        </w:rPr>
        <w:t>wyposa</w:t>
      </w:r>
      <w:r w:rsidRPr="00A635E6">
        <w:rPr>
          <w:rFonts w:ascii="Verdana" w:eastAsia="TimesNewRoman" w:hAnsi="Verdana" w:cs="TimesNewRoman"/>
          <w:sz w:val="20"/>
          <w:szCs w:val="20"/>
        </w:rPr>
        <w:t>ż</w:t>
      </w:r>
      <w:r w:rsidRPr="00A635E6">
        <w:rPr>
          <w:rFonts w:ascii="Verdana" w:hAnsi="Verdana" w:cs="Times New Roman"/>
          <w:sz w:val="20"/>
          <w:szCs w:val="20"/>
        </w:rPr>
        <w:t>ony w urz</w:t>
      </w:r>
      <w:r w:rsidRPr="00A635E6">
        <w:rPr>
          <w:rFonts w:ascii="Verdana" w:eastAsia="TimesNewRoman" w:hAnsi="Verdana" w:cs="TimesNewRoman"/>
          <w:sz w:val="20"/>
          <w:szCs w:val="20"/>
        </w:rPr>
        <w:t>ą</w:t>
      </w:r>
      <w:r w:rsidRPr="00A635E6">
        <w:rPr>
          <w:rFonts w:ascii="Verdana" w:hAnsi="Verdana" w:cs="Times New Roman"/>
          <w:sz w:val="20"/>
          <w:szCs w:val="20"/>
        </w:rPr>
        <w:t>dzenie do równomiernego wysypywania masy oraz do zgarniania zaprawy i zaczynu z ta</w:t>
      </w:r>
      <w:r w:rsidRPr="00A635E6">
        <w:rPr>
          <w:rFonts w:ascii="Verdana" w:eastAsia="TimesNewRoman" w:hAnsi="Verdana" w:cs="TimesNewRoman"/>
          <w:sz w:val="20"/>
          <w:szCs w:val="20"/>
        </w:rPr>
        <w:t>ś</w:t>
      </w:r>
      <w:r w:rsidRPr="00A635E6">
        <w:rPr>
          <w:rFonts w:ascii="Verdana" w:hAnsi="Verdana" w:cs="Times New Roman"/>
          <w:sz w:val="20"/>
          <w:szCs w:val="20"/>
        </w:rPr>
        <w:t>my przy jej ruchu powrotnym przy czym zgarni</w:t>
      </w:r>
      <w:r w:rsidRPr="00A635E6">
        <w:rPr>
          <w:rFonts w:ascii="Verdana" w:eastAsia="TimesNewRoman" w:hAnsi="Verdana" w:cs="TimesNewRoman"/>
          <w:sz w:val="20"/>
          <w:szCs w:val="20"/>
        </w:rPr>
        <w:t>ę</w:t>
      </w:r>
      <w:r w:rsidRPr="00A635E6">
        <w:rPr>
          <w:rFonts w:ascii="Verdana" w:hAnsi="Verdana" w:cs="Times New Roman"/>
          <w:sz w:val="20"/>
          <w:szCs w:val="20"/>
        </w:rPr>
        <w:t>ty materiał powinien by</w:t>
      </w:r>
      <w:r w:rsidRPr="00A635E6">
        <w:rPr>
          <w:rFonts w:ascii="Verdana" w:eastAsia="TimesNewRoman" w:hAnsi="Verdana" w:cs="TimesNewRoman"/>
          <w:sz w:val="20"/>
          <w:szCs w:val="20"/>
        </w:rPr>
        <w:t>ć</w:t>
      </w:r>
      <w:r w:rsidRPr="00A635E6">
        <w:rPr>
          <w:rFonts w:ascii="Verdana" w:hAnsi="Verdana" w:cs="Times New Roman"/>
          <w:sz w:val="20"/>
          <w:szCs w:val="20"/>
        </w:rPr>
        <w:t xml:space="preserve"> stopniowo wprowadzony do dostarczanej masy betonowej. Przy betonowaniu słupów, korpusów podpór oraz wysokich </w:t>
      </w:r>
      <w:r w:rsidRPr="00A635E6">
        <w:rPr>
          <w:rFonts w:ascii="Verdana" w:eastAsia="TimesNewRoman" w:hAnsi="Verdana" w:cs="TimesNewRoman"/>
          <w:sz w:val="20"/>
          <w:szCs w:val="20"/>
        </w:rPr>
        <w:t>ś</w:t>
      </w:r>
      <w:r w:rsidRPr="00A635E6">
        <w:rPr>
          <w:rFonts w:ascii="Verdana" w:hAnsi="Verdana" w:cs="Times New Roman"/>
          <w:sz w:val="20"/>
          <w:szCs w:val="20"/>
        </w:rPr>
        <w:t>cian przyczółków do transportu betonu powinno si</w:t>
      </w:r>
      <w:r w:rsidRPr="00A635E6">
        <w:rPr>
          <w:rFonts w:ascii="Verdana" w:eastAsia="TimesNewRoman" w:hAnsi="Verdana" w:cs="TimesNewRoman"/>
          <w:sz w:val="20"/>
          <w:szCs w:val="20"/>
        </w:rPr>
        <w:t xml:space="preserve">ę </w:t>
      </w:r>
      <w:r w:rsidRPr="00A635E6">
        <w:rPr>
          <w:rFonts w:ascii="Verdana" w:hAnsi="Verdana" w:cs="Times New Roman"/>
          <w:sz w:val="20"/>
          <w:szCs w:val="20"/>
        </w:rPr>
        <w:t>u</w:t>
      </w:r>
      <w:r w:rsidRPr="00A635E6">
        <w:rPr>
          <w:rFonts w:ascii="Verdana" w:eastAsia="TimesNewRoman" w:hAnsi="Verdana" w:cs="TimesNewRoman"/>
          <w:sz w:val="20"/>
          <w:szCs w:val="20"/>
        </w:rPr>
        <w:t>ż</w:t>
      </w:r>
      <w:r w:rsidRPr="00A635E6">
        <w:rPr>
          <w:rFonts w:ascii="Verdana" w:hAnsi="Verdana" w:cs="Times New Roman"/>
          <w:sz w:val="20"/>
          <w:szCs w:val="20"/>
        </w:rPr>
        <w:t>ywa</w:t>
      </w:r>
      <w:r w:rsidRPr="00A635E6">
        <w:rPr>
          <w:rFonts w:ascii="Verdana" w:eastAsia="TimesNewRoman" w:hAnsi="Verdana" w:cs="TimesNewRoman"/>
          <w:sz w:val="20"/>
          <w:szCs w:val="20"/>
        </w:rPr>
        <w:t xml:space="preserve">ć </w:t>
      </w:r>
      <w:r w:rsidRPr="00A635E6">
        <w:rPr>
          <w:rFonts w:ascii="Verdana" w:hAnsi="Verdana" w:cs="Times New Roman"/>
          <w:sz w:val="20"/>
          <w:szCs w:val="20"/>
        </w:rPr>
        <w:t>rynien lub lejów zsypowych. Wysoko</w:t>
      </w:r>
      <w:r w:rsidRPr="00A635E6">
        <w:rPr>
          <w:rFonts w:ascii="Verdana" w:eastAsia="TimesNewRoman" w:hAnsi="Verdana" w:cs="TimesNewRoman"/>
          <w:sz w:val="20"/>
          <w:szCs w:val="20"/>
        </w:rPr>
        <w:t>ść</w:t>
      </w:r>
      <w:r w:rsidRPr="00A635E6">
        <w:rPr>
          <w:rFonts w:ascii="Verdana" w:hAnsi="Verdana" w:cs="Times New Roman"/>
          <w:sz w:val="20"/>
          <w:szCs w:val="20"/>
        </w:rPr>
        <w:t>, z której spada mieszanka betonowa nie powinna wynosi</w:t>
      </w:r>
      <w:r w:rsidRPr="00A635E6">
        <w:rPr>
          <w:rFonts w:ascii="Verdana" w:eastAsia="TimesNewRoman" w:hAnsi="Verdana" w:cs="TimesNewRoman"/>
          <w:sz w:val="20"/>
          <w:szCs w:val="20"/>
        </w:rPr>
        <w:t>ć</w:t>
      </w:r>
      <w:r w:rsidRPr="00A635E6">
        <w:rPr>
          <w:rFonts w:ascii="Verdana" w:hAnsi="Verdana" w:cs="Times New Roman"/>
          <w:sz w:val="20"/>
          <w:szCs w:val="20"/>
        </w:rPr>
        <w:t xml:space="preserve"> wi</w:t>
      </w:r>
      <w:r w:rsidRPr="00A635E6">
        <w:rPr>
          <w:rFonts w:ascii="Verdana" w:eastAsia="TimesNewRoman" w:hAnsi="Verdana" w:cs="TimesNewRoman"/>
          <w:sz w:val="20"/>
          <w:szCs w:val="20"/>
        </w:rPr>
        <w:t>ę</w:t>
      </w:r>
      <w:r w:rsidRPr="00A635E6">
        <w:rPr>
          <w:rFonts w:ascii="Verdana" w:hAnsi="Verdana" w:cs="Times New Roman"/>
          <w:sz w:val="20"/>
          <w:szCs w:val="20"/>
        </w:rPr>
        <w:t>cej ni</w:t>
      </w:r>
      <w:r w:rsidRPr="00A635E6">
        <w:rPr>
          <w:rFonts w:ascii="Verdana" w:eastAsia="TimesNewRoman" w:hAnsi="Verdana" w:cs="TimesNewRoman"/>
          <w:sz w:val="20"/>
          <w:szCs w:val="20"/>
        </w:rPr>
        <w:t xml:space="preserve">ż </w:t>
      </w:r>
      <w:r w:rsidRPr="00A635E6">
        <w:rPr>
          <w:rFonts w:ascii="Verdana" w:hAnsi="Verdana" w:cs="Times New Roman"/>
          <w:sz w:val="20"/>
          <w:szCs w:val="20"/>
        </w:rPr>
        <w:t>0,5 m. Mieszank</w:t>
      </w:r>
      <w:r w:rsidRPr="00A635E6">
        <w:rPr>
          <w:rFonts w:ascii="Verdana" w:eastAsia="TimesNewRoman" w:hAnsi="Verdana" w:cs="TimesNewRoman"/>
          <w:sz w:val="20"/>
          <w:szCs w:val="20"/>
        </w:rPr>
        <w:t xml:space="preserve">ę </w:t>
      </w:r>
      <w:r w:rsidRPr="00A635E6">
        <w:rPr>
          <w:rFonts w:ascii="Verdana" w:hAnsi="Verdana" w:cs="Times New Roman"/>
          <w:sz w:val="20"/>
          <w:szCs w:val="20"/>
        </w:rPr>
        <w:t>betonow</w:t>
      </w:r>
      <w:r w:rsidRPr="00A635E6">
        <w:rPr>
          <w:rFonts w:ascii="Verdana" w:eastAsia="TimesNewRoman" w:hAnsi="Verdana" w:cs="TimesNewRoman"/>
          <w:sz w:val="20"/>
          <w:szCs w:val="20"/>
        </w:rPr>
        <w:t xml:space="preserve">ą </w:t>
      </w:r>
      <w:r w:rsidRPr="00A635E6">
        <w:rPr>
          <w:rFonts w:ascii="Verdana" w:hAnsi="Verdana" w:cs="Times New Roman"/>
          <w:sz w:val="20"/>
          <w:szCs w:val="20"/>
        </w:rPr>
        <w:t>mo</w:t>
      </w:r>
      <w:r w:rsidRPr="00A635E6">
        <w:rPr>
          <w:rFonts w:ascii="Verdana" w:eastAsia="TimesNewRoman" w:hAnsi="Verdana" w:cs="TimesNewRoman"/>
          <w:sz w:val="20"/>
          <w:szCs w:val="20"/>
        </w:rPr>
        <w:t>ż</w:t>
      </w:r>
      <w:r w:rsidRPr="00A635E6">
        <w:rPr>
          <w:rFonts w:ascii="Verdana" w:hAnsi="Verdana" w:cs="Times New Roman"/>
          <w:sz w:val="20"/>
          <w:szCs w:val="20"/>
        </w:rPr>
        <w:t>na transportowa</w:t>
      </w:r>
      <w:r w:rsidRPr="00A635E6">
        <w:rPr>
          <w:rFonts w:ascii="Verdana" w:eastAsia="TimesNewRoman" w:hAnsi="Verdana" w:cs="TimesNewRoman"/>
          <w:sz w:val="20"/>
          <w:szCs w:val="20"/>
        </w:rPr>
        <w:t xml:space="preserve">ć </w:t>
      </w:r>
      <w:r w:rsidRPr="00A635E6">
        <w:rPr>
          <w:rFonts w:ascii="Verdana" w:hAnsi="Verdana" w:cs="Times New Roman"/>
          <w:sz w:val="20"/>
          <w:szCs w:val="20"/>
        </w:rPr>
        <w:t>za po</w:t>
      </w:r>
      <w:r w:rsidRPr="00A635E6">
        <w:rPr>
          <w:rFonts w:ascii="Verdana" w:eastAsia="TimesNewRoman" w:hAnsi="Verdana" w:cs="TimesNewRoman"/>
          <w:sz w:val="20"/>
          <w:szCs w:val="20"/>
        </w:rPr>
        <w:t>ś</w:t>
      </w:r>
      <w:r w:rsidRPr="00A635E6">
        <w:rPr>
          <w:rFonts w:ascii="Verdana" w:hAnsi="Verdana" w:cs="Times New Roman"/>
          <w:sz w:val="20"/>
          <w:szCs w:val="20"/>
        </w:rPr>
        <w:t>rednictwem rynien zsypowych z wysoko</w:t>
      </w:r>
      <w:r w:rsidRPr="00A635E6">
        <w:rPr>
          <w:rFonts w:ascii="Verdana" w:eastAsia="TimesNewRoman" w:hAnsi="Verdana" w:cs="TimesNewRoman"/>
          <w:sz w:val="20"/>
          <w:szCs w:val="20"/>
        </w:rPr>
        <w:t>ś</w:t>
      </w:r>
      <w:r w:rsidRPr="00A635E6">
        <w:rPr>
          <w:rFonts w:ascii="Verdana" w:hAnsi="Verdana" w:cs="Times New Roman"/>
          <w:sz w:val="20"/>
          <w:szCs w:val="20"/>
        </w:rPr>
        <w:t>ci do</w:t>
      </w:r>
      <w:r w:rsidRPr="00A635E6">
        <w:rPr>
          <w:rFonts w:ascii="Verdana" w:hAnsi="Verdana"/>
          <w:sz w:val="20"/>
          <w:szCs w:val="20"/>
        </w:rPr>
        <w:t>3,0 m, a za pomoc</w:t>
      </w:r>
      <w:r w:rsidRPr="00A635E6">
        <w:rPr>
          <w:rFonts w:ascii="Verdana" w:eastAsia="TimesNewRoman" w:hAnsi="Verdana" w:cs="TimesNewRoman"/>
          <w:sz w:val="20"/>
          <w:szCs w:val="20"/>
        </w:rPr>
        <w:t xml:space="preserve">ą </w:t>
      </w:r>
      <w:r w:rsidRPr="00A635E6">
        <w:rPr>
          <w:rFonts w:ascii="Verdana" w:hAnsi="Verdana"/>
          <w:sz w:val="20"/>
          <w:szCs w:val="20"/>
        </w:rPr>
        <w:t>leja zsypowego – do 8,0 m.</w:t>
      </w:r>
    </w:p>
    <w:p w:rsidR="00F4425F" w:rsidRPr="00A635E6" w:rsidRDefault="00F4425F" w:rsidP="00F4425F">
      <w:pPr>
        <w:autoSpaceDE w:val="0"/>
        <w:autoSpaceDN w:val="0"/>
        <w:adjustRightInd w:val="0"/>
        <w:spacing w:after="0"/>
        <w:jc w:val="both"/>
        <w:rPr>
          <w:rFonts w:ascii="Times New Roman" w:hAnsi="Times New Roman"/>
          <w:b/>
          <w:bCs/>
          <w:sz w:val="20"/>
          <w:szCs w:val="20"/>
        </w:rPr>
      </w:pP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5. WYKONANIE ROBÓT</w:t>
      </w: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5.1. Zalecenia ogólne</w:t>
      </w:r>
    </w:p>
    <w:p w:rsidR="00F4425F" w:rsidRPr="00A635E6" w:rsidRDefault="00F4425F" w:rsidP="00F4425F">
      <w:pPr>
        <w:autoSpaceDE w:val="0"/>
        <w:autoSpaceDN w:val="0"/>
        <w:adjustRightInd w:val="0"/>
        <w:spacing w:after="0"/>
        <w:jc w:val="both"/>
        <w:rPr>
          <w:rFonts w:ascii="Verdana" w:eastAsia="TimesNewRoman" w:hAnsi="Verdana" w:cs="TimesNewRoman"/>
          <w:b/>
          <w:sz w:val="20"/>
          <w:szCs w:val="20"/>
        </w:rPr>
      </w:pPr>
      <w:r w:rsidRPr="00A635E6">
        <w:rPr>
          <w:rFonts w:ascii="Verdana" w:hAnsi="Verdana"/>
          <w:b/>
          <w:bCs/>
          <w:sz w:val="20"/>
          <w:szCs w:val="20"/>
        </w:rPr>
        <w:t xml:space="preserve">5.1.1. </w:t>
      </w:r>
      <w:r w:rsidRPr="00A635E6">
        <w:rPr>
          <w:rFonts w:ascii="Verdana" w:hAnsi="Verdana"/>
          <w:b/>
          <w:sz w:val="20"/>
          <w:szCs w:val="20"/>
        </w:rPr>
        <w:t>Zgodno</w:t>
      </w:r>
      <w:r w:rsidRPr="00A635E6">
        <w:rPr>
          <w:rFonts w:ascii="Verdana" w:eastAsia="TimesNewRoman" w:hAnsi="Verdana" w:cs="TimesNewRoman"/>
          <w:b/>
          <w:sz w:val="20"/>
          <w:szCs w:val="20"/>
        </w:rPr>
        <w:t xml:space="preserve">ść </w:t>
      </w:r>
      <w:r w:rsidRPr="00A635E6">
        <w:rPr>
          <w:rFonts w:ascii="Verdana" w:hAnsi="Verdana"/>
          <w:b/>
          <w:sz w:val="20"/>
          <w:szCs w:val="20"/>
        </w:rPr>
        <w:t>wykonywania robót z dokumentacj</w:t>
      </w:r>
      <w:r w:rsidRPr="00A635E6">
        <w:rPr>
          <w:rFonts w:ascii="Verdana" w:eastAsia="TimesNewRoman" w:hAnsi="Verdana" w:cs="TimesNewRoman"/>
          <w:b/>
          <w:sz w:val="20"/>
          <w:szCs w:val="20"/>
        </w:rPr>
        <w:t>ą</w:t>
      </w:r>
    </w:p>
    <w:p w:rsidR="00F4425F" w:rsidRPr="00CC164C"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Sposób wykonania robót powinien by</w:t>
      </w:r>
      <w:r w:rsidRPr="00A635E6">
        <w:rPr>
          <w:rFonts w:ascii="Verdana" w:eastAsia="TimesNewRoman" w:hAnsi="Verdana" w:cs="TimesNewRoman"/>
          <w:sz w:val="20"/>
          <w:szCs w:val="20"/>
        </w:rPr>
        <w:t xml:space="preserve">ć </w:t>
      </w:r>
      <w:r w:rsidRPr="00A635E6">
        <w:rPr>
          <w:rFonts w:ascii="Verdana" w:hAnsi="Verdana"/>
          <w:sz w:val="20"/>
          <w:szCs w:val="20"/>
        </w:rPr>
        <w:t>zgodny z dokumentacja projektow</w:t>
      </w:r>
      <w:r w:rsidRPr="00A635E6">
        <w:rPr>
          <w:rFonts w:ascii="Verdana" w:eastAsia="TimesNewRoman" w:hAnsi="Verdana" w:cs="TimesNewRoman"/>
          <w:sz w:val="20"/>
          <w:szCs w:val="20"/>
        </w:rPr>
        <w:t>ą</w:t>
      </w:r>
      <w:r w:rsidRPr="00A635E6">
        <w:rPr>
          <w:rFonts w:ascii="Verdana" w:hAnsi="Verdana"/>
          <w:sz w:val="20"/>
          <w:szCs w:val="20"/>
        </w:rPr>
        <w:t>, oraz z wymaganiami obowiązujących norm oraz dokumentacj</w:t>
      </w:r>
      <w:r w:rsidRPr="00A635E6">
        <w:rPr>
          <w:rFonts w:ascii="Verdana" w:eastAsia="TimesNewRoman" w:hAnsi="Verdana" w:cs="TimesNewRoman"/>
          <w:sz w:val="20"/>
          <w:szCs w:val="20"/>
        </w:rPr>
        <w:t xml:space="preserve">ą </w:t>
      </w:r>
      <w:r w:rsidRPr="00A635E6">
        <w:rPr>
          <w:rFonts w:ascii="Verdana" w:hAnsi="Verdana"/>
          <w:sz w:val="20"/>
          <w:szCs w:val="20"/>
        </w:rPr>
        <w:t>technologiczn</w:t>
      </w:r>
      <w:r w:rsidRPr="00A635E6">
        <w:rPr>
          <w:rFonts w:ascii="Verdana" w:eastAsia="TimesNewRoman" w:hAnsi="Verdana" w:cs="TimesNewRoman"/>
          <w:sz w:val="20"/>
          <w:szCs w:val="20"/>
        </w:rPr>
        <w:t>ą</w:t>
      </w:r>
      <w:r w:rsidRPr="00A635E6">
        <w:rPr>
          <w:rFonts w:ascii="Verdana" w:hAnsi="Verdana"/>
          <w:sz w:val="20"/>
          <w:szCs w:val="20"/>
        </w:rPr>
        <w:t xml:space="preserve"> dostarczon</w:t>
      </w:r>
      <w:r w:rsidRPr="00A635E6">
        <w:rPr>
          <w:rFonts w:ascii="Verdana" w:eastAsia="TimesNewRoman" w:hAnsi="Verdana" w:cs="TimesNewRoman"/>
          <w:sz w:val="20"/>
          <w:szCs w:val="20"/>
        </w:rPr>
        <w:t xml:space="preserve">ą </w:t>
      </w:r>
      <w:r w:rsidRPr="00A635E6">
        <w:rPr>
          <w:rFonts w:ascii="Verdana" w:hAnsi="Verdana"/>
          <w:sz w:val="20"/>
          <w:szCs w:val="20"/>
        </w:rPr>
        <w:t>przez Wykonawc</w:t>
      </w:r>
      <w:r w:rsidRPr="00A635E6">
        <w:rPr>
          <w:rFonts w:ascii="Verdana" w:eastAsia="TimesNewRoman" w:hAnsi="Verdana" w:cs="TimesNewRoman"/>
          <w:sz w:val="20"/>
          <w:szCs w:val="20"/>
        </w:rPr>
        <w:t xml:space="preserve">ę </w:t>
      </w:r>
      <w:r w:rsidRPr="00A635E6">
        <w:rPr>
          <w:rFonts w:ascii="Verdana" w:hAnsi="Verdana"/>
          <w:sz w:val="20"/>
          <w:szCs w:val="20"/>
        </w:rPr>
        <w:t>i zatwierdzon</w:t>
      </w:r>
      <w:r w:rsidRPr="00A635E6">
        <w:rPr>
          <w:rFonts w:ascii="Verdana" w:eastAsia="TimesNewRoman" w:hAnsi="Verdana" w:cs="TimesNewRoman"/>
          <w:sz w:val="20"/>
          <w:szCs w:val="20"/>
        </w:rPr>
        <w:t xml:space="preserve">ą </w:t>
      </w:r>
      <w:r w:rsidRPr="00A635E6">
        <w:rPr>
          <w:rFonts w:ascii="Verdana" w:hAnsi="Verdana"/>
          <w:sz w:val="20"/>
          <w:szCs w:val="20"/>
        </w:rPr>
        <w:t>przez In</w:t>
      </w:r>
      <w:r w:rsidRPr="00A635E6">
        <w:rPr>
          <w:rFonts w:ascii="Verdana" w:eastAsia="TimesNewRoman" w:hAnsi="Verdana" w:cs="TimesNewRoman"/>
          <w:sz w:val="20"/>
          <w:szCs w:val="20"/>
        </w:rPr>
        <w:t>ż</w:t>
      </w:r>
      <w:r w:rsidRPr="00A635E6">
        <w:rPr>
          <w:rFonts w:ascii="Verdana" w:hAnsi="Verdana"/>
          <w:sz w:val="20"/>
          <w:szCs w:val="20"/>
        </w:rPr>
        <w:t>yniera lub kierownika Rejonu. Dokumentacja technologiczna dostarczona przez Wykonawc</w:t>
      </w:r>
      <w:r w:rsidRPr="00A635E6">
        <w:rPr>
          <w:rFonts w:ascii="Verdana" w:eastAsia="TimesNewRoman" w:hAnsi="Verdana" w:cs="TimesNewRoman"/>
          <w:sz w:val="20"/>
          <w:szCs w:val="20"/>
        </w:rPr>
        <w:t xml:space="preserve">ę </w:t>
      </w:r>
      <w:r w:rsidRPr="00A635E6">
        <w:rPr>
          <w:rFonts w:ascii="Verdana" w:hAnsi="Verdana"/>
          <w:sz w:val="20"/>
          <w:szCs w:val="20"/>
        </w:rPr>
        <w:t>powinna zawiera</w:t>
      </w:r>
      <w:r w:rsidRPr="00A635E6">
        <w:rPr>
          <w:rFonts w:ascii="Verdana" w:eastAsia="TimesNewRoman" w:hAnsi="Verdana" w:cs="TimesNewRoman"/>
          <w:sz w:val="20"/>
          <w:szCs w:val="20"/>
        </w:rPr>
        <w:t xml:space="preserve">ć </w:t>
      </w:r>
      <w:r w:rsidRPr="00A635E6">
        <w:rPr>
          <w:rFonts w:ascii="Verdana" w:hAnsi="Verdana"/>
          <w:sz w:val="20"/>
          <w:szCs w:val="20"/>
        </w:rPr>
        <w:t>projekt organizacji i harmonogram robót uwzgl</w:t>
      </w:r>
      <w:r w:rsidRPr="00A635E6">
        <w:rPr>
          <w:rFonts w:ascii="Verdana" w:eastAsia="TimesNewRoman" w:hAnsi="Verdana" w:cs="TimesNewRoman"/>
          <w:sz w:val="20"/>
          <w:szCs w:val="20"/>
        </w:rPr>
        <w:t>ę</w:t>
      </w:r>
      <w:r w:rsidRPr="00A635E6">
        <w:rPr>
          <w:rFonts w:ascii="Verdana" w:hAnsi="Verdana"/>
          <w:sz w:val="20"/>
          <w:szCs w:val="20"/>
        </w:rPr>
        <w:t>dniaj</w:t>
      </w:r>
      <w:r w:rsidRPr="00A635E6">
        <w:rPr>
          <w:rFonts w:ascii="Verdana" w:eastAsia="TimesNewRoman" w:hAnsi="Verdana" w:cs="TimesNewRoman"/>
          <w:sz w:val="20"/>
          <w:szCs w:val="20"/>
        </w:rPr>
        <w:t>ą</w:t>
      </w:r>
      <w:r w:rsidRPr="00A635E6">
        <w:rPr>
          <w:rFonts w:ascii="Verdana" w:hAnsi="Verdana"/>
          <w:sz w:val="20"/>
          <w:szCs w:val="20"/>
        </w:rPr>
        <w:t>cy wszystkie warunki, w jakich b</w:t>
      </w:r>
      <w:r w:rsidRPr="00A635E6">
        <w:rPr>
          <w:rFonts w:ascii="Verdana" w:eastAsia="TimesNewRoman" w:hAnsi="Verdana" w:cs="TimesNewRoman"/>
          <w:sz w:val="20"/>
          <w:szCs w:val="20"/>
        </w:rPr>
        <w:t>ę</w:t>
      </w:r>
      <w:r w:rsidRPr="00A635E6">
        <w:rPr>
          <w:rFonts w:ascii="Verdana" w:hAnsi="Verdana"/>
          <w:sz w:val="20"/>
          <w:szCs w:val="20"/>
        </w:rPr>
        <w:t>d</w:t>
      </w:r>
      <w:r w:rsidRPr="00A635E6">
        <w:rPr>
          <w:rFonts w:ascii="Verdana" w:eastAsia="TimesNewRoman" w:hAnsi="Verdana" w:cs="TimesNewRoman"/>
          <w:sz w:val="20"/>
          <w:szCs w:val="20"/>
        </w:rPr>
        <w:t xml:space="preserve">ą </w:t>
      </w:r>
      <w:r w:rsidRPr="00A635E6">
        <w:rPr>
          <w:rFonts w:ascii="Verdana" w:hAnsi="Verdana"/>
          <w:sz w:val="20"/>
          <w:szCs w:val="20"/>
        </w:rPr>
        <w:t>wykonywane</w:t>
      </w:r>
      <w:r w:rsidRPr="00CC164C">
        <w:rPr>
          <w:rFonts w:ascii="Verdana" w:hAnsi="Verdana"/>
          <w:sz w:val="20"/>
          <w:szCs w:val="20"/>
        </w:rPr>
        <w:t xml:space="preserve"> roboty betoniarskie,</w:t>
      </w:r>
      <w:r>
        <w:rPr>
          <w:rFonts w:ascii="Verdana" w:hAnsi="Verdana"/>
          <w:sz w:val="20"/>
          <w:szCs w:val="20"/>
        </w:rPr>
        <w:t xml:space="preserve"> </w:t>
      </w:r>
      <w:r w:rsidRPr="00CC164C">
        <w:rPr>
          <w:rFonts w:ascii="Verdana" w:hAnsi="Verdana"/>
          <w:sz w:val="20"/>
          <w:szCs w:val="20"/>
        </w:rPr>
        <w:t>projekty wykonawcze rusztowa</w:t>
      </w:r>
      <w:r w:rsidRPr="00CC164C">
        <w:rPr>
          <w:rFonts w:ascii="Verdana" w:eastAsia="TimesNewRoman" w:hAnsi="Verdana" w:cs="TimesNewRoman"/>
          <w:sz w:val="20"/>
          <w:szCs w:val="20"/>
        </w:rPr>
        <w:t xml:space="preserve">ń </w:t>
      </w:r>
      <w:r w:rsidRPr="00CC164C">
        <w:rPr>
          <w:rFonts w:ascii="Verdana" w:hAnsi="Verdana"/>
          <w:sz w:val="20"/>
          <w:szCs w:val="20"/>
        </w:rPr>
        <w:t>i deskowa</w:t>
      </w:r>
      <w:r w:rsidRPr="00CC164C">
        <w:rPr>
          <w:rFonts w:ascii="Verdana" w:eastAsia="TimesNewRoman" w:hAnsi="Verdana" w:cs="TimesNewRoman"/>
          <w:sz w:val="20"/>
          <w:szCs w:val="20"/>
        </w:rPr>
        <w:t>ń</w:t>
      </w:r>
      <w:r w:rsidRPr="00CC164C">
        <w:rPr>
          <w:rFonts w:ascii="Verdana" w:hAnsi="Verdana"/>
          <w:sz w:val="20"/>
          <w:szCs w:val="20"/>
        </w:rPr>
        <w:t>, projekt technologiczny betonowania.</w:t>
      </w:r>
    </w:p>
    <w:p w:rsidR="00F4425F" w:rsidRPr="00CC164C" w:rsidRDefault="00F4425F" w:rsidP="00F4425F">
      <w:pPr>
        <w:autoSpaceDE w:val="0"/>
        <w:autoSpaceDN w:val="0"/>
        <w:adjustRightInd w:val="0"/>
        <w:spacing w:after="0"/>
        <w:jc w:val="both"/>
        <w:rPr>
          <w:rFonts w:ascii="Verdana" w:hAnsi="Verdana"/>
          <w:sz w:val="20"/>
          <w:szCs w:val="20"/>
        </w:rPr>
      </w:pPr>
      <w:r w:rsidRPr="00CC164C">
        <w:rPr>
          <w:rFonts w:ascii="Verdana" w:hAnsi="Verdana"/>
          <w:sz w:val="20"/>
          <w:szCs w:val="20"/>
        </w:rPr>
        <w:t>Projekt technologiczny betonowania powinien obejmowa</w:t>
      </w:r>
      <w:r w:rsidRPr="00CC164C">
        <w:rPr>
          <w:rFonts w:ascii="Verdana" w:eastAsia="TimesNewRoman" w:hAnsi="Verdana" w:cs="TimesNewRoman"/>
          <w:sz w:val="20"/>
          <w:szCs w:val="20"/>
        </w:rPr>
        <w:t>ć</w:t>
      </w:r>
      <w:r w:rsidRPr="00CC164C">
        <w:rPr>
          <w:rFonts w:ascii="Verdana" w:hAnsi="Verdana"/>
          <w:sz w:val="20"/>
          <w:szCs w:val="20"/>
        </w:rPr>
        <w:t>:</w:t>
      </w:r>
    </w:p>
    <w:p w:rsidR="00F4425F" w:rsidRPr="00421D5B" w:rsidRDefault="00F4425F" w:rsidP="00F4425F">
      <w:pPr>
        <w:pStyle w:val="Akapitzlist"/>
        <w:numPr>
          <w:ilvl w:val="0"/>
          <w:numId w:val="18"/>
        </w:numPr>
        <w:autoSpaceDE w:val="0"/>
        <w:autoSpaceDN w:val="0"/>
        <w:adjustRightInd w:val="0"/>
        <w:spacing w:after="0"/>
        <w:jc w:val="both"/>
        <w:rPr>
          <w:rFonts w:ascii="Verdana" w:hAnsi="Verdana" w:cs="Times New Roman"/>
          <w:sz w:val="20"/>
          <w:szCs w:val="20"/>
        </w:rPr>
      </w:pPr>
      <w:r w:rsidRPr="00421D5B">
        <w:rPr>
          <w:rFonts w:ascii="Verdana" w:hAnsi="Verdana" w:cs="Times New Roman"/>
          <w:sz w:val="20"/>
          <w:szCs w:val="20"/>
        </w:rPr>
        <w:t>wybór składników betonu,</w:t>
      </w:r>
    </w:p>
    <w:p w:rsidR="00F4425F" w:rsidRPr="00421D5B" w:rsidRDefault="00F4425F" w:rsidP="00F4425F">
      <w:pPr>
        <w:pStyle w:val="Akapitzlist"/>
        <w:numPr>
          <w:ilvl w:val="0"/>
          <w:numId w:val="18"/>
        </w:numPr>
        <w:autoSpaceDE w:val="0"/>
        <w:autoSpaceDN w:val="0"/>
        <w:adjustRightInd w:val="0"/>
        <w:spacing w:after="0"/>
        <w:jc w:val="both"/>
        <w:rPr>
          <w:rFonts w:ascii="Verdana" w:hAnsi="Verdana" w:cs="Times New Roman"/>
          <w:sz w:val="20"/>
          <w:szCs w:val="20"/>
        </w:rPr>
      </w:pPr>
      <w:r w:rsidRPr="00421D5B">
        <w:rPr>
          <w:rFonts w:ascii="Verdana" w:hAnsi="Verdana" w:cs="Times New Roman"/>
          <w:sz w:val="20"/>
          <w:szCs w:val="20"/>
        </w:rPr>
        <w:t>opracowanie receptur laboratoryjnych i roboczych,</w:t>
      </w:r>
    </w:p>
    <w:p w:rsidR="00F4425F" w:rsidRPr="00421D5B" w:rsidRDefault="00F4425F" w:rsidP="00F4425F">
      <w:pPr>
        <w:pStyle w:val="Akapitzlist"/>
        <w:numPr>
          <w:ilvl w:val="0"/>
          <w:numId w:val="18"/>
        </w:numPr>
        <w:autoSpaceDE w:val="0"/>
        <w:autoSpaceDN w:val="0"/>
        <w:adjustRightInd w:val="0"/>
        <w:spacing w:after="0"/>
        <w:jc w:val="both"/>
        <w:rPr>
          <w:rFonts w:ascii="Verdana" w:hAnsi="Verdana" w:cs="Times New Roman"/>
          <w:sz w:val="20"/>
          <w:szCs w:val="20"/>
        </w:rPr>
      </w:pPr>
      <w:r w:rsidRPr="00421D5B">
        <w:rPr>
          <w:rFonts w:ascii="Verdana" w:hAnsi="Verdana" w:cs="Times New Roman"/>
          <w:sz w:val="20"/>
          <w:szCs w:val="20"/>
        </w:rPr>
        <w:lastRenderedPageBreak/>
        <w:t>sposób wytwarzania mieszanki betonowej,</w:t>
      </w:r>
    </w:p>
    <w:p w:rsidR="00F4425F" w:rsidRDefault="00F4425F" w:rsidP="00F4425F">
      <w:pPr>
        <w:pStyle w:val="Akapitzlist"/>
        <w:numPr>
          <w:ilvl w:val="0"/>
          <w:numId w:val="18"/>
        </w:numPr>
        <w:autoSpaceDE w:val="0"/>
        <w:autoSpaceDN w:val="0"/>
        <w:adjustRightInd w:val="0"/>
        <w:spacing w:after="0"/>
        <w:jc w:val="both"/>
        <w:rPr>
          <w:rFonts w:ascii="Verdana" w:hAnsi="Verdana" w:cs="Times New Roman"/>
          <w:sz w:val="20"/>
          <w:szCs w:val="20"/>
        </w:rPr>
      </w:pPr>
      <w:r w:rsidRPr="00421D5B">
        <w:rPr>
          <w:rFonts w:ascii="Verdana" w:hAnsi="Verdana" w:cs="Times New Roman"/>
          <w:sz w:val="20"/>
          <w:szCs w:val="20"/>
        </w:rPr>
        <w:t>sposób transportu mieszanki betonowej,</w:t>
      </w:r>
    </w:p>
    <w:p w:rsidR="00F4425F" w:rsidRPr="00421D5B" w:rsidRDefault="00F4425F" w:rsidP="00F4425F">
      <w:pPr>
        <w:pStyle w:val="Akapitzlist"/>
        <w:numPr>
          <w:ilvl w:val="0"/>
          <w:numId w:val="18"/>
        </w:numPr>
        <w:autoSpaceDE w:val="0"/>
        <w:autoSpaceDN w:val="0"/>
        <w:adjustRightInd w:val="0"/>
        <w:spacing w:after="0"/>
        <w:jc w:val="both"/>
        <w:rPr>
          <w:rFonts w:ascii="Verdana" w:hAnsi="Verdana" w:cs="Times New Roman"/>
          <w:sz w:val="20"/>
          <w:szCs w:val="20"/>
        </w:rPr>
      </w:pPr>
      <w:r w:rsidRPr="00421D5B">
        <w:rPr>
          <w:rFonts w:ascii="Verdana" w:hAnsi="Verdana" w:cs="Times New Roman"/>
          <w:sz w:val="20"/>
          <w:szCs w:val="20"/>
        </w:rPr>
        <w:t>kolejno</w:t>
      </w:r>
      <w:r w:rsidRPr="00421D5B">
        <w:rPr>
          <w:rFonts w:ascii="Verdana" w:eastAsia="TimesNewRoman" w:hAnsi="Verdana" w:cs="TimesNewRoman"/>
          <w:sz w:val="20"/>
          <w:szCs w:val="20"/>
        </w:rPr>
        <w:t xml:space="preserve">ść </w:t>
      </w:r>
      <w:r w:rsidRPr="00421D5B">
        <w:rPr>
          <w:rFonts w:ascii="Verdana" w:hAnsi="Verdana" w:cs="Times New Roman"/>
          <w:sz w:val="20"/>
          <w:szCs w:val="20"/>
        </w:rPr>
        <w:t>i sposób betonowania,</w:t>
      </w:r>
    </w:p>
    <w:p w:rsidR="00F4425F" w:rsidRPr="00421D5B" w:rsidRDefault="00F4425F" w:rsidP="00F4425F">
      <w:pPr>
        <w:pStyle w:val="Akapitzlist"/>
        <w:numPr>
          <w:ilvl w:val="0"/>
          <w:numId w:val="18"/>
        </w:numPr>
        <w:autoSpaceDE w:val="0"/>
        <w:autoSpaceDN w:val="0"/>
        <w:adjustRightInd w:val="0"/>
        <w:spacing w:after="0"/>
        <w:jc w:val="both"/>
        <w:rPr>
          <w:rFonts w:ascii="Verdana" w:hAnsi="Verdana" w:cs="Times New Roman"/>
          <w:sz w:val="20"/>
          <w:szCs w:val="20"/>
        </w:rPr>
      </w:pPr>
      <w:r w:rsidRPr="00421D5B">
        <w:rPr>
          <w:rFonts w:ascii="Verdana" w:hAnsi="Verdana" w:cs="Times New Roman"/>
          <w:sz w:val="20"/>
          <w:szCs w:val="20"/>
        </w:rPr>
        <w:t>wskazanie przerw roboczych i sposobu ł</w:t>
      </w:r>
      <w:r w:rsidRPr="00421D5B">
        <w:rPr>
          <w:rFonts w:ascii="Verdana" w:eastAsia="TimesNewRoman" w:hAnsi="Verdana" w:cs="TimesNewRoman"/>
          <w:sz w:val="20"/>
          <w:szCs w:val="20"/>
        </w:rPr>
        <w:t>ą</w:t>
      </w:r>
      <w:r w:rsidRPr="00421D5B">
        <w:rPr>
          <w:rFonts w:ascii="Verdana" w:hAnsi="Verdana" w:cs="Times New Roman"/>
          <w:sz w:val="20"/>
          <w:szCs w:val="20"/>
        </w:rPr>
        <w:t>czenia betonu w przerwach,</w:t>
      </w:r>
    </w:p>
    <w:p w:rsidR="00F4425F" w:rsidRPr="00421D5B" w:rsidRDefault="00F4425F" w:rsidP="00F4425F">
      <w:pPr>
        <w:pStyle w:val="Akapitzlist"/>
        <w:numPr>
          <w:ilvl w:val="0"/>
          <w:numId w:val="18"/>
        </w:numPr>
        <w:autoSpaceDE w:val="0"/>
        <w:autoSpaceDN w:val="0"/>
        <w:adjustRightInd w:val="0"/>
        <w:spacing w:after="0"/>
        <w:jc w:val="both"/>
        <w:rPr>
          <w:rFonts w:ascii="Verdana" w:hAnsi="Verdana" w:cs="Times New Roman"/>
          <w:sz w:val="20"/>
          <w:szCs w:val="20"/>
        </w:rPr>
      </w:pPr>
      <w:r w:rsidRPr="00421D5B">
        <w:rPr>
          <w:rFonts w:ascii="Verdana" w:hAnsi="Verdana" w:cs="Times New Roman"/>
          <w:sz w:val="20"/>
          <w:szCs w:val="20"/>
        </w:rPr>
        <w:t>sposób piel</w:t>
      </w:r>
      <w:r w:rsidRPr="00421D5B">
        <w:rPr>
          <w:rFonts w:ascii="Verdana" w:eastAsia="TimesNewRoman" w:hAnsi="Verdana" w:cs="TimesNewRoman"/>
          <w:sz w:val="20"/>
          <w:szCs w:val="20"/>
        </w:rPr>
        <w:t>ę</w:t>
      </w:r>
      <w:r w:rsidRPr="00421D5B">
        <w:rPr>
          <w:rFonts w:ascii="Verdana" w:hAnsi="Verdana" w:cs="Times New Roman"/>
          <w:sz w:val="20"/>
          <w:szCs w:val="20"/>
        </w:rPr>
        <w:t>gnacji betonu,</w:t>
      </w:r>
    </w:p>
    <w:p w:rsidR="00F4425F" w:rsidRPr="00421D5B" w:rsidRDefault="00F4425F" w:rsidP="00F4425F">
      <w:pPr>
        <w:pStyle w:val="Akapitzlist"/>
        <w:numPr>
          <w:ilvl w:val="0"/>
          <w:numId w:val="18"/>
        </w:numPr>
        <w:autoSpaceDE w:val="0"/>
        <w:autoSpaceDN w:val="0"/>
        <w:adjustRightInd w:val="0"/>
        <w:spacing w:after="0"/>
        <w:jc w:val="both"/>
        <w:rPr>
          <w:rFonts w:ascii="Verdana" w:hAnsi="Verdana" w:cs="Times New Roman"/>
          <w:sz w:val="20"/>
          <w:szCs w:val="20"/>
        </w:rPr>
      </w:pPr>
      <w:r w:rsidRPr="00421D5B">
        <w:rPr>
          <w:rFonts w:ascii="Verdana" w:hAnsi="Verdana" w:cs="Times New Roman"/>
          <w:sz w:val="20"/>
          <w:szCs w:val="20"/>
        </w:rPr>
        <w:t>warunki rozformowania konstrukcji,</w:t>
      </w:r>
    </w:p>
    <w:p w:rsidR="00F4425F" w:rsidRPr="00421D5B" w:rsidRDefault="00F4425F" w:rsidP="00F4425F">
      <w:pPr>
        <w:pStyle w:val="Akapitzlist"/>
        <w:numPr>
          <w:ilvl w:val="0"/>
          <w:numId w:val="18"/>
        </w:numPr>
        <w:autoSpaceDE w:val="0"/>
        <w:autoSpaceDN w:val="0"/>
        <w:adjustRightInd w:val="0"/>
        <w:spacing w:after="0"/>
        <w:jc w:val="both"/>
        <w:rPr>
          <w:rFonts w:ascii="Verdana" w:hAnsi="Verdana" w:cs="Times New Roman"/>
          <w:sz w:val="20"/>
          <w:szCs w:val="20"/>
        </w:rPr>
      </w:pPr>
      <w:r w:rsidRPr="00421D5B">
        <w:rPr>
          <w:rFonts w:ascii="Verdana" w:hAnsi="Verdana" w:cs="Times New Roman"/>
          <w:sz w:val="20"/>
          <w:szCs w:val="20"/>
        </w:rPr>
        <w:t>metodologi</w:t>
      </w:r>
      <w:r w:rsidRPr="00421D5B">
        <w:rPr>
          <w:rFonts w:ascii="Verdana" w:eastAsia="TimesNewRoman" w:hAnsi="Verdana" w:cs="TimesNewRoman"/>
          <w:sz w:val="20"/>
          <w:szCs w:val="20"/>
        </w:rPr>
        <w:t xml:space="preserve">ę </w:t>
      </w:r>
      <w:r w:rsidRPr="00421D5B">
        <w:rPr>
          <w:rFonts w:ascii="Verdana" w:hAnsi="Verdana" w:cs="Times New Roman"/>
          <w:sz w:val="20"/>
          <w:szCs w:val="20"/>
        </w:rPr>
        <w:t>naprawy ewentualnych bł</w:t>
      </w:r>
      <w:r w:rsidRPr="00421D5B">
        <w:rPr>
          <w:rFonts w:ascii="Verdana" w:eastAsia="TimesNewRoman" w:hAnsi="Verdana" w:cs="TimesNewRoman"/>
          <w:sz w:val="20"/>
          <w:szCs w:val="20"/>
        </w:rPr>
        <w:t>ę</w:t>
      </w:r>
      <w:r w:rsidRPr="00421D5B">
        <w:rPr>
          <w:rFonts w:ascii="Verdana" w:hAnsi="Verdana" w:cs="Times New Roman"/>
          <w:sz w:val="20"/>
          <w:szCs w:val="20"/>
        </w:rPr>
        <w:t>dów wykonania, w tym naprawy powierzchni betonu,</w:t>
      </w:r>
    </w:p>
    <w:p w:rsidR="00F4425F" w:rsidRDefault="00F4425F" w:rsidP="00F4425F">
      <w:pPr>
        <w:pStyle w:val="Akapitzlist"/>
        <w:numPr>
          <w:ilvl w:val="0"/>
          <w:numId w:val="18"/>
        </w:numPr>
        <w:autoSpaceDE w:val="0"/>
        <w:autoSpaceDN w:val="0"/>
        <w:adjustRightInd w:val="0"/>
        <w:spacing w:after="0"/>
        <w:jc w:val="both"/>
        <w:rPr>
          <w:rFonts w:ascii="Verdana" w:hAnsi="Verdana" w:cs="Times New Roman"/>
          <w:sz w:val="20"/>
          <w:szCs w:val="20"/>
        </w:rPr>
      </w:pPr>
      <w:r w:rsidRPr="00421D5B">
        <w:rPr>
          <w:rFonts w:ascii="Verdana" w:hAnsi="Verdana" w:cs="Times New Roman"/>
          <w:sz w:val="20"/>
          <w:szCs w:val="20"/>
        </w:rPr>
        <w:t>zestawienie koniecznych bada</w:t>
      </w:r>
      <w:r w:rsidRPr="00421D5B">
        <w:rPr>
          <w:rFonts w:ascii="Verdana" w:eastAsia="TimesNewRoman" w:hAnsi="Verdana" w:cs="TimesNewRoman"/>
          <w:sz w:val="20"/>
          <w:szCs w:val="20"/>
        </w:rPr>
        <w:t>ń</w:t>
      </w:r>
      <w:r w:rsidRPr="00421D5B">
        <w:rPr>
          <w:rFonts w:ascii="Verdana" w:hAnsi="Verdana" w:cs="Times New Roman"/>
          <w:sz w:val="20"/>
          <w:szCs w:val="20"/>
        </w:rPr>
        <w:t>.</w:t>
      </w:r>
    </w:p>
    <w:p w:rsidR="00F4425F" w:rsidRPr="00421D5B" w:rsidRDefault="00F4425F" w:rsidP="00F4425F">
      <w:pPr>
        <w:pStyle w:val="Akapitzlist"/>
        <w:autoSpaceDE w:val="0"/>
        <w:autoSpaceDN w:val="0"/>
        <w:adjustRightInd w:val="0"/>
        <w:spacing w:after="0"/>
        <w:jc w:val="both"/>
        <w:rPr>
          <w:rFonts w:ascii="Verdana" w:hAnsi="Verdana" w:cs="Times New Roman"/>
          <w:sz w:val="20"/>
          <w:szCs w:val="20"/>
        </w:rPr>
      </w:pPr>
    </w:p>
    <w:p w:rsidR="00F4425F" w:rsidRPr="00A635E6" w:rsidRDefault="00F4425F" w:rsidP="00F4425F">
      <w:pPr>
        <w:autoSpaceDE w:val="0"/>
        <w:autoSpaceDN w:val="0"/>
        <w:adjustRightInd w:val="0"/>
        <w:spacing w:after="0"/>
        <w:jc w:val="both"/>
        <w:rPr>
          <w:rFonts w:ascii="Verdana" w:hAnsi="Verdana"/>
          <w:b/>
          <w:sz w:val="20"/>
          <w:szCs w:val="20"/>
        </w:rPr>
      </w:pPr>
      <w:r w:rsidRPr="00A635E6">
        <w:rPr>
          <w:rFonts w:ascii="Verdana" w:hAnsi="Verdana"/>
          <w:b/>
          <w:bCs/>
          <w:sz w:val="20"/>
          <w:szCs w:val="20"/>
        </w:rPr>
        <w:t xml:space="preserve">5.1.2. </w:t>
      </w:r>
      <w:r w:rsidRPr="00A635E6">
        <w:rPr>
          <w:rFonts w:ascii="Verdana" w:hAnsi="Verdana"/>
          <w:b/>
          <w:sz w:val="20"/>
          <w:szCs w:val="20"/>
        </w:rPr>
        <w:t>Zakres robót</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Podstawowe czynno</w:t>
      </w:r>
      <w:r w:rsidRPr="00A635E6">
        <w:rPr>
          <w:rFonts w:ascii="Verdana" w:eastAsia="TimesNewRoman" w:hAnsi="Verdana" w:cs="TimesNewRoman"/>
          <w:sz w:val="20"/>
          <w:szCs w:val="20"/>
        </w:rPr>
        <w:t>ś</w:t>
      </w:r>
      <w:r w:rsidRPr="00A635E6">
        <w:rPr>
          <w:rFonts w:ascii="Verdana" w:hAnsi="Verdana"/>
          <w:sz w:val="20"/>
          <w:szCs w:val="20"/>
        </w:rPr>
        <w:t>ci przy wykonywaniu robót obejmuj</w:t>
      </w:r>
      <w:r w:rsidRPr="00A635E6">
        <w:rPr>
          <w:rFonts w:ascii="Verdana" w:eastAsia="TimesNewRoman" w:hAnsi="Verdana" w:cs="TimesNewRoman"/>
          <w:sz w:val="20"/>
          <w:szCs w:val="20"/>
        </w:rPr>
        <w:t>ą</w:t>
      </w:r>
      <w:r w:rsidRPr="00A635E6">
        <w:rPr>
          <w:rFonts w:ascii="Verdana" w:hAnsi="Verdana"/>
          <w:sz w:val="20"/>
          <w:szCs w:val="20"/>
        </w:rPr>
        <w:t>:</w:t>
      </w:r>
    </w:p>
    <w:p w:rsidR="00F4425F" w:rsidRPr="00A635E6" w:rsidRDefault="00F4425F" w:rsidP="00F4425F">
      <w:pPr>
        <w:pStyle w:val="Akapitzlist"/>
        <w:numPr>
          <w:ilvl w:val="0"/>
          <w:numId w:val="19"/>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roboty przygotowawcze (w tym wykonanie deskowa</w:t>
      </w:r>
      <w:r w:rsidRPr="00A635E6">
        <w:rPr>
          <w:rFonts w:ascii="Verdana" w:eastAsia="TimesNewRoman" w:hAnsi="Verdana" w:cs="TimesNewRoman"/>
          <w:sz w:val="20"/>
          <w:szCs w:val="20"/>
        </w:rPr>
        <w:t xml:space="preserve">ń </w:t>
      </w:r>
      <w:r w:rsidRPr="00A635E6">
        <w:rPr>
          <w:rFonts w:ascii="Verdana" w:hAnsi="Verdana" w:cs="Times New Roman"/>
          <w:sz w:val="20"/>
          <w:szCs w:val="20"/>
        </w:rPr>
        <w:t>i rusztowa</w:t>
      </w:r>
      <w:r w:rsidRPr="00A635E6">
        <w:rPr>
          <w:rFonts w:ascii="Verdana" w:eastAsia="TimesNewRoman" w:hAnsi="Verdana" w:cs="TimesNewRoman"/>
          <w:sz w:val="20"/>
          <w:szCs w:val="20"/>
        </w:rPr>
        <w:t>ń</w:t>
      </w:r>
      <w:r w:rsidRPr="00A635E6">
        <w:rPr>
          <w:rFonts w:ascii="Verdana" w:hAnsi="Verdana" w:cs="Times New Roman"/>
          <w:sz w:val="20"/>
          <w:szCs w:val="20"/>
        </w:rPr>
        <w:t>),</w:t>
      </w:r>
    </w:p>
    <w:p w:rsidR="00F4425F" w:rsidRPr="00A635E6" w:rsidRDefault="00F4425F" w:rsidP="00F4425F">
      <w:pPr>
        <w:pStyle w:val="Akapitzlist"/>
        <w:numPr>
          <w:ilvl w:val="0"/>
          <w:numId w:val="19"/>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wytworzenie mieszanki betonowej,</w:t>
      </w:r>
    </w:p>
    <w:p w:rsidR="00F4425F" w:rsidRPr="00A635E6" w:rsidRDefault="00F4425F" w:rsidP="00F4425F">
      <w:pPr>
        <w:pStyle w:val="Akapitzlist"/>
        <w:numPr>
          <w:ilvl w:val="0"/>
          <w:numId w:val="19"/>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podawanie, układanie i zag</w:t>
      </w:r>
      <w:r w:rsidRPr="00A635E6">
        <w:rPr>
          <w:rFonts w:ascii="Verdana" w:eastAsia="TimesNewRoman" w:hAnsi="Verdana" w:cs="TimesNewRoman"/>
          <w:sz w:val="20"/>
          <w:szCs w:val="20"/>
        </w:rPr>
        <w:t>ę</w:t>
      </w:r>
      <w:r w:rsidRPr="00A635E6">
        <w:rPr>
          <w:rFonts w:ascii="Verdana" w:hAnsi="Verdana" w:cs="Times New Roman"/>
          <w:sz w:val="20"/>
          <w:szCs w:val="20"/>
        </w:rPr>
        <w:t>szczanie mieszanki betonowej,</w:t>
      </w:r>
    </w:p>
    <w:p w:rsidR="00F4425F" w:rsidRPr="00A635E6" w:rsidRDefault="00F4425F" w:rsidP="00F4425F">
      <w:pPr>
        <w:pStyle w:val="Akapitzlist"/>
        <w:numPr>
          <w:ilvl w:val="0"/>
          <w:numId w:val="19"/>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piel</w:t>
      </w:r>
      <w:r w:rsidRPr="00A635E6">
        <w:rPr>
          <w:rFonts w:ascii="Verdana" w:eastAsia="TimesNewRoman" w:hAnsi="Verdana" w:cs="TimesNewRoman"/>
          <w:sz w:val="20"/>
          <w:szCs w:val="20"/>
        </w:rPr>
        <w:t>ę</w:t>
      </w:r>
      <w:r w:rsidRPr="00A635E6">
        <w:rPr>
          <w:rFonts w:ascii="Verdana" w:hAnsi="Verdana" w:cs="Times New Roman"/>
          <w:sz w:val="20"/>
          <w:szCs w:val="20"/>
        </w:rPr>
        <w:t>gnacj</w:t>
      </w:r>
      <w:r w:rsidRPr="00A635E6">
        <w:rPr>
          <w:rFonts w:ascii="Verdana" w:eastAsia="TimesNewRoman" w:hAnsi="Verdana" w:cs="TimesNewRoman"/>
          <w:sz w:val="20"/>
          <w:szCs w:val="20"/>
        </w:rPr>
        <w:t xml:space="preserve">ę </w:t>
      </w:r>
      <w:r w:rsidRPr="00A635E6">
        <w:rPr>
          <w:rFonts w:ascii="Verdana" w:hAnsi="Verdana" w:cs="Times New Roman"/>
          <w:sz w:val="20"/>
          <w:szCs w:val="20"/>
        </w:rPr>
        <w:t>betonu,</w:t>
      </w:r>
    </w:p>
    <w:p w:rsidR="00F4425F" w:rsidRPr="00A635E6" w:rsidRDefault="00F4425F" w:rsidP="00F4425F">
      <w:pPr>
        <w:pStyle w:val="Akapitzlist"/>
        <w:numPr>
          <w:ilvl w:val="0"/>
          <w:numId w:val="19"/>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rozbiórk</w:t>
      </w:r>
      <w:r w:rsidRPr="00A635E6">
        <w:rPr>
          <w:rFonts w:ascii="Verdana" w:eastAsia="TimesNewRoman" w:hAnsi="Verdana" w:cs="TimesNewRoman"/>
          <w:sz w:val="20"/>
          <w:szCs w:val="20"/>
        </w:rPr>
        <w:t xml:space="preserve">ę </w:t>
      </w:r>
      <w:r w:rsidRPr="00A635E6">
        <w:rPr>
          <w:rFonts w:ascii="Verdana" w:hAnsi="Verdana" w:cs="Times New Roman"/>
          <w:sz w:val="20"/>
          <w:szCs w:val="20"/>
        </w:rPr>
        <w:t>deskowa</w:t>
      </w:r>
      <w:r w:rsidRPr="00A635E6">
        <w:rPr>
          <w:rFonts w:ascii="Verdana" w:eastAsia="TimesNewRoman" w:hAnsi="Verdana" w:cs="TimesNewRoman"/>
          <w:sz w:val="20"/>
          <w:szCs w:val="20"/>
        </w:rPr>
        <w:t xml:space="preserve">nia </w:t>
      </w:r>
      <w:r w:rsidRPr="00A635E6">
        <w:rPr>
          <w:rFonts w:ascii="Verdana" w:hAnsi="Verdana" w:cs="Times New Roman"/>
          <w:sz w:val="20"/>
          <w:szCs w:val="20"/>
        </w:rPr>
        <w:t>i rusztowa</w:t>
      </w:r>
      <w:r w:rsidRPr="00A635E6">
        <w:rPr>
          <w:rFonts w:ascii="Verdana" w:eastAsia="TimesNewRoman" w:hAnsi="Verdana" w:cs="TimesNewRoman"/>
          <w:sz w:val="20"/>
          <w:szCs w:val="20"/>
        </w:rPr>
        <w:t>ń</w:t>
      </w:r>
      <w:r w:rsidRPr="00A635E6">
        <w:rPr>
          <w:rFonts w:ascii="Verdana" w:hAnsi="Verdana" w:cs="Times New Roman"/>
          <w:sz w:val="20"/>
          <w:szCs w:val="20"/>
        </w:rPr>
        <w:t>,</w:t>
      </w:r>
    </w:p>
    <w:p w:rsidR="00F4425F" w:rsidRPr="00A635E6" w:rsidRDefault="00F4425F" w:rsidP="00F4425F">
      <w:pPr>
        <w:pStyle w:val="Akapitzlist"/>
        <w:numPr>
          <w:ilvl w:val="0"/>
          <w:numId w:val="19"/>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wyka</w:t>
      </w:r>
      <w:r w:rsidRPr="00A635E6">
        <w:rPr>
          <w:rFonts w:ascii="Verdana" w:eastAsia="TimesNewRoman" w:hAnsi="Verdana" w:cs="TimesNewRoman"/>
          <w:sz w:val="20"/>
          <w:szCs w:val="20"/>
        </w:rPr>
        <w:t>ń</w:t>
      </w:r>
      <w:r w:rsidRPr="00A635E6">
        <w:rPr>
          <w:rFonts w:ascii="Verdana" w:hAnsi="Verdana" w:cs="Times New Roman"/>
          <w:sz w:val="20"/>
          <w:szCs w:val="20"/>
        </w:rPr>
        <w:t>czanie powierzchni betonu,</w:t>
      </w:r>
    </w:p>
    <w:p w:rsidR="00F4425F" w:rsidRPr="00A635E6" w:rsidRDefault="00F4425F" w:rsidP="00F4425F">
      <w:pPr>
        <w:pStyle w:val="Akapitzlist"/>
        <w:numPr>
          <w:ilvl w:val="0"/>
          <w:numId w:val="19"/>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roboty wyko</w:t>
      </w:r>
      <w:r w:rsidRPr="00A635E6">
        <w:rPr>
          <w:rFonts w:ascii="Verdana" w:eastAsia="TimesNewRoman" w:hAnsi="Verdana" w:cs="TimesNewRoman"/>
          <w:sz w:val="20"/>
          <w:szCs w:val="20"/>
        </w:rPr>
        <w:t>ń</w:t>
      </w:r>
      <w:r w:rsidRPr="00A635E6">
        <w:rPr>
          <w:rFonts w:ascii="Verdana" w:hAnsi="Verdana" w:cs="Times New Roman"/>
          <w:sz w:val="20"/>
          <w:szCs w:val="20"/>
        </w:rPr>
        <w:t>czeniowe.</w:t>
      </w:r>
    </w:p>
    <w:p w:rsidR="00F4425F" w:rsidRPr="00A635E6" w:rsidRDefault="00F4425F" w:rsidP="00F4425F">
      <w:pPr>
        <w:autoSpaceDE w:val="0"/>
        <w:autoSpaceDN w:val="0"/>
        <w:adjustRightInd w:val="0"/>
        <w:spacing w:after="0"/>
        <w:jc w:val="both"/>
        <w:rPr>
          <w:rFonts w:ascii="Verdana" w:hAnsi="Verdana"/>
          <w:sz w:val="20"/>
          <w:szCs w:val="20"/>
        </w:rPr>
      </w:pP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5.2. Roboty przygotowawcze</w:t>
      </w:r>
    </w:p>
    <w:p w:rsidR="00F4425F" w:rsidRPr="00A635E6" w:rsidRDefault="00F4425F" w:rsidP="00F4425F">
      <w:pPr>
        <w:autoSpaceDE w:val="0"/>
        <w:autoSpaceDN w:val="0"/>
        <w:adjustRightInd w:val="0"/>
        <w:spacing w:after="0"/>
        <w:jc w:val="both"/>
        <w:rPr>
          <w:rFonts w:ascii="Verdana" w:eastAsia="TimesNewRoman" w:hAnsi="Verdana" w:cs="TimesNewRoman"/>
          <w:sz w:val="20"/>
          <w:szCs w:val="20"/>
        </w:rPr>
      </w:pPr>
      <w:r w:rsidRPr="00A635E6">
        <w:rPr>
          <w:rFonts w:ascii="Verdana" w:hAnsi="Verdana"/>
          <w:sz w:val="20"/>
          <w:szCs w:val="20"/>
        </w:rPr>
        <w:t>Przed przyst</w:t>
      </w:r>
      <w:r w:rsidRPr="00A635E6">
        <w:rPr>
          <w:rFonts w:ascii="Verdana" w:eastAsia="TimesNewRoman" w:hAnsi="Verdana" w:cs="TimesNewRoman"/>
          <w:sz w:val="20"/>
          <w:szCs w:val="20"/>
        </w:rPr>
        <w:t>ą</w:t>
      </w:r>
      <w:r w:rsidRPr="00A635E6">
        <w:rPr>
          <w:rFonts w:ascii="Verdana" w:hAnsi="Verdana"/>
          <w:sz w:val="20"/>
          <w:szCs w:val="20"/>
        </w:rPr>
        <w:t>pieniem do robót betoniarskich, powinna by</w:t>
      </w:r>
      <w:r w:rsidRPr="00A635E6">
        <w:rPr>
          <w:rFonts w:ascii="Verdana" w:eastAsia="TimesNewRoman" w:hAnsi="Verdana" w:cs="TimesNewRoman"/>
          <w:sz w:val="20"/>
          <w:szCs w:val="20"/>
        </w:rPr>
        <w:t xml:space="preserve">ć </w:t>
      </w:r>
      <w:r w:rsidRPr="00A635E6">
        <w:rPr>
          <w:rFonts w:ascii="Verdana" w:hAnsi="Verdana"/>
          <w:sz w:val="20"/>
          <w:szCs w:val="20"/>
        </w:rPr>
        <w:t>stwierdzona przez In</w:t>
      </w:r>
      <w:r w:rsidRPr="00A635E6">
        <w:rPr>
          <w:rFonts w:ascii="Verdana" w:eastAsia="TimesNewRoman" w:hAnsi="Verdana" w:cs="TimesNewRoman"/>
          <w:sz w:val="20"/>
          <w:szCs w:val="20"/>
        </w:rPr>
        <w:t>ż</w:t>
      </w:r>
      <w:r w:rsidRPr="00A635E6">
        <w:rPr>
          <w:rFonts w:ascii="Verdana" w:hAnsi="Verdana"/>
          <w:sz w:val="20"/>
          <w:szCs w:val="20"/>
        </w:rPr>
        <w:t>yniera lub Kierownika Rejonu prawidłowo</w:t>
      </w:r>
      <w:r w:rsidRPr="00A635E6">
        <w:rPr>
          <w:rFonts w:ascii="Verdana" w:eastAsia="TimesNewRoman" w:hAnsi="Verdana" w:cs="TimesNewRoman"/>
          <w:sz w:val="20"/>
          <w:szCs w:val="20"/>
        </w:rPr>
        <w:t xml:space="preserve">ść </w:t>
      </w:r>
      <w:r w:rsidRPr="00A635E6">
        <w:rPr>
          <w:rFonts w:ascii="Verdana" w:hAnsi="Verdana"/>
          <w:sz w:val="20"/>
          <w:szCs w:val="20"/>
        </w:rPr>
        <w:t>wykonania wszystkich robót poprzedzaj</w:t>
      </w:r>
      <w:r w:rsidRPr="00A635E6">
        <w:rPr>
          <w:rFonts w:ascii="Verdana" w:eastAsia="TimesNewRoman" w:hAnsi="Verdana" w:cs="TimesNewRoman"/>
          <w:sz w:val="20"/>
          <w:szCs w:val="20"/>
        </w:rPr>
        <w:t>ą</w:t>
      </w:r>
      <w:r w:rsidRPr="00A635E6">
        <w:rPr>
          <w:rFonts w:ascii="Verdana" w:hAnsi="Verdana"/>
          <w:sz w:val="20"/>
          <w:szCs w:val="20"/>
        </w:rPr>
        <w:t>cych betonowanie, a w szczególno</w:t>
      </w:r>
      <w:r w:rsidRPr="00A635E6">
        <w:rPr>
          <w:rFonts w:ascii="Verdana" w:eastAsia="TimesNewRoman" w:hAnsi="Verdana" w:cs="TimesNewRoman"/>
          <w:sz w:val="20"/>
          <w:szCs w:val="20"/>
        </w:rPr>
        <w:t>ś</w:t>
      </w:r>
      <w:r w:rsidRPr="00A635E6">
        <w:rPr>
          <w:rFonts w:ascii="Verdana" w:hAnsi="Verdana"/>
          <w:sz w:val="20"/>
          <w:szCs w:val="20"/>
        </w:rPr>
        <w:t>ci:</w:t>
      </w:r>
    </w:p>
    <w:p w:rsidR="00F4425F" w:rsidRPr="00A635E6" w:rsidRDefault="00F4425F" w:rsidP="00F4425F">
      <w:pPr>
        <w:pStyle w:val="Akapitzlist"/>
        <w:numPr>
          <w:ilvl w:val="0"/>
          <w:numId w:val="20"/>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prawidłowo</w:t>
      </w:r>
      <w:r w:rsidRPr="00A635E6">
        <w:rPr>
          <w:rFonts w:ascii="Verdana" w:eastAsia="TimesNewRoman" w:hAnsi="Verdana" w:cs="TimesNewRoman"/>
          <w:sz w:val="20"/>
          <w:szCs w:val="20"/>
        </w:rPr>
        <w:t xml:space="preserve">ść </w:t>
      </w:r>
      <w:r w:rsidRPr="00A635E6">
        <w:rPr>
          <w:rFonts w:ascii="Verdana" w:hAnsi="Verdana" w:cs="Times New Roman"/>
          <w:sz w:val="20"/>
          <w:szCs w:val="20"/>
        </w:rPr>
        <w:t>wykonania deskowa</w:t>
      </w:r>
      <w:r w:rsidRPr="00A635E6">
        <w:rPr>
          <w:rFonts w:ascii="Verdana" w:eastAsia="TimesNewRoman" w:hAnsi="Verdana" w:cs="TimesNewRoman"/>
          <w:sz w:val="20"/>
          <w:szCs w:val="20"/>
        </w:rPr>
        <w:t>nia</w:t>
      </w:r>
      <w:r w:rsidRPr="00A635E6">
        <w:rPr>
          <w:rFonts w:ascii="Verdana" w:hAnsi="Verdana" w:cs="Times New Roman"/>
          <w:sz w:val="20"/>
          <w:szCs w:val="20"/>
        </w:rPr>
        <w:t>, rusztowa</w:t>
      </w:r>
      <w:r w:rsidRPr="00A635E6">
        <w:rPr>
          <w:rFonts w:ascii="Verdana" w:eastAsia="TimesNewRoman" w:hAnsi="Verdana" w:cs="TimesNewRoman"/>
          <w:sz w:val="20"/>
          <w:szCs w:val="20"/>
        </w:rPr>
        <w:t>ń</w:t>
      </w:r>
      <w:r w:rsidRPr="00A635E6">
        <w:rPr>
          <w:rFonts w:ascii="Verdana" w:hAnsi="Verdana" w:cs="Times New Roman"/>
          <w:sz w:val="20"/>
          <w:szCs w:val="20"/>
        </w:rPr>
        <w:t>, usztywnie</w:t>
      </w:r>
      <w:r w:rsidRPr="00A635E6">
        <w:rPr>
          <w:rFonts w:ascii="Verdana" w:eastAsia="TimesNewRoman" w:hAnsi="Verdana" w:cs="TimesNewRoman"/>
          <w:sz w:val="20"/>
          <w:szCs w:val="20"/>
        </w:rPr>
        <w:t xml:space="preserve">ń </w:t>
      </w:r>
      <w:r w:rsidRPr="00A635E6">
        <w:rPr>
          <w:rFonts w:ascii="Verdana" w:hAnsi="Verdana" w:cs="Times New Roman"/>
          <w:sz w:val="20"/>
          <w:szCs w:val="20"/>
        </w:rPr>
        <w:t>pomostów itp.,</w:t>
      </w:r>
    </w:p>
    <w:p w:rsidR="00F4425F" w:rsidRPr="00A635E6" w:rsidRDefault="00F4425F" w:rsidP="00F4425F">
      <w:pPr>
        <w:pStyle w:val="Akapitzlist"/>
        <w:numPr>
          <w:ilvl w:val="0"/>
          <w:numId w:val="20"/>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prawidłowo</w:t>
      </w:r>
      <w:r w:rsidRPr="00A635E6">
        <w:rPr>
          <w:rFonts w:ascii="Verdana" w:eastAsia="TimesNewRoman" w:hAnsi="Verdana" w:cs="TimesNewRoman"/>
          <w:sz w:val="20"/>
          <w:szCs w:val="20"/>
        </w:rPr>
        <w:t xml:space="preserve">ść </w:t>
      </w:r>
      <w:r w:rsidRPr="00A635E6">
        <w:rPr>
          <w:rFonts w:ascii="Verdana" w:hAnsi="Verdana" w:cs="Times New Roman"/>
          <w:sz w:val="20"/>
          <w:szCs w:val="20"/>
        </w:rPr>
        <w:t>wykonania zbrojenia,</w:t>
      </w:r>
    </w:p>
    <w:p w:rsidR="00F4425F" w:rsidRPr="00A635E6" w:rsidRDefault="00F4425F" w:rsidP="00F4425F">
      <w:pPr>
        <w:pStyle w:val="Akapitzlist"/>
        <w:numPr>
          <w:ilvl w:val="0"/>
          <w:numId w:val="20"/>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zgodno</w:t>
      </w:r>
      <w:r w:rsidRPr="00A635E6">
        <w:rPr>
          <w:rFonts w:ascii="Verdana" w:eastAsia="TimesNewRoman" w:hAnsi="Verdana" w:cs="TimesNewRoman"/>
          <w:sz w:val="20"/>
          <w:szCs w:val="20"/>
        </w:rPr>
        <w:t xml:space="preserve">ść </w:t>
      </w:r>
      <w:r w:rsidRPr="00A635E6">
        <w:rPr>
          <w:rFonts w:ascii="Verdana" w:hAnsi="Verdana" w:cs="Times New Roman"/>
          <w:sz w:val="20"/>
          <w:szCs w:val="20"/>
        </w:rPr>
        <w:t>rz</w:t>
      </w:r>
      <w:r w:rsidRPr="00A635E6">
        <w:rPr>
          <w:rFonts w:ascii="Verdana" w:eastAsia="TimesNewRoman" w:hAnsi="Verdana" w:cs="TimesNewRoman"/>
          <w:sz w:val="20"/>
          <w:szCs w:val="20"/>
        </w:rPr>
        <w:t>ę</w:t>
      </w:r>
      <w:r w:rsidRPr="00A635E6">
        <w:rPr>
          <w:rFonts w:ascii="Verdana" w:hAnsi="Verdana" w:cs="Times New Roman"/>
          <w:sz w:val="20"/>
          <w:szCs w:val="20"/>
        </w:rPr>
        <w:t>dnych z dokumentacja projektow</w:t>
      </w:r>
      <w:r w:rsidRPr="00A635E6">
        <w:rPr>
          <w:rFonts w:ascii="Verdana" w:eastAsia="TimesNewRoman" w:hAnsi="Verdana" w:cs="TimesNewRoman"/>
          <w:sz w:val="20"/>
          <w:szCs w:val="20"/>
        </w:rPr>
        <w:t>ą</w:t>
      </w:r>
      <w:r w:rsidRPr="00A635E6">
        <w:rPr>
          <w:rFonts w:ascii="Verdana" w:hAnsi="Verdana" w:cs="Times New Roman"/>
          <w:sz w:val="20"/>
          <w:szCs w:val="20"/>
        </w:rPr>
        <w:t>,</w:t>
      </w:r>
    </w:p>
    <w:p w:rsidR="00F4425F" w:rsidRPr="00A635E6" w:rsidRDefault="00F4425F" w:rsidP="00F4425F">
      <w:pPr>
        <w:pStyle w:val="Akapitzlist"/>
        <w:numPr>
          <w:ilvl w:val="0"/>
          <w:numId w:val="20"/>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czysto</w:t>
      </w:r>
      <w:r w:rsidRPr="00A635E6">
        <w:rPr>
          <w:rFonts w:ascii="Verdana" w:eastAsia="TimesNewRoman" w:hAnsi="Verdana" w:cs="TimesNewRoman"/>
          <w:sz w:val="20"/>
          <w:szCs w:val="20"/>
        </w:rPr>
        <w:t xml:space="preserve">ść </w:t>
      </w:r>
      <w:r w:rsidRPr="00A635E6">
        <w:rPr>
          <w:rFonts w:ascii="Verdana" w:hAnsi="Verdana" w:cs="Times New Roman"/>
          <w:sz w:val="20"/>
          <w:szCs w:val="20"/>
        </w:rPr>
        <w:t>deskowania oraz obecno</w:t>
      </w:r>
      <w:r w:rsidRPr="00A635E6">
        <w:rPr>
          <w:rFonts w:ascii="Verdana" w:eastAsia="TimesNewRoman" w:hAnsi="Verdana" w:cs="TimesNewRoman"/>
          <w:sz w:val="20"/>
          <w:szCs w:val="20"/>
        </w:rPr>
        <w:t xml:space="preserve">ść </w:t>
      </w:r>
      <w:r w:rsidRPr="00A635E6">
        <w:rPr>
          <w:rFonts w:ascii="Verdana" w:hAnsi="Verdana" w:cs="Times New Roman"/>
          <w:sz w:val="20"/>
          <w:szCs w:val="20"/>
        </w:rPr>
        <w:t>wkładek dystansowych zapewniaj</w:t>
      </w:r>
      <w:r w:rsidRPr="00A635E6">
        <w:rPr>
          <w:rFonts w:ascii="Verdana" w:eastAsia="TimesNewRoman" w:hAnsi="Verdana" w:cs="TimesNewRoman"/>
          <w:sz w:val="20"/>
          <w:szCs w:val="20"/>
        </w:rPr>
        <w:t>ą</w:t>
      </w:r>
      <w:r w:rsidRPr="00A635E6">
        <w:rPr>
          <w:rFonts w:ascii="Verdana" w:hAnsi="Verdana" w:cs="Times New Roman"/>
          <w:sz w:val="20"/>
          <w:szCs w:val="20"/>
        </w:rPr>
        <w:t>cych wymagan</w:t>
      </w:r>
      <w:r w:rsidRPr="00A635E6">
        <w:rPr>
          <w:rFonts w:ascii="Verdana" w:eastAsia="TimesNewRoman" w:hAnsi="Verdana" w:cs="TimesNewRoman"/>
          <w:sz w:val="20"/>
          <w:szCs w:val="20"/>
        </w:rPr>
        <w:t xml:space="preserve">ą </w:t>
      </w:r>
      <w:r w:rsidRPr="00A635E6">
        <w:rPr>
          <w:rFonts w:ascii="Verdana" w:hAnsi="Verdana" w:cs="Times New Roman"/>
          <w:sz w:val="20"/>
          <w:szCs w:val="20"/>
        </w:rPr>
        <w:t>wielko</w:t>
      </w:r>
      <w:r w:rsidRPr="00A635E6">
        <w:rPr>
          <w:rFonts w:ascii="Verdana" w:eastAsia="TimesNewRoman" w:hAnsi="Verdana" w:cs="TimesNewRoman"/>
          <w:sz w:val="20"/>
          <w:szCs w:val="20"/>
        </w:rPr>
        <w:t xml:space="preserve">ść </w:t>
      </w:r>
      <w:r w:rsidRPr="00A635E6">
        <w:rPr>
          <w:rFonts w:ascii="Verdana" w:hAnsi="Verdana" w:cs="Times New Roman"/>
          <w:sz w:val="20"/>
          <w:szCs w:val="20"/>
        </w:rPr>
        <w:t>otuliny.</w:t>
      </w:r>
    </w:p>
    <w:p w:rsidR="00F4425F" w:rsidRPr="00A635E6" w:rsidRDefault="00F4425F" w:rsidP="00F4425F">
      <w:pPr>
        <w:pStyle w:val="Akapitzlist"/>
        <w:numPr>
          <w:ilvl w:val="0"/>
          <w:numId w:val="20"/>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przygotowanie powierzchni betonu uprzednio uło</w:t>
      </w:r>
      <w:r w:rsidRPr="00A635E6">
        <w:rPr>
          <w:rFonts w:ascii="Verdana" w:eastAsia="TimesNewRoman" w:hAnsi="Verdana" w:cs="TimesNewRoman"/>
          <w:sz w:val="20"/>
          <w:szCs w:val="20"/>
        </w:rPr>
        <w:t>ż</w:t>
      </w:r>
      <w:r w:rsidRPr="00A635E6">
        <w:rPr>
          <w:rFonts w:ascii="Verdana" w:hAnsi="Verdana" w:cs="Times New Roman"/>
          <w:sz w:val="20"/>
          <w:szCs w:val="20"/>
        </w:rPr>
        <w:t>onego w miejscu przerwy roboczej,</w:t>
      </w:r>
    </w:p>
    <w:p w:rsidR="00F4425F" w:rsidRPr="00A635E6" w:rsidRDefault="00F4425F" w:rsidP="00F4425F">
      <w:pPr>
        <w:pStyle w:val="Akapitzlist"/>
        <w:numPr>
          <w:ilvl w:val="0"/>
          <w:numId w:val="20"/>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prawidłowo</w:t>
      </w:r>
      <w:r w:rsidRPr="00A635E6">
        <w:rPr>
          <w:rFonts w:ascii="Verdana" w:eastAsia="TimesNewRoman" w:hAnsi="Verdana" w:cs="TimesNewRoman"/>
          <w:sz w:val="20"/>
          <w:szCs w:val="20"/>
        </w:rPr>
        <w:t xml:space="preserve">ść </w:t>
      </w:r>
      <w:r w:rsidRPr="00A635E6">
        <w:rPr>
          <w:rFonts w:ascii="Verdana" w:hAnsi="Verdana" w:cs="Times New Roman"/>
          <w:sz w:val="20"/>
          <w:szCs w:val="20"/>
        </w:rPr>
        <w:t>wykonania wszystkich robót zanikaj</w:t>
      </w:r>
      <w:r w:rsidRPr="00A635E6">
        <w:rPr>
          <w:rFonts w:ascii="Verdana" w:eastAsia="TimesNewRoman" w:hAnsi="Verdana" w:cs="TimesNewRoman"/>
          <w:sz w:val="20"/>
          <w:szCs w:val="20"/>
        </w:rPr>
        <w:t>ą</w:t>
      </w:r>
      <w:r w:rsidRPr="00A635E6">
        <w:rPr>
          <w:rFonts w:ascii="Verdana" w:hAnsi="Verdana" w:cs="Times New Roman"/>
          <w:sz w:val="20"/>
          <w:szCs w:val="20"/>
        </w:rPr>
        <w:t>cych, mi</w:t>
      </w:r>
      <w:r w:rsidRPr="00A635E6">
        <w:rPr>
          <w:rFonts w:ascii="Verdana" w:eastAsia="TimesNewRoman" w:hAnsi="Verdana" w:cs="TimesNewRoman"/>
          <w:sz w:val="20"/>
          <w:szCs w:val="20"/>
        </w:rPr>
        <w:t>ę</w:t>
      </w:r>
      <w:r w:rsidRPr="00A635E6">
        <w:rPr>
          <w:rFonts w:ascii="Verdana" w:hAnsi="Verdana" w:cs="Times New Roman"/>
          <w:sz w:val="20"/>
          <w:szCs w:val="20"/>
        </w:rPr>
        <w:t>dzy innymi wykonania przerw dylatacyjnych, warstw izolacyjnych, uło</w:t>
      </w:r>
      <w:r w:rsidRPr="00A635E6">
        <w:rPr>
          <w:rFonts w:ascii="Verdana" w:eastAsia="TimesNewRoman" w:hAnsi="Verdana" w:cs="TimesNewRoman"/>
          <w:sz w:val="20"/>
          <w:szCs w:val="20"/>
        </w:rPr>
        <w:t>ż</w:t>
      </w:r>
      <w:r w:rsidRPr="00A635E6">
        <w:rPr>
          <w:rFonts w:ascii="Verdana" w:hAnsi="Verdana" w:cs="Times New Roman"/>
          <w:sz w:val="20"/>
          <w:szCs w:val="20"/>
        </w:rPr>
        <w:t>enia ło</w:t>
      </w:r>
      <w:r w:rsidRPr="00A635E6">
        <w:rPr>
          <w:rFonts w:ascii="Verdana" w:eastAsia="TimesNewRoman" w:hAnsi="Verdana" w:cs="TimesNewRoman"/>
          <w:sz w:val="20"/>
          <w:szCs w:val="20"/>
        </w:rPr>
        <w:t>ż</w:t>
      </w:r>
      <w:r w:rsidRPr="00A635E6">
        <w:rPr>
          <w:rFonts w:ascii="Verdana" w:hAnsi="Verdana" w:cs="Times New Roman"/>
          <w:sz w:val="20"/>
          <w:szCs w:val="20"/>
        </w:rPr>
        <w:t>ysk itp.,</w:t>
      </w:r>
    </w:p>
    <w:p w:rsidR="00F4425F" w:rsidRPr="00A635E6" w:rsidRDefault="00F4425F" w:rsidP="00F4425F">
      <w:pPr>
        <w:pStyle w:val="Akapitzlist"/>
        <w:numPr>
          <w:ilvl w:val="0"/>
          <w:numId w:val="20"/>
        </w:numPr>
        <w:autoSpaceDE w:val="0"/>
        <w:autoSpaceDN w:val="0"/>
        <w:adjustRightInd w:val="0"/>
        <w:spacing w:after="0"/>
        <w:jc w:val="both"/>
        <w:rPr>
          <w:rFonts w:ascii="Verdana" w:eastAsia="TimesNewRoman" w:hAnsi="Verdana" w:cs="TimesNewRoman"/>
          <w:sz w:val="20"/>
          <w:szCs w:val="20"/>
        </w:rPr>
      </w:pPr>
      <w:r w:rsidRPr="00A635E6">
        <w:rPr>
          <w:rFonts w:ascii="Verdana" w:hAnsi="Verdana" w:cs="Times New Roman"/>
          <w:sz w:val="20"/>
          <w:szCs w:val="20"/>
        </w:rPr>
        <w:t>prawidłowo</w:t>
      </w:r>
      <w:r w:rsidRPr="00A635E6">
        <w:rPr>
          <w:rFonts w:ascii="Verdana" w:eastAsia="TimesNewRoman" w:hAnsi="Verdana" w:cs="TimesNewRoman"/>
          <w:sz w:val="20"/>
          <w:szCs w:val="20"/>
        </w:rPr>
        <w:t xml:space="preserve">ść </w:t>
      </w:r>
      <w:r w:rsidRPr="00A635E6">
        <w:rPr>
          <w:rFonts w:ascii="Verdana" w:hAnsi="Verdana" w:cs="Times New Roman"/>
          <w:sz w:val="20"/>
          <w:szCs w:val="20"/>
        </w:rPr>
        <w:t>rozmieszczenia i niezmienno</w:t>
      </w:r>
      <w:r w:rsidRPr="00A635E6">
        <w:rPr>
          <w:rFonts w:ascii="Verdana" w:eastAsia="TimesNewRoman" w:hAnsi="Verdana" w:cs="TimesNewRoman"/>
          <w:sz w:val="20"/>
          <w:szCs w:val="20"/>
        </w:rPr>
        <w:t xml:space="preserve">ść </w:t>
      </w:r>
      <w:r w:rsidRPr="00A635E6">
        <w:rPr>
          <w:rFonts w:ascii="Verdana" w:hAnsi="Verdana" w:cs="Times New Roman"/>
          <w:sz w:val="20"/>
          <w:szCs w:val="20"/>
        </w:rPr>
        <w:t>kształtu elementów wbudowywanych w betonow</w:t>
      </w:r>
      <w:r w:rsidRPr="00A635E6">
        <w:rPr>
          <w:rFonts w:ascii="Verdana" w:eastAsia="TimesNewRoman" w:hAnsi="Verdana" w:cs="TimesNewRoman"/>
          <w:sz w:val="20"/>
          <w:szCs w:val="20"/>
        </w:rPr>
        <w:t xml:space="preserve">ą </w:t>
      </w:r>
      <w:r w:rsidRPr="00A635E6">
        <w:rPr>
          <w:rFonts w:ascii="Verdana" w:hAnsi="Verdana" w:cs="Times New Roman"/>
          <w:sz w:val="20"/>
          <w:szCs w:val="20"/>
        </w:rPr>
        <w:t>konstrukcj</w:t>
      </w:r>
      <w:r w:rsidRPr="00A635E6">
        <w:rPr>
          <w:rFonts w:ascii="Verdana" w:eastAsia="TimesNewRoman" w:hAnsi="Verdana" w:cs="TimesNewRoman"/>
          <w:sz w:val="20"/>
          <w:szCs w:val="20"/>
        </w:rPr>
        <w:t xml:space="preserve">ę </w:t>
      </w:r>
      <w:r w:rsidRPr="00A635E6">
        <w:rPr>
          <w:rFonts w:ascii="Verdana" w:hAnsi="Verdana" w:cs="Times New Roman"/>
          <w:sz w:val="20"/>
          <w:szCs w:val="20"/>
        </w:rPr>
        <w:t>(kanały, wpusty, s</w:t>
      </w:r>
      <w:r w:rsidRPr="00A635E6">
        <w:rPr>
          <w:rFonts w:ascii="Verdana" w:eastAsia="TimesNewRoman" w:hAnsi="Verdana" w:cs="TimesNewRoman"/>
          <w:sz w:val="20"/>
          <w:szCs w:val="20"/>
        </w:rPr>
        <w:t>ą</w:t>
      </w:r>
      <w:r w:rsidRPr="00A635E6">
        <w:rPr>
          <w:rFonts w:ascii="Verdana" w:hAnsi="Verdana" w:cs="Times New Roman"/>
          <w:sz w:val="20"/>
          <w:szCs w:val="20"/>
        </w:rPr>
        <w:t>czki, kotwy, rury itp.),</w:t>
      </w:r>
    </w:p>
    <w:p w:rsidR="00F4425F" w:rsidRPr="00A635E6" w:rsidRDefault="00F4425F" w:rsidP="00F4425F">
      <w:pPr>
        <w:pStyle w:val="Akapitzlist"/>
        <w:numPr>
          <w:ilvl w:val="0"/>
          <w:numId w:val="20"/>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gotowo</w:t>
      </w:r>
      <w:r w:rsidRPr="00A635E6">
        <w:rPr>
          <w:rFonts w:ascii="Verdana" w:eastAsia="TimesNewRoman" w:hAnsi="Verdana" w:cs="TimesNewRoman"/>
          <w:sz w:val="20"/>
          <w:szCs w:val="20"/>
        </w:rPr>
        <w:t xml:space="preserve">ść </w:t>
      </w:r>
      <w:r w:rsidRPr="00A635E6">
        <w:rPr>
          <w:rFonts w:ascii="Verdana" w:hAnsi="Verdana" w:cs="Times New Roman"/>
          <w:sz w:val="20"/>
          <w:szCs w:val="20"/>
        </w:rPr>
        <w:t>sprz</w:t>
      </w:r>
      <w:r w:rsidRPr="00A635E6">
        <w:rPr>
          <w:rFonts w:ascii="Verdana" w:eastAsia="TimesNewRoman" w:hAnsi="Verdana" w:cs="TimesNewRoman"/>
          <w:sz w:val="20"/>
          <w:szCs w:val="20"/>
        </w:rPr>
        <w:t>ę</w:t>
      </w:r>
      <w:r w:rsidRPr="00A635E6">
        <w:rPr>
          <w:rFonts w:ascii="Verdana" w:hAnsi="Verdana" w:cs="Times New Roman"/>
          <w:sz w:val="20"/>
          <w:szCs w:val="20"/>
        </w:rPr>
        <w:t>tu i urz</w:t>
      </w:r>
      <w:r w:rsidRPr="00A635E6">
        <w:rPr>
          <w:rFonts w:ascii="Verdana" w:eastAsia="TimesNewRoman" w:hAnsi="Verdana" w:cs="TimesNewRoman"/>
          <w:sz w:val="20"/>
          <w:szCs w:val="20"/>
        </w:rPr>
        <w:t>ą</w:t>
      </w:r>
      <w:r w:rsidRPr="00A635E6">
        <w:rPr>
          <w:rFonts w:ascii="Verdana" w:hAnsi="Verdana" w:cs="Times New Roman"/>
          <w:sz w:val="20"/>
          <w:szCs w:val="20"/>
        </w:rPr>
        <w:t>dze</w:t>
      </w:r>
      <w:r w:rsidRPr="00A635E6">
        <w:rPr>
          <w:rFonts w:ascii="Verdana" w:eastAsia="TimesNewRoman" w:hAnsi="Verdana" w:cs="TimesNewRoman"/>
          <w:sz w:val="20"/>
          <w:szCs w:val="20"/>
        </w:rPr>
        <w:t xml:space="preserve">ń </w:t>
      </w:r>
      <w:r w:rsidRPr="00A635E6">
        <w:rPr>
          <w:rFonts w:ascii="Verdana" w:hAnsi="Verdana" w:cs="Times New Roman"/>
          <w:sz w:val="20"/>
          <w:szCs w:val="20"/>
        </w:rPr>
        <w:t>do prowadzenia betonowania.</w:t>
      </w:r>
    </w:p>
    <w:p w:rsidR="00F4425F" w:rsidRPr="00A635E6" w:rsidRDefault="00F4425F" w:rsidP="00F4425F">
      <w:pPr>
        <w:pStyle w:val="Akapitzlist"/>
        <w:autoSpaceDE w:val="0"/>
        <w:autoSpaceDN w:val="0"/>
        <w:adjustRightInd w:val="0"/>
        <w:spacing w:after="0"/>
        <w:jc w:val="both"/>
        <w:rPr>
          <w:rFonts w:ascii="Verdana" w:hAnsi="Verdana" w:cs="Times New Roman"/>
          <w:sz w:val="20"/>
          <w:szCs w:val="20"/>
        </w:rPr>
      </w:pPr>
    </w:p>
    <w:p w:rsidR="00F4425F" w:rsidRPr="00A635E6" w:rsidRDefault="00F4425F" w:rsidP="00F4425F">
      <w:pPr>
        <w:autoSpaceDE w:val="0"/>
        <w:autoSpaceDN w:val="0"/>
        <w:adjustRightInd w:val="0"/>
        <w:spacing w:after="0"/>
        <w:jc w:val="both"/>
        <w:rPr>
          <w:rFonts w:ascii="Verdana" w:hAnsi="Verdana"/>
          <w:b/>
          <w:sz w:val="20"/>
          <w:szCs w:val="20"/>
        </w:rPr>
      </w:pPr>
      <w:r w:rsidRPr="00A635E6">
        <w:rPr>
          <w:rFonts w:ascii="Verdana" w:hAnsi="Verdana"/>
          <w:b/>
          <w:bCs/>
          <w:sz w:val="20"/>
          <w:szCs w:val="20"/>
        </w:rPr>
        <w:t xml:space="preserve">5.2.1. </w:t>
      </w:r>
      <w:r w:rsidRPr="00A635E6">
        <w:rPr>
          <w:rFonts w:ascii="Verdana" w:hAnsi="Verdana"/>
          <w:b/>
          <w:sz w:val="20"/>
          <w:szCs w:val="20"/>
        </w:rPr>
        <w:t>Deskowania</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Nale</w:t>
      </w:r>
      <w:r w:rsidRPr="00A635E6">
        <w:rPr>
          <w:rFonts w:ascii="Verdana" w:eastAsia="TimesNewRoman" w:hAnsi="Verdana" w:cs="TimesNewRoman"/>
          <w:sz w:val="20"/>
          <w:szCs w:val="20"/>
        </w:rPr>
        <w:t>ż</w:t>
      </w:r>
      <w:r w:rsidRPr="00A635E6">
        <w:rPr>
          <w:rFonts w:ascii="Verdana" w:hAnsi="Verdana"/>
          <w:sz w:val="20"/>
          <w:szCs w:val="20"/>
        </w:rPr>
        <w:t>y zapewni</w:t>
      </w:r>
      <w:r w:rsidRPr="00A635E6">
        <w:rPr>
          <w:rFonts w:ascii="Verdana" w:eastAsia="TimesNewRoman" w:hAnsi="Verdana" w:cs="TimesNewRoman"/>
          <w:sz w:val="20"/>
          <w:szCs w:val="20"/>
        </w:rPr>
        <w:t xml:space="preserve">ć </w:t>
      </w:r>
      <w:r w:rsidRPr="00A635E6">
        <w:rPr>
          <w:rFonts w:ascii="Verdana" w:hAnsi="Verdana"/>
          <w:sz w:val="20"/>
          <w:szCs w:val="20"/>
        </w:rPr>
        <w:t>wysok</w:t>
      </w:r>
      <w:r w:rsidRPr="00A635E6">
        <w:rPr>
          <w:rFonts w:ascii="Verdana" w:eastAsia="TimesNewRoman" w:hAnsi="Verdana" w:cs="TimesNewRoman"/>
          <w:sz w:val="20"/>
          <w:szCs w:val="20"/>
        </w:rPr>
        <w:t xml:space="preserve">ą </w:t>
      </w:r>
      <w:r w:rsidRPr="00A635E6">
        <w:rPr>
          <w:rFonts w:ascii="Verdana" w:hAnsi="Verdana"/>
          <w:sz w:val="20"/>
          <w:szCs w:val="20"/>
        </w:rPr>
        <w:t>jako</w:t>
      </w:r>
      <w:r w:rsidRPr="00A635E6">
        <w:rPr>
          <w:rFonts w:ascii="Verdana" w:eastAsia="TimesNewRoman" w:hAnsi="Verdana" w:cs="TimesNewRoman"/>
          <w:sz w:val="20"/>
          <w:szCs w:val="20"/>
        </w:rPr>
        <w:t xml:space="preserve">ść </w:t>
      </w:r>
      <w:r w:rsidRPr="00A635E6">
        <w:rPr>
          <w:rFonts w:ascii="Verdana" w:hAnsi="Verdana"/>
          <w:sz w:val="20"/>
          <w:szCs w:val="20"/>
        </w:rPr>
        <w:t>deskowania i jego monta</w:t>
      </w:r>
      <w:r w:rsidRPr="00A635E6">
        <w:rPr>
          <w:rFonts w:ascii="Verdana" w:eastAsia="TimesNewRoman" w:hAnsi="Verdana" w:cs="TimesNewRoman"/>
          <w:sz w:val="20"/>
          <w:szCs w:val="20"/>
        </w:rPr>
        <w:t>ż</w:t>
      </w:r>
      <w:r w:rsidRPr="00A635E6">
        <w:rPr>
          <w:rFonts w:ascii="Verdana" w:hAnsi="Verdana"/>
          <w:sz w:val="20"/>
          <w:szCs w:val="20"/>
        </w:rPr>
        <w:t>u. Wykonawca dostarczy projekt techniczny deskowa</w:t>
      </w:r>
      <w:r w:rsidRPr="00A635E6">
        <w:rPr>
          <w:rFonts w:ascii="Verdana" w:eastAsia="TimesNewRoman" w:hAnsi="Verdana" w:cs="TimesNewRoman"/>
          <w:sz w:val="20"/>
          <w:szCs w:val="20"/>
        </w:rPr>
        <w:t xml:space="preserve">ń </w:t>
      </w:r>
      <w:r w:rsidRPr="00A635E6">
        <w:rPr>
          <w:rFonts w:ascii="Verdana" w:hAnsi="Verdana"/>
          <w:sz w:val="20"/>
          <w:szCs w:val="20"/>
        </w:rPr>
        <w:t>wykonany w oparciu o rysunki zawarte w dokumentacji</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projektowej lub wg własnego opracowania. Projekt deskowa</w:t>
      </w:r>
      <w:r w:rsidRPr="00A635E6">
        <w:rPr>
          <w:rFonts w:ascii="Verdana" w:eastAsia="TimesNewRoman" w:hAnsi="Verdana" w:cs="TimesNewRoman"/>
          <w:sz w:val="20"/>
          <w:szCs w:val="20"/>
        </w:rPr>
        <w:t xml:space="preserve">ń </w:t>
      </w:r>
      <w:r w:rsidRPr="00A635E6">
        <w:rPr>
          <w:rFonts w:ascii="Verdana" w:hAnsi="Verdana"/>
          <w:sz w:val="20"/>
          <w:szCs w:val="20"/>
        </w:rPr>
        <w:t>powinien by</w:t>
      </w:r>
      <w:r w:rsidRPr="00A635E6">
        <w:rPr>
          <w:rFonts w:ascii="Verdana" w:eastAsia="TimesNewRoman" w:hAnsi="Verdana" w:cs="TimesNewRoman"/>
          <w:sz w:val="20"/>
          <w:szCs w:val="20"/>
        </w:rPr>
        <w:t xml:space="preserve">ć </w:t>
      </w:r>
      <w:r w:rsidRPr="00A635E6">
        <w:rPr>
          <w:rFonts w:ascii="Verdana" w:hAnsi="Verdana"/>
          <w:sz w:val="20"/>
          <w:szCs w:val="20"/>
        </w:rPr>
        <w:t>ka</w:t>
      </w:r>
      <w:r w:rsidRPr="00A635E6">
        <w:rPr>
          <w:rFonts w:ascii="Verdana" w:eastAsia="TimesNewRoman" w:hAnsi="Verdana" w:cs="TimesNewRoman"/>
          <w:sz w:val="20"/>
          <w:szCs w:val="20"/>
        </w:rPr>
        <w:t>ż</w:t>
      </w:r>
      <w:r w:rsidRPr="00A635E6">
        <w:rPr>
          <w:rFonts w:ascii="Verdana" w:hAnsi="Verdana"/>
          <w:sz w:val="20"/>
          <w:szCs w:val="20"/>
        </w:rPr>
        <w:t>dorazowo oparty na obliczeniach statycznych. Ustalona konstrukcja deskowa</w:t>
      </w:r>
      <w:r w:rsidRPr="00A635E6">
        <w:rPr>
          <w:rFonts w:ascii="Verdana" w:eastAsia="TimesNewRoman" w:hAnsi="Verdana" w:cs="TimesNewRoman"/>
          <w:sz w:val="20"/>
          <w:szCs w:val="20"/>
        </w:rPr>
        <w:t xml:space="preserve">ń </w:t>
      </w:r>
      <w:r w:rsidRPr="00A635E6">
        <w:rPr>
          <w:rFonts w:ascii="Verdana" w:hAnsi="Verdana"/>
          <w:sz w:val="20"/>
          <w:szCs w:val="20"/>
        </w:rPr>
        <w:t>powinna by</w:t>
      </w:r>
      <w:r w:rsidRPr="00A635E6">
        <w:rPr>
          <w:rFonts w:ascii="Verdana" w:eastAsia="TimesNewRoman" w:hAnsi="Verdana" w:cs="TimesNewRoman"/>
          <w:sz w:val="20"/>
          <w:szCs w:val="20"/>
        </w:rPr>
        <w:t xml:space="preserve">ć </w:t>
      </w:r>
      <w:r w:rsidRPr="00A635E6">
        <w:rPr>
          <w:rFonts w:ascii="Verdana" w:hAnsi="Verdana"/>
          <w:sz w:val="20"/>
          <w:szCs w:val="20"/>
        </w:rPr>
        <w:t xml:space="preserve">sprawdzona na siły wywołane parciem </w:t>
      </w:r>
      <w:r w:rsidRPr="00A635E6">
        <w:rPr>
          <w:rFonts w:ascii="Verdana" w:eastAsia="TimesNewRoman" w:hAnsi="Verdana" w:cs="TimesNewRoman"/>
          <w:sz w:val="20"/>
          <w:szCs w:val="20"/>
        </w:rPr>
        <w:t>ś</w:t>
      </w:r>
      <w:r w:rsidRPr="00A635E6">
        <w:rPr>
          <w:rFonts w:ascii="Verdana" w:hAnsi="Verdana"/>
          <w:sz w:val="20"/>
          <w:szCs w:val="20"/>
        </w:rPr>
        <w:t>wie</w:t>
      </w:r>
      <w:r w:rsidRPr="00A635E6">
        <w:rPr>
          <w:rFonts w:ascii="Verdana" w:eastAsia="TimesNewRoman" w:hAnsi="Verdana" w:cs="TimesNewRoman"/>
          <w:sz w:val="20"/>
          <w:szCs w:val="20"/>
        </w:rPr>
        <w:t>ż</w:t>
      </w:r>
      <w:r w:rsidRPr="00A635E6">
        <w:rPr>
          <w:rFonts w:ascii="Verdana" w:hAnsi="Verdana"/>
          <w:sz w:val="20"/>
          <w:szCs w:val="20"/>
        </w:rPr>
        <w:t>ej masy betonowej i uderzenia przy jej wylewaniu z pojemników z uwzgl</w:t>
      </w:r>
      <w:r w:rsidRPr="00A635E6">
        <w:rPr>
          <w:rFonts w:ascii="Verdana" w:eastAsia="TimesNewRoman" w:hAnsi="Verdana" w:cs="TimesNewRoman"/>
          <w:sz w:val="20"/>
          <w:szCs w:val="20"/>
        </w:rPr>
        <w:t>ę</w:t>
      </w:r>
      <w:r w:rsidRPr="00A635E6">
        <w:rPr>
          <w:rFonts w:ascii="Verdana" w:hAnsi="Verdana"/>
          <w:sz w:val="20"/>
          <w:szCs w:val="20"/>
        </w:rPr>
        <w:t>dnieniem szybko</w:t>
      </w:r>
      <w:r w:rsidRPr="00A635E6">
        <w:rPr>
          <w:rFonts w:ascii="Verdana" w:eastAsia="TimesNewRoman" w:hAnsi="Verdana" w:cs="TimesNewRoman"/>
          <w:sz w:val="20"/>
          <w:szCs w:val="20"/>
        </w:rPr>
        <w:t>ś</w:t>
      </w:r>
      <w:r w:rsidRPr="00A635E6">
        <w:rPr>
          <w:rFonts w:ascii="Verdana" w:hAnsi="Verdana"/>
          <w:sz w:val="20"/>
          <w:szCs w:val="20"/>
        </w:rPr>
        <w:t>ci betonowania, sposobu zag</w:t>
      </w:r>
      <w:r w:rsidRPr="00A635E6">
        <w:rPr>
          <w:rFonts w:ascii="Verdana" w:eastAsia="TimesNewRoman" w:hAnsi="Verdana" w:cs="TimesNewRoman"/>
          <w:sz w:val="20"/>
          <w:szCs w:val="20"/>
        </w:rPr>
        <w:t>ę</w:t>
      </w:r>
      <w:r w:rsidRPr="00A635E6">
        <w:rPr>
          <w:rFonts w:ascii="Verdana" w:hAnsi="Verdana"/>
          <w:sz w:val="20"/>
          <w:szCs w:val="20"/>
        </w:rPr>
        <w:t>szczenia i obci</w:t>
      </w:r>
      <w:r w:rsidRPr="00A635E6">
        <w:rPr>
          <w:rFonts w:ascii="Verdana" w:eastAsia="TimesNewRoman" w:hAnsi="Verdana" w:cs="TimesNewRoman"/>
          <w:sz w:val="20"/>
          <w:szCs w:val="20"/>
        </w:rPr>
        <w:t>ąż</w:t>
      </w:r>
      <w:r w:rsidRPr="00A635E6">
        <w:rPr>
          <w:rFonts w:ascii="Verdana" w:hAnsi="Verdana"/>
          <w:sz w:val="20"/>
          <w:szCs w:val="20"/>
        </w:rPr>
        <w:t>ania pomostami roboczymi. Poza tym w trakcie projektowania</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deskowania nale</w:t>
      </w:r>
      <w:r w:rsidRPr="00A635E6">
        <w:rPr>
          <w:rFonts w:ascii="Verdana" w:eastAsia="TimesNewRoman" w:hAnsi="Verdana" w:cs="TimesNewRoman"/>
          <w:sz w:val="20"/>
          <w:szCs w:val="20"/>
        </w:rPr>
        <w:t>ż</w:t>
      </w:r>
      <w:r w:rsidRPr="00A635E6">
        <w:rPr>
          <w:rFonts w:ascii="Verdana" w:hAnsi="Verdana"/>
          <w:sz w:val="20"/>
          <w:szCs w:val="20"/>
        </w:rPr>
        <w:t>y uwzgl</w:t>
      </w:r>
      <w:r w:rsidRPr="00A635E6">
        <w:rPr>
          <w:rFonts w:ascii="Verdana" w:eastAsia="TimesNewRoman" w:hAnsi="Verdana" w:cs="TimesNewRoman"/>
          <w:sz w:val="20"/>
          <w:szCs w:val="20"/>
        </w:rPr>
        <w:t>ę</w:t>
      </w:r>
      <w:r w:rsidRPr="00A635E6">
        <w:rPr>
          <w:rFonts w:ascii="Verdana" w:hAnsi="Verdana"/>
          <w:sz w:val="20"/>
          <w:szCs w:val="20"/>
        </w:rPr>
        <w:t>dni</w:t>
      </w:r>
      <w:r w:rsidRPr="00A635E6">
        <w:rPr>
          <w:rFonts w:ascii="Verdana" w:eastAsia="TimesNewRoman" w:hAnsi="Verdana" w:cs="TimesNewRoman"/>
          <w:sz w:val="20"/>
          <w:szCs w:val="20"/>
        </w:rPr>
        <w:t xml:space="preserve">ć </w:t>
      </w:r>
      <w:r w:rsidRPr="00A635E6">
        <w:rPr>
          <w:rFonts w:ascii="Verdana" w:hAnsi="Verdana"/>
          <w:sz w:val="20"/>
          <w:szCs w:val="20"/>
        </w:rPr>
        <w:t>szeroko</w:t>
      </w:r>
      <w:r w:rsidRPr="00A635E6">
        <w:rPr>
          <w:rFonts w:ascii="Verdana" w:eastAsia="TimesNewRoman" w:hAnsi="Verdana" w:cs="TimesNewRoman"/>
          <w:sz w:val="20"/>
          <w:szCs w:val="20"/>
        </w:rPr>
        <w:t xml:space="preserve">ść </w:t>
      </w:r>
      <w:r w:rsidRPr="00A635E6">
        <w:rPr>
          <w:rFonts w:ascii="Verdana" w:hAnsi="Verdana"/>
          <w:sz w:val="20"/>
          <w:szCs w:val="20"/>
        </w:rPr>
        <w:t>deskowania, kierunek jego uło</w:t>
      </w:r>
      <w:r w:rsidRPr="00A635E6">
        <w:rPr>
          <w:rFonts w:ascii="Verdana" w:eastAsia="TimesNewRoman" w:hAnsi="Verdana" w:cs="TimesNewRoman"/>
          <w:sz w:val="20"/>
          <w:szCs w:val="20"/>
        </w:rPr>
        <w:t>ż</w:t>
      </w:r>
      <w:r w:rsidRPr="00A635E6">
        <w:rPr>
          <w:rFonts w:ascii="Verdana" w:hAnsi="Verdana"/>
          <w:sz w:val="20"/>
          <w:szCs w:val="20"/>
        </w:rPr>
        <w:t>enia, podział na odcinki, rozstaw i rozmieszczenie kotew, aby ze wzgl</w:t>
      </w:r>
      <w:r w:rsidRPr="00A635E6">
        <w:rPr>
          <w:rFonts w:ascii="Verdana" w:eastAsia="TimesNewRoman" w:hAnsi="Verdana" w:cs="TimesNewRoman"/>
          <w:sz w:val="20"/>
          <w:szCs w:val="20"/>
        </w:rPr>
        <w:t>ę</w:t>
      </w:r>
      <w:r w:rsidRPr="00A635E6">
        <w:rPr>
          <w:rFonts w:ascii="Verdana" w:hAnsi="Verdana"/>
          <w:sz w:val="20"/>
          <w:szCs w:val="20"/>
        </w:rPr>
        <w:t>du na wła</w:t>
      </w:r>
      <w:r w:rsidRPr="00A635E6">
        <w:rPr>
          <w:rFonts w:ascii="Verdana" w:eastAsia="TimesNewRoman" w:hAnsi="Verdana" w:cs="TimesNewRoman"/>
          <w:sz w:val="20"/>
          <w:szCs w:val="20"/>
        </w:rPr>
        <w:t>ś</w:t>
      </w:r>
      <w:r w:rsidRPr="00A635E6">
        <w:rPr>
          <w:rFonts w:ascii="Verdana" w:hAnsi="Verdana"/>
          <w:sz w:val="20"/>
          <w:szCs w:val="20"/>
        </w:rPr>
        <w:t>ciwo</w:t>
      </w:r>
      <w:r w:rsidRPr="00A635E6">
        <w:rPr>
          <w:rFonts w:ascii="Verdana" w:eastAsia="TimesNewRoman" w:hAnsi="Verdana" w:cs="TimesNewRoman"/>
          <w:sz w:val="20"/>
          <w:szCs w:val="20"/>
        </w:rPr>
        <w:t xml:space="preserve">ść </w:t>
      </w:r>
      <w:r w:rsidRPr="00A635E6">
        <w:rPr>
          <w:rFonts w:ascii="Verdana" w:hAnsi="Verdana"/>
          <w:sz w:val="20"/>
          <w:szCs w:val="20"/>
        </w:rPr>
        <w:t>betonu do odwzorowania powierzchni deskowania, nie doprowadzi</w:t>
      </w:r>
      <w:r w:rsidRPr="00A635E6">
        <w:rPr>
          <w:rFonts w:ascii="Verdana" w:eastAsia="TimesNewRoman" w:hAnsi="Verdana" w:cs="TimesNewRoman"/>
          <w:sz w:val="20"/>
          <w:szCs w:val="20"/>
        </w:rPr>
        <w:t xml:space="preserve">ć </w:t>
      </w:r>
      <w:r w:rsidRPr="00A635E6">
        <w:rPr>
          <w:rFonts w:ascii="Verdana" w:hAnsi="Verdana"/>
          <w:sz w:val="20"/>
          <w:szCs w:val="20"/>
        </w:rPr>
        <w:t>do wizualnego zaburzenia zaplanowanej kompozycji architektonicznej. Wykonanie deskowa</w:t>
      </w:r>
      <w:r w:rsidRPr="00A635E6">
        <w:rPr>
          <w:rFonts w:ascii="Verdana" w:eastAsia="TimesNewRoman" w:hAnsi="Verdana" w:cs="TimesNewRoman"/>
          <w:sz w:val="20"/>
          <w:szCs w:val="20"/>
        </w:rPr>
        <w:t xml:space="preserve">ń </w:t>
      </w:r>
      <w:r w:rsidRPr="00A635E6">
        <w:rPr>
          <w:rFonts w:ascii="Verdana" w:hAnsi="Verdana"/>
          <w:sz w:val="20"/>
          <w:szCs w:val="20"/>
        </w:rPr>
        <w:t>powinno uwzgl</w:t>
      </w:r>
      <w:r w:rsidRPr="00A635E6">
        <w:rPr>
          <w:rFonts w:ascii="Verdana" w:eastAsia="TimesNewRoman" w:hAnsi="Verdana" w:cs="TimesNewRoman"/>
          <w:sz w:val="20"/>
          <w:szCs w:val="20"/>
        </w:rPr>
        <w:t>ę</w:t>
      </w:r>
      <w:r w:rsidRPr="00A635E6">
        <w:rPr>
          <w:rFonts w:ascii="Verdana" w:hAnsi="Verdana"/>
          <w:sz w:val="20"/>
          <w:szCs w:val="20"/>
        </w:rPr>
        <w:t>dnia</w:t>
      </w:r>
      <w:r w:rsidRPr="00A635E6">
        <w:rPr>
          <w:rFonts w:ascii="Verdana" w:eastAsia="TimesNewRoman" w:hAnsi="Verdana" w:cs="TimesNewRoman"/>
          <w:sz w:val="20"/>
          <w:szCs w:val="20"/>
        </w:rPr>
        <w:t xml:space="preserve">ć </w:t>
      </w:r>
      <w:r w:rsidRPr="00A635E6">
        <w:rPr>
          <w:rFonts w:ascii="Verdana" w:hAnsi="Verdana"/>
          <w:sz w:val="20"/>
          <w:szCs w:val="20"/>
        </w:rPr>
        <w:lastRenderedPageBreak/>
        <w:t>podniesienie wykonawcze zwi</w:t>
      </w:r>
      <w:r w:rsidRPr="00A635E6">
        <w:rPr>
          <w:rFonts w:ascii="Verdana" w:eastAsia="TimesNewRoman" w:hAnsi="Verdana" w:cs="TimesNewRoman"/>
          <w:sz w:val="20"/>
          <w:szCs w:val="20"/>
        </w:rPr>
        <w:t>ą</w:t>
      </w:r>
      <w:r w:rsidRPr="00A635E6">
        <w:rPr>
          <w:rFonts w:ascii="Verdana" w:hAnsi="Verdana"/>
          <w:sz w:val="20"/>
          <w:szCs w:val="20"/>
        </w:rPr>
        <w:t>zane ze strzałk</w:t>
      </w:r>
      <w:r w:rsidRPr="00A635E6">
        <w:rPr>
          <w:rFonts w:ascii="Verdana" w:eastAsia="TimesNewRoman" w:hAnsi="Verdana" w:cs="TimesNewRoman"/>
          <w:sz w:val="20"/>
          <w:szCs w:val="20"/>
        </w:rPr>
        <w:t xml:space="preserve">ą </w:t>
      </w:r>
      <w:r w:rsidRPr="00A635E6">
        <w:rPr>
          <w:rFonts w:ascii="Verdana" w:hAnsi="Verdana"/>
          <w:sz w:val="20"/>
          <w:szCs w:val="20"/>
        </w:rPr>
        <w:t>konstrukcji, ugi</w:t>
      </w:r>
      <w:r w:rsidRPr="00A635E6">
        <w:rPr>
          <w:rFonts w:ascii="Verdana" w:eastAsia="TimesNewRoman" w:hAnsi="Verdana" w:cs="TimesNewRoman"/>
          <w:sz w:val="20"/>
          <w:szCs w:val="20"/>
        </w:rPr>
        <w:t>ę</w:t>
      </w:r>
      <w:r w:rsidRPr="00A635E6">
        <w:rPr>
          <w:rFonts w:ascii="Verdana" w:hAnsi="Verdana"/>
          <w:sz w:val="20"/>
          <w:szCs w:val="20"/>
        </w:rPr>
        <w:t>ciem i osiadaniem rusztowa</w:t>
      </w:r>
      <w:r w:rsidRPr="00A635E6">
        <w:rPr>
          <w:rFonts w:ascii="Verdana" w:eastAsia="TimesNewRoman" w:hAnsi="Verdana" w:cs="TimesNewRoman"/>
          <w:sz w:val="20"/>
          <w:szCs w:val="20"/>
        </w:rPr>
        <w:t xml:space="preserve">ń </w:t>
      </w:r>
      <w:r w:rsidRPr="00A635E6">
        <w:rPr>
          <w:rFonts w:ascii="Verdana" w:hAnsi="Verdana"/>
          <w:sz w:val="20"/>
          <w:szCs w:val="20"/>
        </w:rPr>
        <w:t>pod wpływem ci</w:t>
      </w:r>
      <w:r w:rsidRPr="00A635E6">
        <w:rPr>
          <w:rFonts w:ascii="Verdana" w:eastAsia="TimesNewRoman" w:hAnsi="Verdana" w:cs="TimesNewRoman"/>
          <w:sz w:val="20"/>
          <w:szCs w:val="20"/>
        </w:rPr>
        <w:t>ęż</w:t>
      </w:r>
      <w:r w:rsidRPr="00A635E6">
        <w:rPr>
          <w:rFonts w:ascii="Verdana" w:hAnsi="Verdana"/>
          <w:sz w:val="20"/>
          <w:szCs w:val="20"/>
        </w:rPr>
        <w:t>aru uło</w:t>
      </w:r>
      <w:r w:rsidRPr="00A635E6">
        <w:rPr>
          <w:rFonts w:ascii="Verdana" w:eastAsia="TimesNewRoman" w:hAnsi="Verdana" w:cs="TimesNewRoman"/>
          <w:sz w:val="20"/>
          <w:szCs w:val="20"/>
        </w:rPr>
        <w:t>ż</w:t>
      </w:r>
      <w:r w:rsidRPr="00A635E6">
        <w:rPr>
          <w:rFonts w:ascii="Verdana" w:hAnsi="Verdana"/>
          <w:sz w:val="20"/>
          <w:szCs w:val="20"/>
        </w:rPr>
        <w:t>onego betonu.</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Konstrukcja deskowania powinna spełnia</w:t>
      </w:r>
      <w:r w:rsidRPr="00A635E6">
        <w:rPr>
          <w:rFonts w:ascii="Verdana" w:eastAsia="TimesNewRoman" w:hAnsi="Verdana" w:cs="TimesNewRoman"/>
          <w:sz w:val="20"/>
          <w:szCs w:val="20"/>
        </w:rPr>
        <w:t xml:space="preserve">ć </w:t>
      </w:r>
      <w:r w:rsidRPr="00A635E6">
        <w:rPr>
          <w:rFonts w:ascii="Verdana" w:hAnsi="Verdana"/>
          <w:sz w:val="20"/>
          <w:szCs w:val="20"/>
        </w:rPr>
        <w:t>nast</w:t>
      </w:r>
      <w:r w:rsidRPr="00A635E6">
        <w:rPr>
          <w:rFonts w:ascii="Verdana" w:eastAsia="TimesNewRoman" w:hAnsi="Verdana" w:cs="TimesNewRoman"/>
          <w:sz w:val="20"/>
          <w:szCs w:val="20"/>
        </w:rPr>
        <w:t>ę</w:t>
      </w:r>
      <w:r w:rsidRPr="00A635E6">
        <w:rPr>
          <w:rFonts w:ascii="Verdana" w:hAnsi="Verdana"/>
          <w:sz w:val="20"/>
          <w:szCs w:val="20"/>
        </w:rPr>
        <w:t>puj</w:t>
      </w:r>
      <w:r w:rsidRPr="00A635E6">
        <w:rPr>
          <w:rFonts w:ascii="Verdana" w:eastAsia="TimesNewRoman" w:hAnsi="Verdana" w:cs="TimesNewRoman"/>
          <w:sz w:val="20"/>
          <w:szCs w:val="20"/>
        </w:rPr>
        <w:t>ą</w:t>
      </w:r>
      <w:r w:rsidRPr="00A635E6">
        <w:rPr>
          <w:rFonts w:ascii="Verdana" w:hAnsi="Verdana"/>
          <w:sz w:val="20"/>
          <w:szCs w:val="20"/>
        </w:rPr>
        <w:t>ce warunki:</w:t>
      </w:r>
    </w:p>
    <w:p w:rsidR="00F4425F" w:rsidRPr="00A635E6" w:rsidRDefault="00F4425F" w:rsidP="00F4425F">
      <w:pPr>
        <w:pStyle w:val="Akapitzlist"/>
        <w:numPr>
          <w:ilvl w:val="0"/>
          <w:numId w:val="2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Powinny zapewnia</w:t>
      </w:r>
      <w:r w:rsidRPr="00A635E6">
        <w:rPr>
          <w:rFonts w:ascii="Verdana" w:eastAsia="TimesNewRoman" w:hAnsi="Verdana" w:cs="TimesNewRoman"/>
          <w:sz w:val="20"/>
          <w:szCs w:val="20"/>
        </w:rPr>
        <w:t xml:space="preserve">ć </w:t>
      </w:r>
      <w:r w:rsidRPr="00A635E6">
        <w:rPr>
          <w:rFonts w:ascii="Verdana" w:hAnsi="Verdana" w:cs="Times New Roman"/>
          <w:sz w:val="20"/>
          <w:szCs w:val="20"/>
        </w:rPr>
        <w:t>odpowiedni</w:t>
      </w:r>
      <w:r w:rsidRPr="00A635E6">
        <w:rPr>
          <w:rFonts w:ascii="Verdana" w:eastAsia="TimesNewRoman" w:hAnsi="Verdana" w:cs="TimesNewRoman"/>
          <w:sz w:val="20"/>
          <w:szCs w:val="20"/>
        </w:rPr>
        <w:t xml:space="preserve">ą </w:t>
      </w:r>
      <w:r w:rsidRPr="00A635E6">
        <w:rPr>
          <w:rFonts w:ascii="Verdana" w:hAnsi="Verdana" w:cs="Times New Roman"/>
          <w:sz w:val="20"/>
          <w:szCs w:val="20"/>
        </w:rPr>
        <w:t>sztywno</w:t>
      </w:r>
      <w:r w:rsidRPr="00A635E6">
        <w:rPr>
          <w:rFonts w:ascii="Verdana" w:eastAsia="TimesNewRoman" w:hAnsi="Verdana" w:cs="TimesNewRoman"/>
          <w:sz w:val="20"/>
          <w:szCs w:val="20"/>
        </w:rPr>
        <w:t xml:space="preserve">ść </w:t>
      </w:r>
      <w:r w:rsidRPr="00A635E6">
        <w:rPr>
          <w:rFonts w:ascii="Verdana" w:hAnsi="Verdana" w:cs="Times New Roman"/>
          <w:sz w:val="20"/>
          <w:szCs w:val="20"/>
        </w:rPr>
        <w:t>i niezmienno</w:t>
      </w:r>
      <w:r w:rsidRPr="00A635E6">
        <w:rPr>
          <w:rFonts w:ascii="Verdana" w:eastAsia="TimesNewRoman" w:hAnsi="Verdana" w:cs="TimesNewRoman"/>
          <w:sz w:val="20"/>
          <w:szCs w:val="20"/>
        </w:rPr>
        <w:t xml:space="preserve">ść </w:t>
      </w:r>
      <w:r w:rsidRPr="00A635E6">
        <w:rPr>
          <w:rFonts w:ascii="Verdana" w:hAnsi="Verdana" w:cs="Times New Roman"/>
          <w:sz w:val="20"/>
          <w:szCs w:val="20"/>
        </w:rPr>
        <w:t>kształtu konstrukcji,</w:t>
      </w:r>
    </w:p>
    <w:p w:rsidR="00F4425F" w:rsidRPr="00A635E6" w:rsidRDefault="00F4425F" w:rsidP="00F4425F">
      <w:pPr>
        <w:pStyle w:val="Akapitzlist"/>
        <w:numPr>
          <w:ilvl w:val="0"/>
          <w:numId w:val="2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Powinny zapewnia</w:t>
      </w:r>
      <w:r w:rsidRPr="00A635E6">
        <w:rPr>
          <w:rFonts w:ascii="Verdana" w:eastAsia="TimesNewRoman" w:hAnsi="Verdana" w:cs="TimesNewRoman"/>
          <w:sz w:val="20"/>
          <w:szCs w:val="20"/>
        </w:rPr>
        <w:t xml:space="preserve">ć </w:t>
      </w:r>
      <w:r w:rsidRPr="00A635E6">
        <w:rPr>
          <w:rFonts w:ascii="Verdana" w:hAnsi="Verdana" w:cs="Times New Roman"/>
          <w:sz w:val="20"/>
          <w:szCs w:val="20"/>
        </w:rPr>
        <w:t>odpowiedni</w:t>
      </w:r>
      <w:r w:rsidRPr="00A635E6">
        <w:rPr>
          <w:rFonts w:ascii="Verdana" w:eastAsia="TimesNewRoman" w:hAnsi="Verdana" w:cs="TimesNewRoman"/>
          <w:sz w:val="20"/>
          <w:szCs w:val="20"/>
        </w:rPr>
        <w:t xml:space="preserve">ą </w:t>
      </w:r>
      <w:r w:rsidRPr="00A635E6">
        <w:rPr>
          <w:rFonts w:ascii="Verdana" w:hAnsi="Verdana" w:cs="Times New Roman"/>
          <w:sz w:val="20"/>
          <w:szCs w:val="20"/>
        </w:rPr>
        <w:t>szczelno</w:t>
      </w:r>
      <w:r w:rsidRPr="00A635E6">
        <w:rPr>
          <w:rFonts w:ascii="Verdana" w:eastAsia="TimesNewRoman" w:hAnsi="Verdana" w:cs="TimesNewRoman"/>
          <w:sz w:val="20"/>
          <w:szCs w:val="20"/>
        </w:rPr>
        <w:t>ść</w:t>
      </w:r>
      <w:r w:rsidRPr="00A635E6">
        <w:rPr>
          <w:rFonts w:ascii="Verdana" w:hAnsi="Verdana" w:cs="Times New Roman"/>
          <w:sz w:val="20"/>
          <w:szCs w:val="20"/>
        </w:rPr>
        <w:t>. W tym celu nale</w:t>
      </w:r>
      <w:r w:rsidRPr="00A635E6">
        <w:rPr>
          <w:rFonts w:ascii="Verdana" w:eastAsia="TimesNewRoman" w:hAnsi="Verdana" w:cs="TimesNewRoman"/>
          <w:sz w:val="20"/>
          <w:szCs w:val="20"/>
        </w:rPr>
        <w:t>ż</w:t>
      </w:r>
      <w:r w:rsidRPr="00A635E6">
        <w:rPr>
          <w:rFonts w:ascii="Verdana" w:hAnsi="Verdana" w:cs="Times New Roman"/>
          <w:sz w:val="20"/>
          <w:szCs w:val="20"/>
        </w:rPr>
        <w:t>y stosowa</w:t>
      </w:r>
      <w:r w:rsidRPr="00A635E6">
        <w:rPr>
          <w:rFonts w:ascii="Verdana" w:eastAsia="TimesNewRoman" w:hAnsi="Verdana" w:cs="TimesNewRoman"/>
          <w:sz w:val="20"/>
          <w:szCs w:val="20"/>
        </w:rPr>
        <w:t xml:space="preserve">ć </w:t>
      </w:r>
      <w:r w:rsidRPr="00A635E6">
        <w:rPr>
          <w:rFonts w:ascii="Verdana" w:hAnsi="Verdana" w:cs="Times New Roman"/>
          <w:sz w:val="20"/>
          <w:szCs w:val="20"/>
        </w:rPr>
        <w:t>uszczelki na ł</w:t>
      </w:r>
      <w:r w:rsidRPr="00A635E6">
        <w:rPr>
          <w:rFonts w:ascii="Verdana" w:eastAsia="TimesNewRoman" w:hAnsi="Verdana" w:cs="TimesNewRoman"/>
          <w:sz w:val="20"/>
          <w:szCs w:val="20"/>
        </w:rPr>
        <w:t>ą</w:t>
      </w:r>
      <w:r w:rsidRPr="00A635E6">
        <w:rPr>
          <w:rFonts w:ascii="Verdana" w:hAnsi="Verdana" w:cs="Times New Roman"/>
          <w:sz w:val="20"/>
          <w:szCs w:val="20"/>
        </w:rPr>
        <w:t>czeniach elementów deskowania, które zapewni</w:t>
      </w:r>
      <w:r w:rsidRPr="00A635E6">
        <w:rPr>
          <w:rFonts w:ascii="Verdana" w:eastAsia="TimesNewRoman" w:hAnsi="Verdana" w:cs="TimesNewRoman"/>
          <w:sz w:val="20"/>
          <w:szCs w:val="20"/>
        </w:rPr>
        <w:t xml:space="preserve">ą </w:t>
      </w:r>
      <w:r w:rsidRPr="00A635E6">
        <w:rPr>
          <w:rFonts w:ascii="Verdana" w:hAnsi="Verdana" w:cs="Times New Roman"/>
          <w:sz w:val="20"/>
          <w:szCs w:val="20"/>
        </w:rPr>
        <w:t>jego pełn</w:t>
      </w:r>
      <w:r w:rsidRPr="00A635E6">
        <w:rPr>
          <w:rFonts w:ascii="Verdana" w:eastAsia="TimesNewRoman" w:hAnsi="Verdana" w:cs="TimesNewRoman"/>
          <w:sz w:val="20"/>
          <w:szCs w:val="20"/>
        </w:rPr>
        <w:t xml:space="preserve">ą </w:t>
      </w:r>
      <w:r w:rsidRPr="00A635E6">
        <w:rPr>
          <w:rFonts w:ascii="Verdana" w:hAnsi="Verdana" w:cs="Times New Roman"/>
          <w:sz w:val="20"/>
          <w:szCs w:val="20"/>
        </w:rPr>
        <w:t>szczelno</w:t>
      </w:r>
      <w:r w:rsidRPr="00A635E6">
        <w:rPr>
          <w:rFonts w:ascii="Verdana" w:eastAsia="TimesNewRoman" w:hAnsi="Verdana" w:cs="TimesNewRoman"/>
          <w:sz w:val="20"/>
          <w:szCs w:val="20"/>
        </w:rPr>
        <w:t xml:space="preserve">ść </w:t>
      </w:r>
      <w:r w:rsidRPr="00A635E6">
        <w:rPr>
          <w:rFonts w:ascii="Verdana" w:hAnsi="Verdana" w:cs="Times New Roman"/>
          <w:sz w:val="20"/>
          <w:szCs w:val="20"/>
        </w:rPr>
        <w:t>i pozwol</w:t>
      </w:r>
      <w:r w:rsidRPr="00A635E6">
        <w:rPr>
          <w:rFonts w:ascii="Verdana" w:eastAsia="TimesNewRoman" w:hAnsi="Verdana" w:cs="TimesNewRoman"/>
          <w:sz w:val="20"/>
          <w:szCs w:val="20"/>
        </w:rPr>
        <w:t xml:space="preserve">ą </w:t>
      </w:r>
      <w:r w:rsidRPr="00A635E6">
        <w:rPr>
          <w:rFonts w:ascii="Verdana" w:hAnsi="Verdana" w:cs="Times New Roman"/>
          <w:sz w:val="20"/>
          <w:szCs w:val="20"/>
        </w:rPr>
        <w:t>unikn</w:t>
      </w:r>
      <w:r w:rsidRPr="00A635E6">
        <w:rPr>
          <w:rFonts w:ascii="Verdana" w:eastAsia="TimesNewRoman" w:hAnsi="Verdana" w:cs="TimesNewRoman"/>
          <w:sz w:val="20"/>
          <w:szCs w:val="20"/>
        </w:rPr>
        <w:t xml:space="preserve">ąć </w:t>
      </w:r>
      <w:r w:rsidRPr="00A635E6">
        <w:rPr>
          <w:rFonts w:ascii="Verdana" w:hAnsi="Verdana" w:cs="Times New Roman"/>
          <w:sz w:val="20"/>
          <w:szCs w:val="20"/>
        </w:rPr>
        <w:t>nawet najmniejszych wycieków. Poł</w:t>
      </w:r>
      <w:r w:rsidRPr="00A635E6">
        <w:rPr>
          <w:rFonts w:ascii="Verdana" w:eastAsia="TimesNewRoman" w:hAnsi="Verdana" w:cs="TimesNewRoman"/>
          <w:sz w:val="20"/>
          <w:szCs w:val="20"/>
        </w:rPr>
        <w:t>ą</w:t>
      </w:r>
      <w:r w:rsidRPr="00A635E6">
        <w:rPr>
          <w:rFonts w:ascii="Verdana" w:hAnsi="Verdana" w:cs="Times New Roman"/>
          <w:sz w:val="20"/>
          <w:szCs w:val="20"/>
        </w:rPr>
        <w:t xml:space="preserve">czenia na </w:t>
      </w:r>
      <w:r w:rsidRPr="00A635E6">
        <w:rPr>
          <w:rFonts w:ascii="Verdana" w:eastAsia="TimesNewRoman" w:hAnsi="Verdana" w:cs="TimesNewRoman"/>
          <w:sz w:val="20"/>
          <w:szCs w:val="20"/>
        </w:rPr>
        <w:t>ś</w:t>
      </w:r>
      <w:r w:rsidRPr="00A635E6">
        <w:rPr>
          <w:rFonts w:ascii="Verdana" w:hAnsi="Verdana" w:cs="Times New Roman"/>
          <w:sz w:val="20"/>
          <w:szCs w:val="20"/>
        </w:rPr>
        <w:t>ruby mi</w:t>
      </w:r>
      <w:r w:rsidRPr="00A635E6">
        <w:rPr>
          <w:rFonts w:ascii="Verdana" w:eastAsia="TimesNewRoman" w:hAnsi="Verdana" w:cs="TimesNewRoman"/>
          <w:sz w:val="20"/>
          <w:szCs w:val="20"/>
        </w:rPr>
        <w:t>ę</w:t>
      </w:r>
      <w:r w:rsidRPr="00A635E6">
        <w:rPr>
          <w:rFonts w:ascii="Verdana" w:hAnsi="Verdana" w:cs="Times New Roman"/>
          <w:sz w:val="20"/>
          <w:szCs w:val="20"/>
        </w:rPr>
        <w:t>dzy płytami s</w:t>
      </w:r>
      <w:r w:rsidRPr="00A635E6">
        <w:rPr>
          <w:rFonts w:ascii="Verdana" w:eastAsia="TimesNewRoman" w:hAnsi="Verdana" w:cs="TimesNewRoman"/>
          <w:sz w:val="20"/>
          <w:szCs w:val="20"/>
        </w:rPr>
        <w:t xml:space="preserve">ą </w:t>
      </w:r>
      <w:r w:rsidRPr="00A635E6">
        <w:rPr>
          <w:rFonts w:ascii="Verdana" w:hAnsi="Verdana" w:cs="Times New Roman"/>
          <w:sz w:val="20"/>
          <w:szCs w:val="20"/>
        </w:rPr>
        <w:t>niedozwolone. Wi</w:t>
      </w:r>
      <w:r w:rsidRPr="00A635E6">
        <w:rPr>
          <w:rFonts w:ascii="Verdana" w:eastAsia="TimesNewRoman" w:hAnsi="Verdana" w:cs="TimesNewRoman"/>
          <w:sz w:val="20"/>
          <w:szCs w:val="20"/>
        </w:rPr>
        <w:t>ę</w:t>
      </w:r>
      <w:r w:rsidRPr="00A635E6">
        <w:rPr>
          <w:rFonts w:ascii="Verdana" w:hAnsi="Verdana" w:cs="Times New Roman"/>
          <w:sz w:val="20"/>
          <w:szCs w:val="20"/>
        </w:rPr>
        <w:t>ksze wypływy mog</w:t>
      </w:r>
      <w:r w:rsidRPr="00A635E6">
        <w:rPr>
          <w:rFonts w:ascii="Verdana" w:eastAsia="TimesNewRoman" w:hAnsi="Verdana" w:cs="TimesNewRoman"/>
          <w:sz w:val="20"/>
          <w:szCs w:val="20"/>
        </w:rPr>
        <w:t xml:space="preserve">ą </w:t>
      </w:r>
      <w:r w:rsidRPr="00A635E6">
        <w:rPr>
          <w:rFonts w:ascii="Verdana" w:hAnsi="Verdana" w:cs="Times New Roman"/>
          <w:sz w:val="20"/>
          <w:szCs w:val="20"/>
        </w:rPr>
        <w:t>prowadzi</w:t>
      </w:r>
      <w:r w:rsidRPr="00A635E6">
        <w:rPr>
          <w:rFonts w:ascii="Verdana" w:eastAsia="TimesNewRoman" w:hAnsi="Verdana" w:cs="TimesNewRoman"/>
          <w:sz w:val="20"/>
          <w:szCs w:val="20"/>
        </w:rPr>
        <w:t xml:space="preserve">ć </w:t>
      </w:r>
      <w:r w:rsidRPr="00A635E6">
        <w:rPr>
          <w:rFonts w:ascii="Verdana" w:hAnsi="Verdana" w:cs="Times New Roman"/>
          <w:sz w:val="20"/>
          <w:szCs w:val="20"/>
        </w:rPr>
        <w:t>nie tylko do zmian barwy betonu, ale tak</w:t>
      </w:r>
      <w:r w:rsidRPr="00A635E6">
        <w:rPr>
          <w:rFonts w:ascii="Verdana" w:eastAsia="TimesNewRoman" w:hAnsi="Verdana" w:cs="TimesNewRoman"/>
          <w:sz w:val="20"/>
          <w:szCs w:val="20"/>
        </w:rPr>
        <w:t>ż</w:t>
      </w:r>
      <w:r w:rsidRPr="00A635E6">
        <w:rPr>
          <w:rFonts w:ascii="Verdana" w:hAnsi="Verdana" w:cs="Times New Roman"/>
          <w:sz w:val="20"/>
          <w:szCs w:val="20"/>
        </w:rPr>
        <w:t>e do odsłoni</w:t>
      </w:r>
      <w:r w:rsidRPr="00A635E6">
        <w:rPr>
          <w:rFonts w:ascii="Verdana" w:eastAsia="TimesNewRoman" w:hAnsi="Verdana" w:cs="TimesNewRoman"/>
          <w:sz w:val="20"/>
          <w:szCs w:val="20"/>
        </w:rPr>
        <w:t>ę</w:t>
      </w:r>
      <w:r w:rsidRPr="00A635E6">
        <w:rPr>
          <w:rFonts w:ascii="Verdana" w:hAnsi="Verdana" w:cs="Times New Roman"/>
          <w:sz w:val="20"/>
          <w:szCs w:val="20"/>
        </w:rPr>
        <w:t xml:space="preserve">cia ziaren kruszywa i powstania „gniazd </w:t>
      </w:r>
      <w:r w:rsidRPr="00A635E6">
        <w:rPr>
          <w:rFonts w:ascii="Verdana" w:eastAsia="TimesNewRoman" w:hAnsi="Verdana" w:cs="TimesNewRoman"/>
          <w:sz w:val="20"/>
          <w:szCs w:val="20"/>
        </w:rPr>
        <w:t>ż</w:t>
      </w:r>
      <w:r w:rsidRPr="00A635E6">
        <w:rPr>
          <w:rFonts w:ascii="Verdana" w:hAnsi="Verdana" w:cs="Times New Roman"/>
          <w:sz w:val="20"/>
          <w:szCs w:val="20"/>
        </w:rPr>
        <w:t>wirowych”, a w szczególno</w:t>
      </w:r>
      <w:r w:rsidRPr="00A635E6">
        <w:rPr>
          <w:rFonts w:ascii="Verdana" w:eastAsia="TimesNewRoman" w:hAnsi="Verdana" w:cs="TimesNewRoman"/>
          <w:sz w:val="20"/>
          <w:szCs w:val="20"/>
        </w:rPr>
        <w:t>ś</w:t>
      </w:r>
      <w:r w:rsidRPr="00A635E6">
        <w:rPr>
          <w:rFonts w:ascii="Verdana" w:hAnsi="Verdana" w:cs="Times New Roman"/>
          <w:sz w:val="20"/>
          <w:szCs w:val="20"/>
        </w:rPr>
        <w:t>ci nawet do osłabienia no</w:t>
      </w:r>
      <w:r w:rsidRPr="00A635E6">
        <w:rPr>
          <w:rFonts w:ascii="Verdana" w:eastAsia="TimesNewRoman" w:hAnsi="Verdana" w:cs="TimesNewRoman"/>
          <w:sz w:val="20"/>
          <w:szCs w:val="20"/>
        </w:rPr>
        <w:t>ś</w:t>
      </w:r>
      <w:r w:rsidRPr="00A635E6">
        <w:rPr>
          <w:rFonts w:ascii="Verdana" w:hAnsi="Verdana" w:cs="Times New Roman"/>
          <w:sz w:val="20"/>
          <w:szCs w:val="20"/>
        </w:rPr>
        <w:t>no</w:t>
      </w:r>
      <w:r w:rsidRPr="00A635E6">
        <w:rPr>
          <w:rFonts w:ascii="Verdana" w:eastAsia="TimesNewRoman" w:hAnsi="Verdana" w:cs="TimesNewRoman"/>
          <w:sz w:val="20"/>
          <w:szCs w:val="20"/>
        </w:rPr>
        <w:t>ś</w:t>
      </w:r>
      <w:r w:rsidRPr="00A635E6">
        <w:rPr>
          <w:rFonts w:ascii="Verdana" w:hAnsi="Verdana" w:cs="Times New Roman"/>
          <w:sz w:val="20"/>
          <w:szCs w:val="20"/>
        </w:rPr>
        <w:t>ci konstrukcji. Nieszczelne deskowania mog</w:t>
      </w:r>
      <w:r w:rsidRPr="00A635E6">
        <w:rPr>
          <w:rFonts w:ascii="Verdana" w:eastAsia="TimesNewRoman" w:hAnsi="Verdana" w:cs="TimesNewRoman"/>
          <w:sz w:val="20"/>
          <w:szCs w:val="20"/>
        </w:rPr>
        <w:t xml:space="preserve">ą </w:t>
      </w:r>
      <w:r w:rsidRPr="00A635E6">
        <w:rPr>
          <w:rFonts w:ascii="Verdana" w:hAnsi="Verdana" w:cs="Times New Roman"/>
          <w:sz w:val="20"/>
          <w:szCs w:val="20"/>
        </w:rPr>
        <w:t>te</w:t>
      </w:r>
      <w:r w:rsidRPr="00A635E6">
        <w:rPr>
          <w:rFonts w:ascii="Verdana" w:eastAsia="TimesNewRoman" w:hAnsi="Verdana" w:cs="TimesNewRoman"/>
          <w:sz w:val="20"/>
          <w:szCs w:val="20"/>
        </w:rPr>
        <w:t xml:space="preserve">ż </w:t>
      </w:r>
      <w:r w:rsidRPr="00A635E6">
        <w:rPr>
          <w:rFonts w:ascii="Verdana" w:hAnsi="Verdana" w:cs="Times New Roman"/>
          <w:sz w:val="20"/>
          <w:szCs w:val="20"/>
        </w:rPr>
        <w:t>by</w:t>
      </w:r>
      <w:r w:rsidRPr="00A635E6">
        <w:rPr>
          <w:rFonts w:ascii="Verdana" w:eastAsia="TimesNewRoman" w:hAnsi="Verdana" w:cs="TimesNewRoman"/>
          <w:sz w:val="20"/>
          <w:szCs w:val="20"/>
        </w:rPr>
        <w:t xml:space="preserve">ć </w:t>
      </w:r>
      <w:r w:rsidRPr="00A635E6">
        <w:rPr>
          <w:rFonts w:ascii="Verdana" w:hAnsi="Verdana" w:cs="Times New Roman"/>
          <w:sz w:val="20"/>
          <w:szCs w:val="20"/>
        </w:rPr>
        <w:t>przyczyn</w:t>
      </w:r>
      <w:r w:rsidRPr="00A635E6">
        <w:rPr>
          <w:rFonts w:ascii="Verdana" w:eastAsia="TimesNewRoman" w:hAnsi="Verdana" w:cs="TimesNewRoman"/>
          <w:sz w:val="20"/>
          <w:szCs w:val="20"/>
        </w:rPr>
        <w:t xml:space="preserve">ą </w:t>
      </w:r>
      <w:r w:rsidRPr="00A635E6">
        <w:rPr>
          <w:rFonts w:ascii="Verdana" w:hAnsi="Verdana" w:cs="Times New Roman"/>
          <w:sz w:val="20"/>
          <w:szCs w:val="20"/>
        </w:rPr>
        <w:t>powstawania tzw. „firanek” na powierzchni betonu, powstałych w wyniku wykonywania elementu w sekcjach poziomych i naciekania mleczka z warstwy wbudowywanej w warstw</w:t>
      </w:r>
      <w:r w:rsidRPr="00A635E6">
        <w:rPr>
          <w:rFonts w:ascii="Verdana" w:eastAsia="TimesNewRoman" w:hAnsi="Verdana" w:cs="TimesNewRoman"/>
          <w:sz w:val="20"/>
          <w:szCs w:val="20"/>
        </w:rPr>
        <w:t xml:space="preserve">ę </w:t>
      </w:r>
      <w:r w:rsidRPr="00A635E6">
        <w:rPr>
          <w:rFonts w:ascii="Verdana" w:hAnsi="Verdana" w:cs="Times New Roman"/>
          <w:sz w:val="20"/>
          <w:szCs w:val="20"/>
        </w:rPr>
        <w:t>ju</w:t>
      </w:r>
      <w:r w:rsidRPr="00A635E6">
        <w:rPr>
          <w:rFonts w:ascii="Verdana" w:eastAsia="TimesNewRoman" w:hAnsi="Verdana" w:cs="TimesNewRoman"/>
          <w:sz w:val="20"/>
          <w:szCs w:val="20"/>
        </w:rPr>
        <w:t xml:space="preserve">ż </w:t>
      </w:r>
      <w:r w:rsidRPr="00A635E6">
        <w:rPr>
          <w:rFonts w:ascii="Verdana" w:hAnsi="Verdana" w:cs="Times New Roman"/>
          <w:sz w:val="20"/>
          <w:szCs w:val="20"/>
        </w:rPr>
        <w:t>zwi</w:t>
      </w:r>
      <w:r w:rsidRPr="00A635E6">
        <w:rPr>
          <w:rFonts w:ascii="Verdana" w:eastAsia="TimesNewRoman" w:hAnsi="Verdana" w:cs="TimesNewRoman"/>
          <w:sz w:val="20"/>
          <w:szCs w:val="20"/>
        </w:rPr>
        <w:t>ą</w:t>
      </w:r>
      <w:r w:rsidRPr="00A635E6">
        <w:rPr>
          <w:rFonts w:ascii="Verdana" w:hAnsi="Verdana" w:cs="Times New Roman"/>
          <w:sz w:val="20"/>
          <w:szCs w:val="20"/>
        </w:rPr>
        <w:t>zan</w:t>
      </w:r>
      <w:r w:rsidRPr="00A635E6">
        <w:rPr>
          <w:rFonts w:ascii="Verdana" w:eastAsia="TimesNewRoman" w:hAnsi="Verdana" w:cs="TimesNewRoman"/>
          <w:sz w:val="20"/>
          <w:szCs w:val="20"/>
        </w:rPr>
        <w:t>ą</w:t>
      </w:r>
      <w:r w:rsidRPr="00A635E6">
        <w:rPr>
          <w:rFonts w:ascii="Verdana" w:hAnsi="Verdana" w:cs="Times New Roman"/>
          <w:sz w:val="20"/>
          <w:szCs w:val="20"/>
        </w:rPr>
        <w:t>. Powy</w:t>
      </w:r>
      <w:r w:rsidRPr="00A635E6">
        <w:rPr>
          <w:rFonts w:ascii="Verdana" w:eastAsia="TimesNewRoman" w:hAnsi="Verdana" w:cs="TimesNewRoman"/>
          <w:sz w:val="20"/>
          <w:szCs w:val="20"/>
        </w:rPr>
        <w:t>ż</w:t>
      </w:r>
      <w:r w:rsidRPr="00A635E6">
        <w:rPr>
          <w:rFonts w:ascii="Verdana" w:hAnsi="Verdana" w:cs="Times New Roman"/>
          <w:sz w:val="20"/>
          <w:szCs w:val="20"/>
        </w:rPr>
        <w:t>sze wady powierzchni betonu s</w:t>
      </w:r>
      <w:r w:rsidRPr="00A635E6">
        <w:rPr>
          <w:rFonts w:ascii="Verdana" w:eastAsia="TimesNewRoman" w:hAnsi="Verdana" w:cs="TimesNewRoman"/>
          <w:sz w:val="20"/>
          <w:szCs w:val="20"/>
        </w:rPr>
        <w:t xml:space="preserve">ą </w:t>
      </w:r>
      <w:r w:rsidRPr="00A635E6">
        <w:rPr>
          <w:rFonts w:ascii="Verdana" w:hAnsi="Verdana" w:cs="Times New Roman"/>
          <w:sz w:val="20"/>
          <w:szCs w:val="20"/>
        </w:rPr>
        <w:t>niedopuszczalne.</w:t>
      </w:r>
    </w:p>
    <w:p w:rsidR="00F4425F" w:rsidRPr="00A635E6" w:rsidRDefault="00F4425F" w:rsidP="00F4425F">
      <w:pPr>
        <w:pStyle w:val="Akapitzlist"/>
        <w:numPr>
          <w:ilvl w:val="0"/>
          <w:numId w:val="2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Powinny wykazywa</w:t>
      </w:r>
      <w:r w:rsidRPr="00A635E6">
        <w:rPr>
          <w:rFonts w:ascii="Verdana" w:eastAsia="TimesNewRoman" w:hAnsi="Verdana" w:cs="TimesNewRoman"/>
          <w:sz w:val="20"/>
          <w:szCs w:val="20"/>
        </w:rPr>
        <w:t xml:space="preserve">ć </w:t>
      </w:r>
      <w:r w:rsidRPr="00A635E6">
        <w:rPr>
          <w:rFonts w:ascii="Verdana" w:hAnsi="Verdana" w:cs="Times New Roman"/>
          <w:sz w:val="20"/>
          <w:szCs w:val="20"/>
        </w:rPr>
        <w:t>odporno</w:t>
      </w:r>
      <w:r w:rsidRPr="00A635E6">
        <w:rPr>
          <w:rFonts w:ascii="Verdana" w:eastAsia="TimesNewRoman" w:hAnsi="Verdana" w:cs="TimesNewRoman"/>
          <w:sz w:val="20"/>
          <w:szCs w:val="20"/>
        </w:rPr>
        <w:t xml:space="preserve">ść </w:t>
      </w:r>
      <w:r w:rsidRPr="00A635E6">
        <w:rPr>
          <w:rFonts w:ascii="Verdana" w:hAnsi="Verdana" w:cs="Times New Roman"/>
          <w:sz w:val="20"/>
          <w:szCs w:val="20"/>
        </w:rPr>
        <w:t>na deformacj</w:t>
      </w:r>
      <w:r w:rsidRPr="00A635E6">
        <w:rPr>
          <w:rFonts w:ascii="Verdana" w:eastAsia="TimesNewRoman" w:hAnsi="Verdana" w:cs="TimesNewRoman"/>
          <w:sz w:val="20"/>
          <w:szCs w:val="20"/>
        </w:rPr>
        <w:t xml:space="preserve">ę </w:t>
      </w:r>
      <w:r w:rsidRPr="00A635E6">
        <w:rPr>
          <w:rFonts w:ascii="Verdana" w:hAnsi="Verdana" w:cs="Times New Roman"/>
          <w:sz w:val="20"/>
          <w:szCs w:val="20"/>
        </w:rPr>
        <w:t>pod wpływem warunków atmosferycznych,</w:t>
      </w:r>
    </w:p>
    <w:p w:rsidR="00F4425F" w:rsidRPr="00A635E6" w:rsidRDefault="00F4425F" w:rsidP="00F4425F">
      <w:pPr>
        <w:pStyle w:val="Akapitzlist"/>
        <w:numPr>
          <w:ilvl w:val="0"/>
          <w:numId w:val="2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Powierzchnie deskowa</w:t>
      </w:r>
      <w:r w:rsidRPr="00A635E6">
        <w:rPr>
          <w:rFonts w:ascii="Verdana" w:eastAsia="TimesNewRoman" w:hAnsi="Verdana" w:cs="TimesNewRoman"/>
          <w:sz w:val="20"/>
          <w:szCs w:val="20"/>
        </w:rPr>
        <w:t xml:space="preserve">nia </w:t>
      </w:r>
      <w:r w:rsidRPr="00A635E6">
        <w:rPr>
          <w:rFonts w:ascii="Verdana" w:hAnsi="Verdana" w:cs="Times New Roman"/>
          <w:sz w:val="20"/>
          <w:szCs w:val="20"/>
        </w:rPr>
        <w:t>stykaj</w:t>
      </w:r>
      <w:r w:rsidRPr="00A635E6">
        <w:rPr>
          <w:rFonts w:ascii="Verdana" w:eastAsia="TimesNewRoman" w:hAnsi="Verdana" w:cs="TimesNewRoman"/>
          <w:sz w:val="20"/>
          <w:szCs w:val="20"/>
        </w:rPr>
        <w:t>ą</w:t>
      </w:r>
      <w:r w:rsidRPr="00A635E6">
        <w:rPr>
          <w:rFonts w:ascii="Verdana" w:hAnsi="Verdana" w:cs="Times New Roman"/>
          <w:sz w:val="20"/>
          <w:szCs w:val="20"/>
        </w:rPr>
        <w:t>ce si</w:t>
      </w:r>
      <w:r w:rsidRPr="00A635E6">
        <w:rPr>
          <w:rFonts w:ascii="Verdana" w:eastAsia="TimesNewRoman" w:hAnsi="Verdana" w:cs="TimesNewRoman"/>
          <w:sz w:val="20"/>
          <w:szCs w:val="20"/>
        </w:rPr>
        <w:t xml:space="preserve">ę </w:t>
      </w:r>
      <w:r w:rsidRPr="00A635E6">
        <w:rPr>
          <w:rFonts w:ascii="Verdana" w:hAnsi="Verdana" w:cs="Times New Roman"/>
          <w:sz w:val="20"/>
          <w:szCs w:val="20"/>
        </w:rPr>
        <w:t>z betonem powinny by</w:t>
      </w:r>
      <w:r w:rsidRPr="00A635E6">
        <w:rPr>
          <w:rFonts w:ascii="Verdana" w:eastAsia="TimesNewRoman" w:hAnsi="Verdana" w:cs="TimesNewRoman"/>
          <w:sz w:val="20"/>
          <w:szCs w:val="20"/>
        </w:rPr>
        <w:t xml:space="preserve">ć </w:t>
      </w:r>
      <w:r w:rsidRPr="00A635E6">
        <w:rPr>
          <w:rFonts w:ascii="Verdana" w:hAnsi="Verdana" w:cs="Times New Roman"/>
          <w:sz w:val="20"/>
          <w:szCs w:val="20"/>
        </w:rPr>
        <w:t>pokryte warstw</w:t>
      </w:r>
      <w:r w:rsidRPr="00A635E6">
        <w:rPr>
          <w:rFonts w:ascii="Verdana" w:eastAsia="TimesNewRoman" w:hAnsi="Verdana" w:cs="TimesNewRoman"/>
          <w:sz w:val="20"/>
          <w:szCs w:val="20"/>
        </w:rPr>
        <w:t xml:space="preserve">ą </w:t>
      </w:r>
      <w:r w:rsidRPr="00A635E6">
        <w:rPr>
          <w:rFonts w:ascii="Verdana" w:hAnsi="Verdana" w:cs="Times New Roman"/>
          <w:sz w:val="20"/>
          <w:szCs w:val="20"/>
        </w:rPr>
        <w:t xml:space="preserve">specjalnego </w:t>
      </w:r>
      <w:r w:rsidRPr="00A635E6">
        <w:rPr>
          <w:rFonts w:ascii="Verdana" w:eastAsia="TimesNewRoman" w:hAnsi="Verdana" w:cs="TimesNewRoman"/>
          <w:sz w:val="20"/>
          <w:szCs w:val="20"/>
        </w:rPr>
        <w:t>ś</w:t>
      </w:r>
      <w:r w:rsidRPr="00A635E6">
        <w:rPr>
          <w:rFonts w:ascii="Verdana" w:hAnsi="Verdana" w:cs="Times New Roman"/>
          <w:sz w:val="20"/>
          <w:szCs w:val="20"/>
        </w:rPr>
        <w:t>rodka adhezyjnego, zaakceptowanego przez In</w:t>
      </w:r>
      <w:r w:rsidRPr="00A635E6">
        <w:rPr>
          <w:rFonts w:ascii="Verdana" w:eastAsia="TimesNewRoman" w:hAnsi="Verdana" w:cs="TimesNewRoman"/>
          <w:sz w:val="20"/>
          <w:szCs w:val="20"/>
        </w:rPr>
        <w:t>ż</w:t>
      </w:r>
      <w:r w:rsidRPr="00A635E6">
        <w:rPr>
          <w:rFonts w:ascii="Verdana" w:hAnsi="Verdana" w:cs="Times New Roman"/>
          <w:sz w:val="20"/>
          <w:szCs w:val="20"/>
        </w:rPr>
        <w:t>yniera lub wyznaczonego Kierownika Rejonu. Do deskowa</w:t>
      </w:r>
      <w:r w:rsidRPr="00A635E6">
        <w:rPr>
          <w:rFonts w:ascii="Verdana" w:eastAsia="TimesNewRoman" w:hAnsi="Verdana" w:cs="TimesNewRoman"/>
          <w:sz w:val="20"/>
          <w:szCs w:val="20"/>
        </w:rPr>
        <w:t xml:space="preserve">ń </w:t>
      </w:r>
      <w:r w:rsidRPr="00A635E6">
        <w:rPr>
          <w:rFonts w:ascii="Verdana" w:hAnsi="Verdana" w:cs="Times New Roman"/>
          <w:sz w:val="20"/>
          <w:szCs w:val="20"/>
        </w:rPr>
        <w:t>nale</w:t>
      </w:r>
      <w:r w:rsidRPr="00A635E6">
        <w:rPr>
          <w:rFonts w:ascii="Verdana" w:eastAsia="TimesNewRoman" w:hAnsi="Verdana" w:cs="TimesNewRoman"/>
          <w:sz w:val="20"/>
          <w:szCs w:val="20"/>
        </w:rPr>
        <w:t>ż</w:t>
      </w:r>
      <w:r w:rsidRPr="00A635E6">
        <w:rPr>
          <w:rFonts w:ascii="Verdana" w:hAnsi="Verdana" w:cs="Times New Roman"/>
          <w:sz w:val="20"/>
          <w:szCs w:val="20"/>
        </w:rPr>
        <w:t>y stosowa</w:t>
      </w:r>
      <w:r w:rsidRPr="00A635E6">
        <w:rPr>
          <w:rFonts w:ascii="Verdana" w:eastAsia="TimesNewRoman" w:hAnsi="Verdana" w:cs="TimesNewRoman"/>
          <w:sz w:val="20"/>
          <w:szCs w:val="20"/>
        </w:rPr>
        <w:t>ć ś</w:t>
      </w:r>
      <w:r w:rsidRPr="00A635E6">
        <w:rPr>
          <w:rFonts w:ascii="Verdana" w:hAnsi="Verdana" w:cs="Times New Roman"/>
          <w:sz w:val="20"/>
          <w:szCs w:val="20"/>
        </w:rPr>
        <w:t>rodki adhezyjne, przy przestrzeganiu warunków:</w:t>
      </w:r>
    </w:p>
    <w:p w:rsidR="00F4425F" w:rsidRPr="00A635E6" w:rsidRDefault="00F4425F" w:rsidP="00F4425F">
      <w:pPr>
        <w:pStyle w:val="Akapitzlist"/>
        <w:numPr>
          <w:ilvl w:val="0"/>
          <w:numId w:val="22"/>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nale</w:t>
      </w:r>
      <w:r w:rsidRPr="00A635E6">
        <w:rPr>
          <w:rFonts w:ascii="Verdana" w:eastAsia="TimesNewRoman" w:hAnsi="Verdana" w:cs="TimesNewRoman"/>
          <w:sz w:val="20"/>
          <w:szCs w:val="20"/>
        </w:rPr>
        <w:t>ży</w:t>
      </w:r>
      <w:r w:rsidRPr="00A635E6">
        <w:rPr>
          <w:rFonts w:ascii="Verdana" w:hAnsi="Verdana" w:cs="Times New Roman"/>
          <w:sz w:val="20"/>
          <w:szCs w:val="20"/>
        </w:rPr>
        <w:t xml:space="preserve"> wła</w:t>
      </w:r>
      <w:r w:rsidRPr="00A635E6">
        <w:rPr>
          <w:rFonts w:ascii="Verdana" w:eastAsia="TimesNewRoman" w:hAnsi="Verdana" w:cs="TimesNewRoman"/>
          <w:sz w:val="20"/>
          <w:szCs w:val="20"/>
        </w:rPr>
        <w:t>ś</w:t>
      </w:r>
      <w:r w:rsidRPr="00A635E6">
        <w:rPr>
          <w:rFonts w:ascii="Verdana" w:hAnsi="Verdana" w:cs="Times New Roman"/>
          <w:sz w:val="20"/>
          <w:szCs w:val="20"/>
        </w:rPr>
        <w:t>ciwie dobra</w:t>
      </w:r>
      <w:r w:rsidRPr="00A635E6">
        <w:rPr>
          <w:rFonts w:ascii="Verdana" w:eastAsia="TimesNewRoman" w:hAnsi="Verdana" w:cs="TimesNewRoman"/>
          <w:sz w:val="20"/>
          <w:szCs w:val="20"/>
        </w:rPr>
        <w:t>ć ś</w:t>
      </w:r>
      <w:r w:rsidRPr="00A635E6">
        <w:rPr>
          <w:rFonts w:ascii="Verdana" w:hAnsi="Verdana" w:cs="Times New Roman"/>
          <w:sz w:val="20"/>
          <w:szCs w:val="20"/>
        </w:rPr>
        <w:t>rodek do warunków atmosferycznych,</w:t>
      </w:r>
    </w:p>
    <w:p w:rsidR="00F4425F" w:rsidRPr="00A635E6" w:rsidRDefault="00F4425F" w:rsidP="00F4425F">
      <w:pPr>
        <w:pStyle w:val="Akapitzlist"/>
        <w:numPr>
          <w:ilvl w:val="0"/>
          <w:numId w:val="22"/>
        </w:numPr>
        <w:autoSpaceDE w:val="0"/>
        <w:autoSpaceDN w:val="0"/>
        <w:adjustRightInd w:val="0"/>
        <w:spacing w:after="0"/>
        <w:jc w:val="both"/>
        <w:rPr>
          <w:rFonts w:ascii="Verdana" w:hAnsi="Verdana" w:cs="Times New Roman"/>
          <w:sz w:val="20"/>
          <w:szCs w:val="20"/>
        </w:rPr>
      </w:pPr>
      <w:r w:rsidRPr="00A635E6">
        <w:rPr>
          <w:rFonts w:ascii="Verdana" w:eastAsia="TimesNewRoman" w:hAnsi="Verdana" w:cs="TimesNewRoman"/>
          <w:sz w:val="20"/>
          <w:szCs w:val="20"/>
        </w:rPr>
        <w:t>ś</w:t>
      </w:r>
      <w:r w:rsidRPr="00A635E6">
        <w:rPr>
          <w:rFonts w:ascii="Verdana" w:hAnsi="Verdana" w:cs="Times New Roman"/>
          <w:sz w:val="20"/>
          <w:szCs w:val="20"/>
        </w:rPr>
        <w:t>rodek nale</w:t>
      </w:r>
      <w:r w:rsidRPr="00A635E6">
        <w:rPr>
          <w:rFonts w:ascii="Verdana" w:eastAsia="TimesNewRoman" w:hAnsi="Verdana" w:cs="TimesNewRoman"/>
          <w:sz w:val="20"/>
          <w:szCs w:val="20"/>
        </w:rPr>
        <w:t>ż</w:t>
      </w:r>
      <w:r w:rsidRPr="00A635E6">
        <w:rPr>
          <w:rFonts w:ascii="Verdana" w:hAnsi="Verdana" w:cs="Times New Roman"/>
          <w:sz w:val="20"/>
          <w:szCs w:val="20"/>
        </w:rPr>
        <w:t>y równomiernie nanie</w:t>
      </w:r>
      <w:r w:rsidRPr="00A635E6">
        <w:rPr>
          <w:rFonts w:ascii="Verdana" w:eastAsia="TimesNewRoman" w:hAnsi="Verdana" w:cs="TimesNewRoman"/>
          <w:sz w:val="20"/>
          <w:szCs w:val="20"/>
        </w:rPr>
        <w:t xml:space="preserve">ść </w:t>
      </w:r>
      <w:r w:rsidRPr="00A635E6">
        <w:rPr>
          <w:rFonts w:ascii="Verdana" w:hAnsi="Verdana" w:cs="Times New Roman"/>
          <w:sz w:val="20"/>
          <w:szCs w:val="20"/>
        </w:rPr>
        <w:t>na powierzchni</w:t>
      </w:r>
      <w:r w:rsidRPr="00A635E6">
        <w:rPr>
          <w:rFonts w:ascii="Verdana" w:eastAsia="TimesNewRoman" w:hAnsi="Verdana" w:cs="TimesNewRoman"/>
          <w:sz w:val="20"/>
          <w:szCs w:val="20"/>
        </w:rPr>
        <w:t xml:space="preserve">ę </w:t>
      </w:r>
      <w:r w:rsidRPr="00A635E6">
        <w:rPr>
          <w:rFonts w:ascii="Verdana" w:hAnsi="Verdana" w:cs="Times New Roman"/>
          <w:sz w:val="20"/>
          <w:szCs w:val="20"/>
        </w:rPr>
        <w:t>deskowania,</w:t>
      </w:r>
    </w:p>
    <w:p w:rsidR="00F4425F" w:rsidRPr="00A635E6" w:rsidRDefault="00F4425F" w:rsidP="00F4425F">
      <w:pPr>
        <w:pStyle w:val="Akapitzlist"/>
        <w:numPr>
          <w:ilvl w:val="0"/>
          <w:numId w:val="22"/>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 xml:space="preserve">nadmiar </w:t>
      </w:r>
      <w:r w:rsidRPr="00A635E6">
        <w:rPr>
          <w:rFonts w:ascii="Verdana" w:eastAsia="TimesNewRoman" w:hAnsi="Verdana" w:cs="TimesNewRoman"/>
          <w:sz w:val="20"/>
          <w:szCs w:val="20"/>
        </w:rPr>
        <w:t>ś</w:t>
      </w:r>
      <w:r w:rsidRPr="00A635E6">
        <w:rPr>
          <w:rFonts w:ascii="Verdana" w:hAnsi="Verdana" w:cs="Times New Roman"/>
          <w:sz w:val="20"/>
          <w:szCs w:val="20"/>
        </w:rPr>
        <w:t>rodka nale</w:t>
      </w:r>
      <w:r w:rsidRPr="00A635E6">
        <w:rPr>
          <w:rFonts w:ascii="Verdana" w:eastAsia="TimesNewRoman" w:hAnsi="Verdana" w:cs="TimesNewRoman"/>
          <w:sz w:val="20"/>
          <w:szCs w:val="20"/>
        </w:rPr>
        <w:t>ż</w:t>
      </w:r>
      <w:r w:rsidRPr="00A635E6">
        <w:rPr>
          <w:rFonts w:ascii="Verdana" w:hAnsi="Verdana" w:cs="Times New Roman"/>
          <w:sz w:val="20"/>
          <w:szCs w:val="20"/>
        </w:rPr>
        <w:t>y zebra</w:t>
      </w:r>
      <w:r w:rsidRPr="00A635E6">
        <w:rPr>
          <w:rFonts w:ascii="Verdana" w:eastAsia="TimesNewRoman" w:hAnsi="Verdana" w:cs="TimesNewRoman"/>
          <w:sz w:val="20"/>
          <w:szCs w:val="20"/>
        </w:rPr>
        <w:t xml:space="preserve">ć </w:t>
      </w:r>
      <w:r w:rsidRPr="00A635E6">
        <w:rPr>
          <w:rFonts w:ascii="Verdana" w:hAnsi="Verdana" w:cs="Times New Roman"/>
          <w:sz w:val="20"/>
          <w:szCs w:val="20"/>
        </w:rPr>
        <w:t>(zbyt du</w:t>
      </w:r>
      <w:r w:rsidRPr="00A635E6">
        <w:rPr>
          <w:rFonts w:ascii="Verdana" w:eastAsia="TimesNewRoman" w:hAnsi="Verdana" w:cs="TimesNewRoman"/>
          <w:sz w:val="20"/>
          <w:szCs w:val="20"/>
        </w:rPr>
        <w:t>ż</w:t>
      </w:r>
      <w:r w:rsidRPr="00A635E6">
        <w:rPr>
          <w:rFonts w:ascii="Verdana" w:hAnsi="Verdana" w:cs="Times New Roman"/>
          <w:sz w:val="20"/>
          <w:szCs w:val="20"/>
        </w:rPr>
        <w:t>a ilo</w:t>
      </w:r>
      <w:r w:rsidRPr="00A635E6">
        <w:rPr>
          <w:rFonts w:ascii="Verdana" w:eastAsia="TimesNewRoman" w:hAnsi="Verdana" w:cs="TimesNewRoman"/>
          <w:sz w:val="20"/>
          <w:szCs w:val="20"/>
        </w:rPr>
        <w:t xml:space="preserve">ść </w:t>
      </w:r>
      <w:r w:rsidRPr="00A635E6">
        <w:rPr>
          <w:rFonts w:ascii="Verdana" w:hAnsi="Verdana" w:cs="Times New Roman"/>
          <w:sz w:val="20"/>
          <w:szCs w:val="20"/>
        </w:rPr>
        <w:t>mo</w:t>
      </w:r>
      <w:r w:rsidRPr="00A635E6">
        <w:rPr>
          <w:rFonts w:ascii="Verdana" w:eastAsia="TimesNewRoman" w:hAnsi="Verdana" w:cs="TimesNewRoman"/>
          <w:sz w:val="20"/>
          <w:szCs w:val="20"/>
        </w:rPr>
        <w:t>ż</w:t>
      </w:r>
      <w:r w:rsidRPr="00A635E6">
        <w:rPr>
          <w:rFonts w:ascii="Verdana" w:hAnsi="Verdana" w:cs="Times New Roman"/>
          <w:sz w:val="20"/>
          <w:szCs w:val="20"/>
        </w:rPr>
        <w:t>e spowodowa</w:t>
      </w:r>
      <w:r w:rsidRPr="00A635E6">
        <w:rPr>
          <w:rFonts w:ascii="Verdana" w:eastAsia="TimesNewRoman" w:hAnsi="Verdana" w:cs="TimesNewRoman"/>
          <w:sz w:val="20"/>
          <w:szCs w:val="20"/>
        </w:rPr>
        <w:t xml:space="preserve">ć </w:t>
      </w:r>
      <w:r w:rsidRPr="00A635E6">
        <w:rPr>
          <w:rFonts w:ascii="Verdana" w:hAnsi="Verdana" w:cs="Times New Roman"/>
          <w:sz w:val="20"/>
          <w:szCs w:val="20"/>
        </w:rPr>
        <w:t>odbarwienia powierzchni)</w:t>
      </w:r>
    </w:p>
    <w:p w:rsidR="00F4425F" w:rsidRPr="00A635E6" w:rsidRDefault="00F4425F" w:rsidP="00F4425F">
      <w:pPr>
        <w:autoSpaceDE w:val="0"/>
        <w:autoSpaceDN w:val="0"/>
        <w:adjustRightInd w:val="0"/>
        <w:spacing w:after="0"/>
        <w:jc w:val="both"/>
        <w:rPr>
          <w:rFonts w:ascii="Verdana" w:hAnsi="Verdana"/>
          <w:sz w:val="20"/>
          <w:szCs w:val="20"/>
        </w:rPr>
      </w:pP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Powinny zapewnia</w:t>
      </w:r>
      <w:r w:rsidRPr="00A635E6">
        <w:rPr>
          <w:rFonts w:ascii="Verdana" w:eastAsia="TimesNewRoman" w:hAnsi="Verdana" w:cs="TimesNewRoman"/>
          <w:sz w:val="20"/>
          <w:szCs w:val="20"/>
        </w:rPr>
        <w:t xml:space="preserve">ć </w:t>
      </w:r>
      <w:r w:rsidRPr="00A635E6">
        <w:rPr>
          <w:rFonts w:ascii="Verdana" w:hAnsi="Verdana"/>
          <w:sz w:val="20"/>
          <w:szCs w:val="20"/>
        </w:rPr>
        <w:t>wyko</w:t>
      </w:r>
      <w:r w:rsidRPr="00A635E6">
        <w:rPr>
          <w:rFonts w:ascii="Verdana" w:eastAsia="TimesNewRoman" w:hAnsi="Verdana" w:cs="TimesNewRoman"/>
          <w:sz w:val="20"/>
          <w:szCs w:val="20"/>
        </w:rPr>
        <w:t>ń</w:t>
      </w:r>
      <w:r w:rsidRPr="00A635E6">
        <w:rPr>
          <w:rFonts w:ascii="Verdana" w:hAnsi="Verdana"/>
          <w:sz w:val="20"/>
          <w:szCs w:val="20"/>
        </w:rPr>
        <w:t>czenie widocznych powierzchni betonu. W tym celu :</w:t>
      </w:r>
    </w:p>
    <w:p w:rsidR="00F4425F" w:rsidRPr="00A635E6" w:rsidRDefault="00F4425F" w:rsidP="00F4425F">
      <w:pPr>
        <w:pStyle w:val="Akapitzlist"/>
        <w:numPr>
          <w:ilvl w:val="0"/>
          <w:numId w:val="23"/>
        </w:numPr>
        <w:autoSpaceDE w:val="0"/>
        <w:autoSpaceDN w:val="0"/>
        <w:adjustRightInd w:val="0"/>
        <w:spacing w:after="0"/>
        <w:ind w:left="709" w:hanging="283"/>
        <w:jc w:val="both"/>
        <w:rPr>
          <w:rFonts w:ascii="Verdana" w:hAnsi="Verdana" w:cs="Times New Roman"/>
          <w:sz w:val="20"/>
          <w:szCs w:val="20"/>
        </w:rPr>
      </w:pPr>
      <w:r w:rsidRPr="00A635E6">
        <w:rPr>
          <w:rFonts w:ascii="Verdana" w:hAnsi="Verdana" w:cs="Times New Roman"/>
          <w:sz w:val="20"/>
          <w:szCs w:val="20"/>
        </w:rPr>
        <w:t>w przypadku deskowania drewnianego nale</w:t>
      </w:r>
      <w:r w:rsidRPr="00A635E6">
        <w:rPr>
          <w:rFonts w:ascii="Verdana" w:eastAsia="TimesNewRoman" w:hAnsi="Verdana" w:cs="TimesNewRoman"/>
          <w:sz w:val="20"/>
          <w:szCs w:val="20"/>
        </w:rPr>
        <w:t>ż</w:t>
      </w:r>
      <w:r w:rsidRPr="00A635E6">
        <w:rPr>
          <w:rFonts w:ascii="Verdana" w:hAnsi="Verdana" w:cs="Times New Roman"/>
          <w:sz w:val="20"/>
          <w:szCs w:val="20"/>
        </w:rPr>
        <w:t>y stosowa</w:t>
      </w:r>
      <w:r w:rsidRPr="00A635E6">
        <w:rPr>
          <w:rFonts w:ascii="Verdana" w:eastAsia="TimesNewRoman" w:hAnsi="Verdana" w:cs="TimesNewRoman"/>
          <w:sz w:val="20"/>
          <w:szCs w:val="20"/>
        </w:rPr>
        <w:t xml:space="preserve">ć </w:t>
      </w:r>
      <w:r w:rsidRPr="00A635E6">
        <w:rPr>
          <w:rFonts w:ascii="Verdana" w:hAnsi="Verdana" w:cs="Times New Roman"/>
          <w:sz w:val="20"/>
          <w:szCs w:val="20"/>
        </w:rPr>
        <w:t>deskowania z tego samego gatunku drewna, poniewa</w:t>
      </w:r>
      <w:r w:rsidRPr="00A635E6">
        <w:rPr>
          <w:rFonts w:ascii="Verdana" w:eastAsia="TimesNewRoman" w:hAnsi="Verdana" w:cs="TimesNewRoman"/>
          <w:sz w:val="20"/>
          <w:szCs w:val="20"/>
        </w:rPr>
        <w:t xml:space="preserve">ż </w:t>
      </w:r>
      <w:r w:rsidRPr="00A635E6">
        <w:rPr>
          <w:rFonts w:ascii="Verdana" w:hAnsi="Verdana" w:cs="Times New Roman"/>
          <w:sz w:val="20"/>
          <w:szCs w:val="20"/>
        </w:rPr>
        <w:t>ró</w:t>
      </w:r>
      <w:r w:rsidRPr="00A635E6">
        <w:rPr>
          <w:rFonts w:ascii="Verdana" w:eastAsia="TimesNewRoman" w:hAnsi="Verdana" w:cs="TimesNewRoman"/>
          <w:sz w:val="20"/>
          <w:szCs w:val="20"/>
        </w:rPr>
        <w:t>ż</w:t>
      </w:r>
      <w:r w:rsidRPr="00A635E6">
        <w:rPr>
          <w:rFonts w:ascii="Verdana" w:hAnsi="Verdana" w:cs="Times New Roman"/>
          <w:sz w:val="20"/>
          <w:szCs w:val="20"/>
        </w:rPr>
        <w:t>ne gatunki powoduj</w:t>
      </w:r>
      <w:r w:rsidRPr="00A635E6">
        <w:rPr>
          <w:rFonts w:ascii="Verdana" w:eastAsia="TimesNewRoman" w:hAnsi="Verdana" w:cs="TimesNewRoman"/>
          <w:sz w:val="20"/>
          <w:szCs w:val="20"/>
        </w:rPr>
        <w:t xml:space="preserve">ą </w:t>
      </w:r>
      <w:r w:rsidRPr="00A635E6">
        <w:rPr>
          <w:rFonts w:ascii="Verdana" w:hAnsi="Verdana" w:cs="Times New Roman"/>
          <w:sz w:val="20"/>
          <w:szCs w:val="20"/>
        </w:rPr>
        <w:t>powstawanie innych odcieni powierzchni betonu. Z tego samego powodu nie nale</w:t>
      </w:r>
      <w:r w:rsidRPr="00A635E6">
        <w:rPr>
          <w:rFonts w:ascii="Verdana" w:eastAsia="TimesNewRoman" w:hAnsi="Verdana" w:cs="TimesNewRoman"/>
          <w:sz w:val="20"/>
          <w:szCs w:val="20"/>
        </w:rPr>
        <w:t>ż</w:t>
      </w:r>
      <w:r w:rsidRPr="00A635E6">
        <w:rPr>
          <w:rFonts w:ascii="Verdana" w:hAnsi="Verdana" w:cs="Times New Roman"/>
          <w:sz w:val="20"/>
          <w:szCs w:val="20"/>
        </w:rPr>
        <w:t>y stosowa</w:t>
      </w:r>
      <w:r w:rsidRPr="00A635E6">
        <w:rPr>
          <w:rFonts w:ascii="Verdana" w:eastAsia="TimesNewRoman" w:hAnsi="Verdana" w:cs="TimesNewRoman"/>
          <w:sz w:val="20"/>
          <w:szCs w:val="20"/>
        </w:rPr>
        <w:t xml:space="preserve">ć </w:t>
      </w:r>
      <w:r w:rsidRPr="00A635E6">
        <w:rPr>
          <w:rFonts w:ascii="Verdana" w:hAnsi="Verdana" w:cs="Times New Roman"/>
          <w:sz w:val="20"/>
          <w:szCs w:val="20"/>
        </w:rPr>
        <w:t>do betonowania jednego elementu deskowa</w:t>
      </w:r>
      <w:r w:rsidRPr="00A635E6">
        <w:rPr>
          <w:rFonts w:ascii="Verdana" w:eastAsia="TimesNewRoman" w:hAnsi="Verdana" w:cs="TimesNewRoman"/>
          <w:sz w:val="20"/>
          <w:szCs w:val="20"/>
        </w:rPr>
        <w:t xml:space="preserve">nia </w:t>
      </w:r>
      <w:r w:rsidRPr="00A635E6">
        <w:rPr>
          <w:rFonts w:ascii="Verdana" w:hAnsi="Verdana" w:cs="Times New Roman"/>
          <w:sz w:val="20"/>
          <w:szCs w:val="20"/>
        </w:rPr>
        <w:t>nowego i  jednego u</w:t>
      </w:r>
      <w:r w:rsidRPr="00A635E6">
        <w:rPr>
          <w:rFonts w:ascii="Verdana" w:eastAsia="TimesNewRoman" w:hAnsi="Verdana" w:cs="TimesNewRoman"/>
          <w:sz w:val="20"/>
          <w:szCs w:val="20"/>
        </w:rPr>
        <w:t>ż</w:t>
      </w:r>
      <w:r w:rsidRPr="00A635E6">
        <w:rPr>
          <w:rFonts w:ascii="Verdana" w:hAnsi="Verdana" w:cs="Times New Roman"/>
          <w:sz w:val="20"/>
          <w:szCs w:val="20"/>
        </w:rPr>
        <w:t>ywanego,</w:t>
      </w:r>
    </w:p>
    <w:p w:rsidR="00F4425F" w:rsidRPr="00A635E6" w:rsidRDefault="00F4425F" w:rsidP="00F4425F">
      <w:pPr>
        <w:pStyle w:val="Akapitzlist"/>
        <w:numPr>
          <w:ilvl w:val="0"/>
          <w:numId w:val="23"/>
        </w:numPr>
        <w:autoSpaceDE w:val="0"/>
        <w:autoSpaceDN w:val="0"/>
        <w:adjustRightInd w:val="0"/>
        <w:spacing w:after="0"/>
        <w:ind w:left="709" w:hanging="283"/>
        <w:jc w:val="both"/>
        <w:rPr>
          <w:rFonts w:ascii="Verdana" w:hAnsi="Verdana" w:cs="Times New Roman"/>
          <w:sz w:val="20"/>
          <w:szCs w:val="20"/>
        </w:rPr>
      </w:pPr>
      <w:r w:rsidRPr="00A635E6">
        <w:rPr>
          <w:rFonts w:ascii="Verdana" w:hAnsi="Verdana" w:cs="Times New Roman"/>
          <w:sz w:val="20"/>
          <w:szCs w:val="20"/>
        </w:rPr>
        <w:t>w przypadku deskowania ze sklejki wodoodpornej nale</w:t>
      </w:r>
      <w:r w:rsidRPr="00A635E6">
        <w:rPr>
          <w:rFonts w:ascii="Verdana" w:eastAsia="TimesNewRoman" w:hAnsi="Verdana" w:cs="TimesNewRoman"/>
          <w:sz w:val="20"/>
          <w:szCs w:val="20"/>
        </w:rPr>
        <w:t>ż</w:t>
      </w:r>
      <w:r w:rsidRPr="00A635E6">
        <w:rPr>
          <w:rFonts w:ascii="Verdana" w:hAnsi="Verdana" w:cs="Times New Roman"/>
          <w:sz w:val="20"/>
          <w:szCs w:val="20"/>
        </w:rPr>
        <w:t>y d</w:t>
      </w:r>
      <w:r w:rsidRPr="00A635E6">
        <w:rPr>
          <w:rFonts w:ascii="Verdana" w:eastAsia="TimesNewRoman" w:hAnsi="Verdana" w:cs="TimesNewRoman"/>
          <w:sz w:val="20"/>
          <w:szCs w:val="20"/>
        </w:rPr>
        <w:t>ąż</w:t>
      </w:r>
      <w:r w:rsidRPr="00A635E6">
        <w:rPr>
          <w:rFonts w:ascii="Verdana" w:hAnsi="Verdana" w:cs="Times New Roman"/>
          <w:sz w:val="20"/>
          <w:szCs w:val="20"/>
        </w:rPr>
        <w:t>y</w:t>
      </w:r>
      <w:r w:rsidRPr="00A635E6">
        <w:rPr>
          <w:rFonts w:ascii="Verdana" w:eastAsia="TimesNewRoman" w:hAnsi="Verdana" w:cs="TimesNewRoman"/>
          <w:sz w:val="20"/>
          <w:szCs w:val="20"/>
        </w:rPr>
        <w:t xml:space="preserve">ć </w:t>
      </w:r>
      <w:r w:rsidRPr="00A635E6">
        <w:rPr>
          <w:rFonts w:ascii="Verdana" w:hAnsi="Verdana" w:cs="Times New Roman"/>
          <w:sz w:val="20"/>
          <w:szCs w:val="20"/>
        </w:rPr>
        <w:t>do wyeliminowania mo</w:t>
      </w:r>
      <w:r w:rsidRPr="00A635E6">
        <w:rPr>
          <w:rFonts w:ascii="Verdana" w:eastAsia="TimesNewRoman" w:hAnsi="Verdana" w:cs="TimesNewRoman"/>
          <w:sz w:val="20"/>
          <w:szCs w:val="20"/>
        </w:rPr>
        <w:t>ż</w:t>
      </w:r>
      <w:r w:rsidRPr="00A635E6">
        <w:rPr>
          <w:rFonts w:ascii="Verdana" w:hAnsi="Verdana" w:cs="Times New Roman"/>
          <w:sz w:val="20"/>
          <w:szCs w:val="20"/>
        </w:rPr>
        <w:t>liwo</w:t>
      </w:r>
      <w:r w:rsidRPr="00A635E6">
        <w:rPr>
          <w:rFonts w:ascii="Verdana" w:eastAsia="TimesNewRoman" w:hAnsi="Verdana" w:cs="TimesNewRoman"/>
          <w:sz w:val="20"/>
          <w:szCs w:val="20"/>
        </w:rPr>
        <w:t>ś</w:t>
      </w:r>
      <w:r w:rsidRPr="00A635E6">
        <w:rPr>
          <w:rFonts w:ascii="Verdana" w:hAnsi="Verdana" w:cs="Times New Roman"/>
          <w:sz w:val="20"/>
          <w:szCs w:val="20"/>
        </w:rPr>
        <w:t>ci wyst</w:t>
      </w:r>
      <w:r w:rsidRPr="00A635E6">
        <w:rPr>
          <w:rFonts w:ascii="Verdana" w:eastAsia="TimesNewRoman" w:hAnsi="Verdana" w:cs="TimesNewRoman"/>
          <w:sz w:val="20"/>
          <w:szCs w:val="20"/>
        </w:rPr>
        <w:t>ą</w:t>
      </w:r>
      <w:r w:rsidRPr="00A635E6">
        <w:rPr>
          <w:rFonts w:ascii="Verdana" w:hAnsi="Verdana" w:cs="Times New Roman"/>
          <w:sz w:val="20"/>
          <w:szCs w:val="20"/>
        </w:rPr>
        <w:t>pienia tzw. „marmurków” powstaj</w:t>
      </w:r>
      <w:r w:rsidRPr="00A635E6">
        <w:rPr>
          <w:rFonts w:ascii="Verdana" w:eastAsia="TimesNewRoman" w:hAnsi="Verdana" w:cs="TimesNewRoman"/>
          <w:sz w:val="20"/>
          <w:szCs w:val="20"/>
        </w:rPr>
        <w:t>ą</w:t>
      </w:r>
      <w:r w:rsidRPr="00A635E6">
        <w:rPr>
          <w:rFonts w:ascii="Verdana" w:hAnsi="Verdana" w:cs="Times New Roman"/>
          <w:sz w:val="20"/>
          <w:szCs w:val="20"/>
        </w:rPr>
        <w:t>cych w wyniku osadzania si</w:t>
      </w:r>
      <w:r w:rsidRPr="00A635E6">
        <w:rPr>
          <w:rFonts w:ascii="Verdana" w:eastAsia="TimesNewRoman" w:hAnsi="Verdana" w:cs="TimesNewRoman"/>
          <w:sz w:val="20"/>
          <w:szCs w:val="20"/>
        </w:rPr>
        <w:t xml:space="preserve">ę </w:t>
      </w:r>
      <w:r w:rsidRPr="00A635E6">
        <w:rPr>
          <w:rFonts w:ascii="Verdana" w:hAnsi="Verdana" w:cs="Times New Roman"/>
          <w:sz w:val="20"/>
          <w:szCs w:val="20"/>
        </w:rPr>
        <w:t>kropel wody na nie chłonnej powierzchni deskowania (lokalnie powstaj</w:t>
      </w:r>
      <w:r w:rsidRPr="00A635E6">
        <w:rPr>
          <w:rFonts w:ascii="Verdana" w:eastAsia="TimesNewRoman" w:hAnsi="Verdana" w:cs="TimesNewRoman"/>
          <w:sz w:val="20"/>
          <w:szCs w:val="20"/>
        </w:rPr>
        <w:t xml:space="preserve">ą </w:t>
      </w:r>
      <w:r w:rsidRPr="00A635E6">
        <w:rPr>
          <w:rFonts w:ascii="Verdana" w:hAnsi="Verdana" w:cs="Times New Roman"/>
          <w:sz w:val="20"/>
          <w:szCs w:val="20"/>
        </w:rPr>
        <w:t>wówczas miejsca o ró</w:t>
      </w:r>
      <w:r w:rsidRPr="00A635E6">
        <w:rPr>
          <w:rFonts w:ascii="Verdana" w:eastAsia="TimesNewRoman" w:hAnsi="Verdana" w:cs="TimesNewRoman"/>
          <w:sz w:val="20"/>
          <w:szCs w:val="20"/>
        </w:rPr>
        <w:t>ż</w:t>
      </w:r>
      <w:r w:rsidRPr="00A635E6">
        <w:rPr>
          <w:rFonts w:ascii="Verdana" w:hAnsi="Verdana" w:cs="Times New Roman"/>
          <w:sz w:val="20"/>
          <w:szCs w:val="20"/>
        </w:rPr>
        <w:t>nych warto</w:t>
      </w:r>
      <w:r w:rsidRPr="00A635E6">
        <w:rPr>
          <w:rFonts w:ascii="Verdana" w:eastAsia="TimesNewRoman" w:hAnsi="Verdana" w:cs="TimesNewRoman"/>
          <w:sz w:val="20"/>
          <w:szCs w:val="20"/>
        </w:rPr>
        <w:t>ś</w:t>
      </w:r>
      <w:r w:rsidRPr="00A635E6">
        <w:rPr>
          <w:rFonts w:ascii="Verdana" w:hAnsi="Verdana" w:cs="Times New Roman"/>
          <w:sz w:val="20"/>
          <w:szCs w:val="20"/>
        </w:rPr>
        <w:t>ciach w/c, które prowadza do powstawania jasnych i ciemnych plam, beton o mniejszym w/c ma ciemniejszy kolor, za</w:t>
      </w:r>
      <w:r w:rsidRPr="00A635E6">
        <w:rPr>
          <w:rFonts w:ascii="Verdana" w:eastAsia="TimesNewRoman" w:hAnsi="Verdana" w:cs="TimesNewRoman"/>
          <w:sz w:val="20"/>
          <w:szCs w:val="20"/>
        </w:rPr>
        <w:t xml:space="preserve">ś </w:t>
      </w:r>
      <w:r w:rsidRPr="00A635E6">
        <w:rPr>
          <w:rFonts w:ascii="Verdana" w:hAnsi="Verdana" w:cs="Times New Roman"/>
          <w:sz w:val="20"/>
          <w:szCs w:val="20"/>
        </w:rPr>
        <w:t>beton o wy</w:t>
      </w:r>
      <w:r w:rsidRPr="00A635E6">
        <w:rPr>
          <w:rFonts w:ascii="Verdana" w:eastAsia="TimesNewRoman" w:hAnsi="Verdana" w:cs="TimesNewRoman"/>
          <w:sz w:val="20"/>
          <w:szCs w:val="20"/>
        </w:rPr>
        <w:t>ż</w:t>
      </w:r>
      <w:r w:rsidRPr="00A635E6">
        <w:rPr>
          <w:rFonts w:ascii="Verdana" w:hAnsi="Verdana" w:cs="Times New Roman"/>
          <w:sz w:val="20"/>
          <w:szCs w:val="20"/>
        </w:rPr>
        <w:t>szym w/c jest ja</w:t>
      </w:r>
      <w:r w:rsidRPr="00A635E6">
        <w:rPr>
          <w:rFonts w:ascii="Verdana" w:eastAsia="TimesNewRoman" w:hAnsi="Verdana" w:cs="TimesNewRoman"/>
          <w:sz w:val="20"/>
          <w:szCs w:val="20"/>
        </w:rPr>
        <w:t>ś</w:t>
      </w:r>
      <w:r w:rsidRPr="00A635E6">
        <w:rPr>
          <w:rFonts w:ascii="Verdana" w:hAnsi="Verdana" w:cs="Times New Roman"/>
          <w:sz w:val="20"/>
          <w:szCs w:val="20"/>
        </w:rPr>
        <w:t>niejszy,</w:t>
      </w:r>
    </w:p>
    <w:p w:rsidR="00F4425F" w:rsidRPr="00A635E6" w:rsidRDefault="00F4425F" w:rsidP="00F4425F">
      <w:pPr>
        <w:pStyle w:val="Akapitzlist"/>
        <w:numPr>
          <w:ilvl w:val="0"/>
          <w:numId w:val="23"/>
        </w:numPr>
        <w:autoSpaceDE w:val="0"/>
        <w:autoSpaceDN w:val="0"/>
        <w:adjustRightInd w:val="0"/>
        <w:spacing w:after="0"/>
        <w:ind w:left="709" w:hanging="283"/>
        <w:jc w:val="both"/>
        <w:rPr>
          <w:rFonts w:ascii="Verdana" w:hAnsi="Verdana" w:cs="Times New Roman"/>
          <w:sz w:val="20"/>
          <w:szCs w:val="20"/>
        </w:rPr>
      </w:pPr>
      <w:r w:rsidRPr="00A635E6">
        <w:rPr>
          <w:rFonts w:ascii="Verdana" w:hAnsi="Verdana" w:cs="Times New Roman"/>
          <w:sz w:val="20"/>
          <w:szCs w:val="20"/>
        </w:rPr>
        <w:t>w przypadku deskowania stalowego nale</w:t>
      </w:r>
      <w:r w:rsidRPr="00A635E6">
        <w:rPr>
          <w:rFonts w:ascii="Verdana" w:eastAsia="TimesNewRoman" w:hAnsi="Verdana" w:cs="TimesNewRoman"/>
          <w:sz w:val="20"/>
          <w:szCs w:val="20"/>
        </w:rPr>
        <w:t>ż</w:t>
      </w:r>
      <w:r w:rsidRPr="00A635E6">
        <w:rPr>
          <w:rFonts w:ascii="Verdana" w:hAnsi="Verdana" w:cs="Times New Roman"/>
          <w:sz w:val="20"/>
          <w:szCs w:val="20"/>
        </w:rPr>
        <w:t>y d</w:t>
      </w:r>
      <w:r w:rsidRPr="00A635E6">
        <w:rPr>
          <w:rFonts w:ascii="Verdana" w:eastAsia="TimesNewRoman" w:hAnsi="Verdana" w:cs="TimesNewRoman"/>
          <w:sz w:val="20"/>
          <w:szCs w:val="20"/>
        </w:rPr>
        <w:t>ąż</w:t>
      </w:r>
      <w:r w:rsidRPr="00A635E6">
        <w:rPr>
          <w:rFonts w:ascii="Verdana" w:hAnsi="Verdana" w:cs="Times New Roman"/>
          <w:sz w:val="20"/>
          <w:szCs w:val="20"/>
        </w:rPr>
        <w:t>y</w:t>
      </w:r>
      <w:r w:rsidRPr="00A635E6">
        <w:rPr>
          <w:rFonts w:ascii="Verdana" w:eastAsia="TimesNewRoman" w:hAnsi="Verdana" w:cs="TimesNewRoman"/>
          <w:sz w:val="20"/>
          <w:szCs w:val="20"/>
        </w:rPr>
        <w:t xml:space="preserve">ć </w:t>
      </w:r>
      <w:r w:rsidRPr="00A635E6">
        <w:rPr>
          <w:rFonts w:ascii="Verdana" w:hAnsi="Verdana" w:cs="Times New Roman"/>
          <w:sz w:val="20"/>
          <w:szCs w:val="20"/>
        </w:rPr>
        <w:t>do wyeliminowania powstawania odbarwie</w:t>
      </w:r>
      <w:r w:rsidRPr="00A635E6">
        <w:rPr>
          <w:rFonts w:ascii="Verdana" w:eastAsia="TimesNewRoman" w:hAnsi="Verdana" w:cs="TimesNewRoman"/>
          <w:sz w:val="20"/>
          <w:szCs w:val="20"/>
        </w:rPr>
        <w:t xml:space="preserve">ń </w:t>
      </w:r>
      <w:r w:rsidRPr="00A635E6">
        <w:rPr>
          <w:rFonts w:ascii="Verdana" w:hAnsi="Verdana" w:cs="Times New Roman"/>
          <w:sz w:val="20"/>
          <w:szCs w:val="20"/>
        </w:rPr>
        <w:t>w postaci rdzawych plam.</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Deskowania powinny by</w:t>
      </w:r>
      <w:r w:rsidRPr="00A635E6">
        <w:rPr>
          <w:rFonts w:ascii="Verdana" w:eastAsia="TimesNewRoman" w:hAnsi="Verdana" w:cs="TimesNewRoman"/>
          <w:sz w:val="20"/>
          <w:szCs w:val="20"/>
        </w:rPr>
        <w:t xml:space="preserve">ć </w:t>
      </w:r>
      <w:r w:rsidRPr="00A635E6">
        <w:rPr>
          <w:rFonts w:ascii="Verdana" w:hAnsi="Verdana"/>
          <w:sz w:val="20"/>
          <w:szCs w:val="20"/>
        </w:rPr>
        <w:t>przed wypełnieniem mieszank</w:t>
      </w:r>
      <w:r w:rsidRPr="00A635E6">
        <w:rPr>
          <w:rFonts w:ascii="Verdana" w:eastAsia="TimesNewRoman" w:hAnsi="Verdana" w:cs="TimesNewRoman"/>
          <w:sz w:val="20"/>
          <w:szCs w:val="20"/>
        </w:rPr>
        <w:t xml:space="preserve">ą </w:t>
      </w:r>
      <w:r w:rsidRPr="00A635E6">
        <w:rPr>
          <w:rFonts w:ascii="Verdana" w:hAnsi="Verdana"/>
          <w:sz w:val="20"/>
          <w:szCs w:val="20"/>
        </w:rPr>
        <w:t>betonow</w:t>
      </w:r>
      <w:r w:rsidRPr="00A635E6">
        <w:rPr>
          <w:rFonts w:ascii="Verdana" w:eastAsia="TimesNewRoman" w:hAnsi="Verdana" w:cs="TimesNewRoman"/>
          <w:sz w:val="20"/>
          <w:szCs w:val="20"/>
        </w:rPr>
        <w:t xml:space="preserve">ą </w:t>
      </w:r>
      <w:r w:rsidRPr="00A635E6">
        <w:rPr>
          <w:rFonts w:ascii="Verdana" w:hAnsi="Verdana"/>
          <w:sz w:val="20"/>
          <w:szCs w:val="20"/>
        </w:rPr>
        <w:t>dokładnie sprawdzone i odebrane, aby wykluczały mo</w:t>
      </w:r>
      <w:r w:rsidRPr="00A635E6">
        <w:rPr>
          <w:rFonts w:ascii="Verdana" w:eastAsia="TimesNewRoman" w:hAnsi="Verdana" w:cs="TimesNewRoman"/>
          <w:sz w:val="20"/>
          <w:szCs w:val="20"/>
        </w:rPr>
        <w:t>ż</w:t>
      </w:r>
      <w:r w:rsidRPr="00A635E6">
        <w:rPr>
          <w:rFonts w:ascii="Verdana" w:hAnsi="Verdana"/>
          <w:sz w:val="20"/>
          <w:szCs w:val="20"/>
        </w:rPr>
        <w:t>liwo</w:t>
      </w:r>
      <w:r w:rsidRPr="00A635E6">
        <w:rPr>
          <w:rFonts w:ascii="Verdana" w:eastAsia="TimesNewRoman" w:hAnsi="Verdana" w:cs="TimesNewRoman"/>
          <w:sz w:val="20"/>
          <w:szCs w:val="20"/>
        </w:rPr>
        <w:t xml:space="preserve">ść </w:t>
      </w:r>
      <w:r w:rsidRPr="00A635E6">
        <w:rPr>
          <w:rFonts w:ascii="Verdana" w:hAnsi="Verdana"/>
          <w:sz w:val="20"/>
          <w:szCs w:val="20"/>
        </w:rPr>
        <w:t>jakichkolwiek zniekształce</w:t>
      </w:r>
      <w:r w:rsidRPr="00A635E6">
        <w:rPr>
          <w:rFonts w:ascii="Verdana" w:eastAsia="TimesNewRoman" w:hAnsi="Verdana" w:cs="TimesNewRoman"/>
          <w:sz w:val="20"/>
          <w:szCs w:val="20"/>
        </w:rPr>
        <w:t xml:space="preserve">ń </w:t>
      </w:r>
      <w:r w:rsidRPr="00A635E6">
        <w:rPr>
          <w:rFonts w:ascii="Verdana" w:hAnsi="Verdana"/>
          <w:sz w:val="20"/>
          <w:szCs w:val="20"/>
        </w:rPr>
        <w:t>lub odchyle</w:t>
      </w:r>
      <w:r w:rsidRPr="00A635E6">
        <w:rPr>
          <w:rFonts w:ascii="Verdana" w:eastAsia="TimesNewRoman" w:hAnsi="Verdana" w:cs="TimesNewRoman"/>
          <w:sz w:val="20"/>
          <w:szCs w:val="20"/>
        </w:rPr>
        <w:t xml:space="preserve">ń </w:t>
      </w:r>
      <w:r w:rsidRPr="00A635E6">
        <w:rPr>
          <w:rFonts w:ascii="Verdana" w:hAnsi="Verdana"/>
          <w:sz w:val="20"/>
          <w:szCs w:val="20"/>
        </w:rPr>
        <w:t>w wymiarach beto nowej konstrukcji.</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Wykonawca powinien zawiadomi</w:t>
      </w:r>
      <w:r w:rsidRPr="00A635E6">
        <w:rPr>
          <w:rFonts w:ascii="Verdana" w:eastAsia="TimesNewRoman" w:hAnsi="Verdana" w:cs="TimesNewRoman"/>
          <w:sz w:val="20"/>
          <w:szCs w:val="20"/>
        </w:rPr>
        <w:t xml:space="preserve">ć </w:t>
      </w:r>
      <w:r w:rsidRPr="00A635E6">
        <w:rPr>
          <w:rFonts w:ascii="Verdana" w:hAnsi="Verdana"/>
          <w:sz w:val="20"/>
          <w:szCs w:val="20"/>
        </w:rPr>
        <w:t>In</w:t>
      </w:r>
      <w:r w:rsidRPr="00A635E6">
        <w:rPr>
          <w:rFonts w:ascii="Verdana" w:eastAsia="TimesNewRoman" w:hAnsi="Verdana" w:cs="TimesNewRoman"/>
          <w:sz w:val="20"/>
          <w:szCs w:val="20"/>
        </w:rPr>
        <w:t>ż</w:t>
      </w:r>
      <w:r w:rsidRPr="00A635E6">
        <w:rPr>
          <w:rFonts w:ascii="Verdana" w:hAnsi="Verdana"/>
          <w:sz w:val="20"/>
          <w:szCs w:val="20"/>
        </w:rPr>
        <w:t xml:space="preserve">yniera lub wyznaczonego Kierownika Rejonu, o tym </w:t>
      </w:r>
      <w:r w:rsidRPr="00A635E6">
        <w:rPr>
          <w:rFonts w:ascii="Verdana" w:eastAsia="TimesNewRoman" w:hAnsi="Verdana" w:cs="TimesNewRoman"/>
          <w:sz w:val="20"/>
          <w:szCs w:val="20"/>
        </w:rPr>
        <w:t>ż</w:t>
      </w:r>
      <w:r w:rsidRPr="00A635E6">
        <w:rPr>
          <w:rFonts w:ascii="Verdana" w:hAnsi="Verdana"/>
          <w:sz w:val="20"/>
          <w:szCs w:val="20"/>
        </w:rPr>
        <w:t>e deskowanie jest gotowe do wypełnienia betonem, na tyle wcze</w:t>
      </w:r>
      <w:r w:rsidRPr="00A635E6">
        <w:rPr>
          <w:rFonts w:ascii="Verdana" w:eastAsia="TimesNewRoman" w:hAnsi="Verdana" w:cs="TimesNewRoman"/>
          <w:sz w:val="20"/>
          <w:szCs w:val="20"/>
        </w:rPr>
        <w:t>ś</w:t>
      </w:r>
      <w:r w:rsidRPr="00A635E6">
        <w:rPr>
          <w:rFonts w:ascii="Verdana" w:hAnsi="Verdana"/>
          <w:sz w:val="20"/>
          <w:szCs w:val="20"/>
        </w:rPr>
        <w:t>nie, aby In</w:t>
      </w:r>
      <w:r w:rsidRPr="00A635E6">
        <w:rPr>
          <w:rFonts w:ascii="Verdana" w:eastAsia="TimesNewRoman" w:hAnsi="Verdana" w:cs="TimesNewRoman"/>
          <w:sz w:val="20"/>
          <w:szCs w:val="20"/>
        </w:rPr>
        <w:t>ż</w:t>
      </w:r>
      <w:r w:rsidRPr="00A635E6">
        <w:rPr>
          <w:rFonts w:ascii="Verdana" w:hAnsi="Verdana"/>
          <w:sz w:val="20"/>
          <w:szCs w:val="20"/>
        </w:rPr>
        <w:t>ynier  lub kierownik Rejonu był w stanie dokona</w:t>
      </w:r>
      <w:r w:rsidRPr="00A635E6">
        <w:rPr>
          <w:rFonts w:ascii="Verdana" w:eastAsia="TimesNewRoman" w:hAnsi="Verdana" w:cs="TimesNewRoman"/>
          <w:sz w:val="20"/>
          <w:szCs w:val="20"/>
        </w:rPr>
        <w:t xml:space="preserve">ć </w:t>
      </w:r>
      <w:r w:rsidRPr="00A635E6">
        <w:rPr>
          <w:rFonts w:ascii="Verdana" w:hAnsi="Verdana"/>
          <w:sz w:val="20"/>
          <w:szCs w:val="20"/>
        </w:rPr>
        <w:t>inspekcji deskowania przed uło</w:t>
      </w:r>
      <w:r w:rsidRPr="00A635E6">
        <w:rPr>
          <w:rFonts w:ascii="Verdana" w:eastAsia="TimesNewRoman" w:hAnsi="Verdana" w:cs="TimesNewRoman"/>
          <w:sz w:val="20"/>
          <w:szCs w:val="20"/>
        </w:rPr>
        <w:t>ż</w:t>
      </w:r>
      <w:r w:rsidRPr="00A635E6">
        <w:rPr>
          <w:rFonts w:ascii="Verdana" w:hAnsi="Verdana"/>
          <w:sz w:val="20"/>
          <w:szCs w:val="20"/>
        </w:rPr>
        <w:t>eniem betonu.</w:t>
      </w:r>
    </w:p>
    <w:p w:rsidR="00F4425F" w:rsidRPr="00A635E6" w:rsidRDefault="00F4425F" w:rsidP="00F4425F">
      <w:pPr>
        <w:autoSpaceDE w:val="0"/>
        <w:autoSpaceDN w:val="0"/>
        <w:adjustRightInd w:val="0"/>
        <w:spacing w:after="0"/>
        <w:jc w:val="both"/>
        <w:rPr>
          <w:rFonts w:ascii="Verdana" w:eastAsia="TimesNewRoman" w:hAnsi="Verdana" w:cs="TimesNewRoman"/>
          <w:sz w:val="20"/>
          <w:szCs w:val="20"/>
        </w:rPr>
      </w:pPr>
      <w:r w:rsidRPr="00A635E6">
        <w:rPr>
          <w:rFonts w:ascii="Verdana" w:hAnsi="Verdana"/>
          <w:sz w:val="20"/>
          <w:szCs w:val="20"/>
        </w:rPr>
        <w:t>Dopuszcza si</w:t>
      </w:r>
      <w:r w:rsidRPr="00A635E6">
        <w:rPr>
          <w:rFonts w:ascii="Verdana" w:eastAsia="TimesNewRoman" w:hAnsi="Verdana" w:cs="TimesNewRoman"/>
          <w:sz w:val="20"/>
          <w:szCs w:val="20"/>
        </w:rPr>
        <w:t xml:space="preserve">ę </w:t>
      </w:r>
      <w:r w:rsidRPr="00A635E6">
        <w:rPr>
          <w:rFonts w:ascii="Verdana" w:hAnsi="Verdana"/>
          <w:sz w:val="20"/>
          <w:szCs w:val="20"/>
        </w:rPr>
        <w:t>nast</w:t>
      </w:r>
      <w:r w:rsidRPr="00A635E6">
        <w:rPr>
          <w:rFonts w:ascii="Verdana" w:eastAsia="TimesNewRoman" w:hAnsi="Verdana" w:cs="TimesNewRoman"/>
          <w:sz w:val="20"/>
          <w:szCs w:val="20"/>
        </w:rPr>
        <w:t>ę</w:t>
      </w:r>
      <w:r w:rsidRPr="00A635E6">
        <w:rPr>
          <w:rFonts w:ascii="Verdana" w:hAnsi="Verdana"/>
          <w:sz w:val="20"/>
          <w:szCs w:val="20"/>
        </w:rPr>
        <w:t>puj</w:t>
      </w:r>
      <w:r w:rsidRPr="00A635E6">
        <w:rPr>
          <w:rFonts w:ascii="Verdana" w:eastAsia="TimesNewRoman" w:hAnsi="Verdana" w:cs="TimesNewRoman"/>
          <w:sz w:val="20"/>
          <w:szCs w:val="20"/>
        </w:rPr>
        <w:t>ą</w:t>
      </w:r>
      <w:r w:rsidRPr="00A635E6">
        <w:rPr>
          <w:rFonts w:ascii="Verdana" w:hAnsi="Verdana"/>
          <w:sz w:val="20"/>
          <w:szCs w:val="20"/>
        </w:rPr>
        <w:t>ce odchylenia deskowa</w:t>
      </w:r>
      <w:r w:rsidRPr="00A635E6">
        <w:rPr>
          <w:rFonts w:ascii="Verdana" w:eastAsia="TimesNewRoman" w:hAnsi="Verdana" w:cs="TimesNewRoman"/>
          <w:sz w:val="20"/>
          <w:szCs w:val="20"/>
        </w:rPr>
        <w:t xml:space="preserve">ń </w:t>
      </w:r>
      <w:r w:rsidRPr="00A635E6">
        <w:rPr>
          <w:rFonts w:ascii="Verdana" w:hAnsi="Verdana"/>
          <w:sz w:val="20"/>
          <w:szCs w:val="20"/>
        </w:rPr>
        <w:t>od wymiarów nominalnych przewidzianych dokumentacj</w:t>
      </w:r>
      <w:r w:rsidRPr="00A635E6">
        <w:rPr>
          <w:rFonts w:ascii="Verdana" w:eastAsia="TimesNewRoman" w:hAnsi="Verdana" w:cs="TimesNewRoman"/>
          <w:sz w:val="20"/>
          <w:szCs w:val="20"/>
        </w:rPr>
        <w:t xml:space="preserve">ą </w:t>
      </w:r>
      <w:r w:rsidRPr="00A635E6">
        <w:rPr>
          <w:rFonts w:ascii="Verdana" w:hAnsi="Verdana"/>
          <w:sz w:val="20"/>
          <w:szCs w:val="20"/>
        </w:rPr>
        <w:t>projektow</w:t>
      </w:r>
      <w:r w:rsidRPr="00A635E6">
        <w:rPr>
          <w:rFonts w:ascii="Verdana" w:eastAsia="TimesNewRoman" w:hAnsi="Verdana" w:cs="TimesNewRoman"/>
          <w:sz w:val="20"/>
          <w:szCs w:val="20"/>
        </w:rPr>
        <w:t>ą</w:t>
      </w:r>
      <w:r w:rsidRPr="00A635E6">
        <w:rPr>
          <w:rFonts w:ascii="Verdana" w:hAnsi="Verdana"/>
          <w:sz w:val="20"/>
          <w:szCs w:val="20"/>
        </w:rPr>
        <w:t>:</w:t>
      </w:r>
    </w:p>
    <w:p w:rsidR="00F4425F" w:rsidRPr="00A635E6" w:rsidRDefault="00F4425F" w:rsidP="00F4425F">
      <w:pPr>
        <w:pStyle w:val="Akapitzlist"/>
        <w:numPr>
          <w:ilvl w:val="0"/>
          <w:numId w:val="24"/>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 xml:space="preserve">rozstaw </w:t>
      </w:r>
      <w:r w:rsidRPr="00A635E6">
        <w:rPr>
          <w:rFonts w:ascii="Verdana" w:eastAsia="TimesNewRoman" w:hAnsi="Verdana" w:cs="TimesNewRoman"/>
          <w:sz w:val="20"/>
          <w:szCs w:val="20"/>
        </w:rPr>
        <w:t>ż</w:t>
      </w:r>
      <w:r w:rsidRPr="00A635E6">
        <w:rPr>
          <w:rFonts w:ascii="Verdana" w:hAnsi="Verdana" w:cs="Times New Roman"/>
          <w:sz w:val="20"/>
          <w:szCs w:val="20"/>
        </w:rPr>
        <w:t>eber deskowa</w:t>
      </w:r>
      <w:r w:rsidRPr="00A635E6">
        <w:rPr>
          <w:rFonts w:ascii="Verdana" w:eastAsia="TimesNewRoman" w:hAnsi="Verdana" w:cs="TimesNewRoman"/>
          <w:sz w:val="20"/>
          <w:szCs w:val="20"/>
        </w:rPr>
        <w:t xml:space="preserve">nia </w:t>
      </w:r>
      <w:r w:rsidRPr="00A635E6">
        <w:rPr>
          <w:rFonts w:ascii="Verdana" w:hAnsi="Verdana" w:cs="Times New Roman"/>
          <w:sz w:val="20"/>
          <w:szCs w:val="20"/>
        </w:rPr>
        <w:t>± 0,5% i nie wi</w:t>
      </w:r>
      <w:r w:rsidRPr="00A635E6">
        <w:rPr>
          <w:rFonts w:ascii="Verdana" w:eastAsia="TimesNewRoman" w:hAnsi="Verdana" w:cs="TimesNewRoman"/>
          <w:sz w:val="20"/>
          <w:szCs w:val="20"/>
        </w:rPr>
        <w:t>ę</w:t>
      </w:r>
      <w:r w:rsidRPr="00A635E6">
        <w:rPr>
          <w:rFonts w:ascii="Verdana" w:hAnsi="Verdana" w:cs="Times New Roman"/>
          <w:sz w:val="20"/>
          <w:szCs w:val="20"/>
        </w:rPr>
        <w:t>cej ni</w:t>
      </w:r>
      <w:r w:rsidRPr="00A635E6">
        <w:rPr>
          <w:rFonts w:ascii="Verdana" w:eastAsia="TimesNewRoman" w:hAnsi="Verdana" w:cs="TimesNewRoman"/>
          <w:sz w:val="20"/>
          <w:szCs w:val="20"/>
        </w:rPr>
        <w:t>ż</w:t>
      </w:r>
      <w:r w:rsidRPr="00A635E6">
        <w:rPr>
          <w:rFonts w:ascii="Verdana" w:hAnsi="Verdana" w:cs="Times New Roman"/>
          <w:sz w:val="20"/>
          <w:szCs w:val="20"/>
        </w:rPr>
        <w:t>2 cm,</w:t>
      </w:r>
    </w:p>
    <w:p w:rsidR="00F4425F" w:rsidRPr="00A635E6" w:rsidRDefault="00F4425F" w:rsidP="00F4425F">
      <w:pPr>
        <w:pStyle w:val="Akapitzlist"/>
        <w:numPr>
          <w:ilvl w:val="0"/>
          <w:numId w:val="24"/>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grubo</w:t>
      </w:r>
      <w:r w:rsidRPr="00A635E6">
        <w:rPr>
          <w:rFonts w:ascii="Verdana" w:eastAsia="TimesNewRoman" w:hAnsi="Verdana" w:cs="TimesNewRoman"/>
          <w:sz w:val="20"/>
          <w:szCs w:val="20"/>
        </w:rPr>
        <w:t xml:space="preserve">ść </w:t>
      </w:r>
      <w:r w:rsidRPr="00A635E6">
        <w:rPr>
          <w:rFonts w:ascii="Verdana" w:hAnsi="Verdana" w:cs="Times New Roman"/>
          <w:sz w:val="20"/>
          <w:szCs w:val="20"/>
        </w:rPr>
        <w:t>desek jednego elementu deskowania: ± 0,2 cm,</w:t>
      </w:r>
    </w:p>
    <w:p w:rsidR="00F4425F" w:rsidRPr="00A635E6" w:rsidRDefault="00F4425F" w:rsidP="00F4425F">
      <w:pPr>
        <w:pStyle w:val="Akapitzlist"/>
        <w:numPr>
          <w:ilvl w:val="0"/>
          <w:numId w:val="24"/>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odchylenie deskowa</w:t>
      </w:r>
      <w:r w:rsidRPr="00A635E6">
        <w:rPr>
          <w:rFonts w:ascii="Verdana" w:eastAsia="TimesNewRoman" w:hAnsi="Verdana" w:cs="TimesNewRoman"/>
          <w:sz w:val="20"/>
          <w:szCs w:val="20"/>
        </w:rPr>
        <w:t xml:space="preserve">nia </w:t>
      </w:r>
      <w:r w:rsidRPr="00A635E6">
        <w:rPr>
          <w:rFonts w:ascii="Verdana" w:hAnsi="Verdana" w:cs="Times New Roman"/>
          <w:sz w:val="20"/>
          <w:szCs w:val="20"/>
        </w:rPr>
        <w:t>od prostoliniowo</w:t>
      </w:r>
      <w:r w:rsidRPr="00A635E6">
        <w:rPr>
          <w:rFonts w:ascii="Verdana" w:eastAsia="TimesNewRoman" w:hAnsi="Verdana" w:cs="TimesNewRoman"/>
          <w:sz w:val="20"/>
          <w:szCs w:val="20"/>
        </w:rPr>
        <w:t>ś</w:t>
      </w:r>
      <w:r w:rsidRPr="00A635E6">
        <w:rPr>
          <w:rFonts w:ascii="Verdana" w:hAnsi="Verdana" w:cs="Times New Roman"/>
          <w:sz w:val="20"/>
          <w:szCs w:val="20"/>
        </w:rPr>
        <w:t>ci lub od płaszczyzny o 1%,</w:t>
      </w:r>
    </w:p>
    <w:p w:rsidR="00F4425F" w:rsidRPr="00A635E6" w:rsidRDefault="00F4425F" w:rsidP="00F4425F">
      <w:pPr>
        <w:pStyle w:val="Akapitzlist"/>
        <w:numPr>
          <w:ilvl w:val="0"/>
          <w:numId w:val="24"/>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 xml:space="preserve">odchylenie </w:t>
      </w:r>
      <w:r w:rsidRPr="00A635E6">
        <w:rPr>
          <w:rFonts w:ascii="Verdana" w:eastAsia="TimesNewRoman" w:hAnsi="Verdana" w:cs="TimesNewRoman"/>
          <w:sz w:val="20"/>
          <w:szCs w:val="20"/>
        </w:rPr>
        <w:t>ś</w:t>
      </w:r>
      <w:r w:rsidRPr="00A635E6">
        <w:rPr>
          <w:rFonts w:ascii="Verdana" w:hAnsi="Verdana" w:cs="Times New Roman"/>
          <w:sz w:val="20"/>
          <w:szCs w:val="20"/>
        </w:rPr>
        <w:t>cian od pionu o ± 0,2%, lecz nie wi</w:t>
      </w:r>
      <w:r w:rsidRPr="00A635E6">
        <w:rPr>
          <w:rFonts w:ascii="Verdana" w:eastAsia="TimesNewRoman" w:hAnsi="Verdana" w:cs="TimesNewRoman"/>
          <w:sz w:val="20"/>
          <w:szCs w:val="20"/>
        </w:rPr>
        <w:t>ę</w:t>
      </w:r>
      <w:r w:rsidRPr="00A635E6">
        <w:rPr>
          <w:rFonts w:ascii="Verdana" w:hAnsi="Verdana" w:cs="Times New Roman"/>
          <w:sz w:val="20"/>
          <w:szCs w:val="20"/>
        </w:rPr>
        <w:t>cej ni</w:t>
      </w:r>
      <w:r w:rsidRPr="00A635E6">
        <w:rPr>
          <w:rFonts w:ascii="Verdana" w:eastAsia="TimesNewRoman" w:hAnsi="Verdana" w:cs="TimesNewRoman"/>
          <w:sz w:val="20"/>
          <w:szCs w:val="20"/>
        </w:rPr>
        <w:t xml:space="preserve">ż </w:t>
      </w:r>
      <w:r w:rsidRPr="00A635E6">
        <w:rPr>
          <w:rFonts w:ascii="Verdana" w:hAnsi="Verdana" w:cs="Times New Roman"/>
          <w:sz w:val="20"/>
          <w:szCs w:val="20"/>
        </w:rPr>
        <w:t>0,5 cm,</w:t>
      </w:r>
    </w:p>
    <w:p w:rsidR="00F4425F" w:rsidRPr="00A635E6" w:rsidRDefault="00F4425F" w:rsidP="00F4425F">
      <w:pPr>
        <w:pStyle w:val="Akapitzlist"/>
        <w:numPr>
          <w:ilvl w:val="0"/>
          <w:numId w:val="24"/>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lastRenderedPageBreak/>
        <w:t>wybrzuszenie powierzchni o ± 0,2 cm na odcinku 3 m,</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odchyłki wymiarów wewn</w:t>
      </w:r>
      <w:r w:rsidRPr="00A635E6">
        <w:rPr>
          <w:rFonts w:ascii="Verdana" w:eastAsia="TimesNewRoman" w:hAnsi="Verdana" w:cs="TimesNewRoman"/>
          <w:sz w:val="20"/>
          <w:szCs w:val="20"/>
        </w:rPr>
        <w:t>ę</w:t>
      </w:r>
      <w:r w:rsidRPr="00A635E6">
        <w:rPr>
          <w:rFonts w:ascii="Verdana" w:hAnsi="Verdana"/>
          <w:sz w:val="20"/>
          <w:szCs w:val="20"/>
        </w:rPr>
        <w:t>trznych deskowania (przekrojów betonowych):</w:t>
      </w:r>
    </w:p>
    <w:p w:rsidR="00F4425F" w:rsidRPr="00A635E6" w:rsidRDefault="00F4425F" w:rsidP="00F4425F">
      <w:pPr>
        <w:pStyle w:val="Akapitzlist"/>
        <w:numPr>
          <w:ilvl w:val="0"/>
          <w:numId w:val="25"/>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-0,2% wysoko</w:t>
      </w:r>
      <w:r w:rsidRPr="00A635E6">
        <w:rPr>
          <w:rFonts w:ascii="Verdana" w:eastAsia="TimesNewRoman" w:hAnsi="Verdana" w:cs="TimesNewRoman"/>
          <w:sz w:val="20"/>
          <w:szCs w:val="20"/>
        </w:rPr>
        <w:t>ś</w:t>
      </w:r>
      <w:r w:rsidRPr="00A635E6">
        <w:rPr>
          <w:rFonts w:ascii="Verdana" w:hAnsi="Verdana" w:cs="Times New Roman"/>
          <w:sz w:val="20"/>
          <w:szCs w:val="20"/>
        </w:rPr>
        <w:t>ci lecz nie wi</w:t>
      </w:r>
      <w:r w:rsidRPr="00A635E6">
        <w:rPr>
          <w:rFonts w:ascii="Verdana" w:eastAsia="TimesNewRoman" w:hAnsi="Verdana" w:cs="TimesNewRoman"/>
          <w:sz w:val="20"/>
          <w:szCs w:val="20"/>
        </w:rPr>
        <w:t>ę</w:t>
      </w:r>
      <w:r w:rsidRPr="00A635E6">
        <w:rPr>
          <w:rFonts w:ascii="Verdana" w:hAnsi="Verdana" w:cs="Times New Roman"/>
          <w:sz w:val="20"/>
          <w:szCs w:val="20"/>
        </w:rPr>
        <w:t>cej ni</w:t>
      </w:r>
      <w:r w:rsidRPr="00A635E6">
        <w:rPr>
          <w:rFonts w:ascii="Verdana" w:eastAsia="TimesNewRoman" w:hAnsi="Verdana" w:cs="TimesNewRoman"/>
          <w:sz w:val="20"/>
          <w:szCs w:val="20"/>
        </w:rPr>
        <w:t xml:space="preserve">ż </w:t>
      </w:r>
      <w:r w:rsidRPr="00A635E6">
        <w:rPr>
          <w:rFonts w:ascii="Verdana" w:hAnsi="Verdana" w:cs="Times New Roman"/>
          <w:sz w:val="20"/>
          <w:szCs w:val="20"/>
        </w:rPr>
        <w:t>–0,5 cm,</w:t>
      </w:r>
    </w:p>
    <w:p w:rsidR="00F4425F" w:rsidRPr="00A635E6" w:rsidRDefault="00F4425F" w:rsidP="00F4425F">
      <w:pPr>
        <w:pStyle w:val="Akapitzlist"/>
        <w:numPr>
          <w:ilvl w:val="0"/>
          <w:numId w:val="25"/>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+0,5% wysoko</w:t>
      </w:r>
      <w:r w:rsidRPr="00A635E6">
        <w:rPr>
          <w:rFonts w:ascii="Verdana" w:eastAsia="TimesNewRoman" w:hAnsi="Verdana" w:cs="TimesNewRoman"/>
          <w:sz w:val="20"/>
          <w:szCs w:val="20"/>
        </w:rPr>
        <w:t>ś</w:t>
      </w:r>
      <w:r w:rsidRPr="00A635E6">
        <w:rPr>
          <w:rFonts w:ascii="Verdana" w:hAnsi="Verdana" w:cs="Times New Roman"/>
          <w:sz w:val="20"/>
          <w:szCs w:val="20"/>
        </w:rPr>
        <w:t>ci, lecz nie wi</w:t>
      </w:r>
      <w:r w:rsidRPr="00A635E6">
        <w:rPr>
          <w:rFonts w:ascii="Verdana" w:eastAsia="TimesNewRoman" w:hAnsi="Verdana" w:cs="TimesNewRoman"/>
          <w:sz w:val="20"/>
          <w:szCs w:val="20"/>
        </w:rPr>
        <w:t>ę</w:t>
      </w:r>
      <w:r w:rsidRPr="00A635E6">
        <w:rPr>
          <w:rFonts w:ascii="Verdana" w:hAnsi="Verdana" w:cs="Times New Roman"/>
          <w:sz w:val="20"/>
          <w:szCs w:val="20"/>
        </w:rPr>
        <w:t>cej ni</w:t>
      </w:r>
      <w:r w:rsidRPr="00A635E6">
        <w:rPr>
          <w:rFonts w:ascii="Verdana" w:eastAsia="TimesNewRoman" w:hAnsi="Verdana" w:cs="TimesNewRoman"/>
          <w:sz w:val="20"/>
          <w:szCs w:val="20"/>
        </w:rPr>
        <w:t xml:space="preserve">ż </w:t>
      </w:r>
      <w:r w:rsidRPr="00A635E6">
        <w:rPr>
          <w:rFonts w:ascii="Verdana" w:hAnsi="Verdana" w:cs="Times New Roman"/>
          <w:sz w:val="20"/>
          <w:szCs w:val="20"/>
        </w:rPr>
        <w:t>+2 cm,</w:t>
      </w:r>
    </w:p>
    <w:p w:rsidR="00F4425F" w:rsidRPr="00A635E6" w:rsidRDefault="00F4425F" w:rsidP="00F4425F">
      <w:pPr>
        <w:pStyle w:val="Akapitzlist"/>
        <w:numPr>
          <w:ilvl w:val="0"/>
          <w:numId w:val="25"/>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-0,2% grubo</w:t>
      </w:r>
      <w:r w:rsidRPr="00A635E6">
        <w:rPr>
          <w:rFonts w:ascii="Verdana" w:eastAsia="TimesNewRoman" w:hAnsi="Verdana" w:cs="TimesNewRoman"/>
          <w:sz w:val="20"/>
          <w:szCs w:val="20"/>
        </w:rPr>
        <w:t>ś</w:t>
      </w:r>
      <w:r w:rsidRPr="00A635E6">
        <w:rPr>
          <w:rFonts w:ascii="Verdana" w:hAnsi="Verdana" w:cs="Times New Roman"/>
          <w:sz w:val="20"/>
          <w:szCs w:val="20"/>
        </w:rPr>
        <w:t>ci (szeroko</w:t>
      </w:r>
      <w:r w:rsidRPr="00A635E6">
        <w:rPr>
          <w:rFonts w:ascii="Verdana" w:eastAsia="TimesNewRoman" w:hAnsi="Verdana" w:cs="TimesNewRoman"/>
          <w:sz w:val="20"/>
          <w:szCs w:val="20"/>
        </w:rPr>
        <w:t>ś</w:t>
      </w:r>
      <w:r w:rsidRPr="00A635E6">
        <w:rPr>
          <w:rFonts w:ascii="Verdana" w:hAnsi="Verdana" w:cs="Times New Roman"/>
          <w:sz w:val="20"/>
          <w:szCs w:val="20"/>
        </w:rPr>
        <w:t>ci), lecz nie wi</w:t>
      </w:r>
      <w:r w:rsidRPr="00A635E6">
        <w:rPr>
          <w:rFonts w:ascii="Verdana" w:eastAsia="TimesNewRoman" w:hAnsi="Verdana" w:cs="TimesNewRoman"/>
          <w:sz w:val="20"/>
          <w:szCs w:val="20"/>
        </w:rPr>
        <w:t>ę</w:t>
      </w:r>
      <w:r w:rsidRPr="00A635E6">
        <w:rPr>
          <w:rFonts w:ascii="Verdana" w:hAnsi="Verdana" w:cs="Times New Roman"/>
          <w:sz w:val="20"/>
          <w:szCs w:val="20"/>
        </w:rPr>
        <w:t>cej ni</w:t>
      </w:r>
      <w:r w:rsidRPr="00A635E6">
        <w:rPr>
          <w:rFonts w:ascii="Verdana" w:eastAsia="TimesNewRoman" w:hAnsi="Verdana" w:cs="TimesNewRoman"/>
          <w:sz w:val="20"/>
          <w:szCs w:val="20"/>
        </w:rPr>
        <w:t xml:space="preserve">ż </w:t>
      </w:r>
      <w:r w:rsidRPr="00A635E6">
        <w:rPr>
          <w:rFonts w:ascii="Verdana" w:hAnsi="Verdana" w:cs="Times New Roman"/>
          <w:sz w:val="20"/>
          <w:szCs w:val="20"/>
        </w:rPr>
        <w:t>–0,2 cm,</w:t>
      </w:r>
    </w:p>
    <w:p w:rsidR="00F4425F" w:rsidRPr="00A635E6" w:rsidRDefault="00F4425F" w:rsidP="00F4425F">
      <w:pPr>
        <w:pStyle w:val="Akapitzlist"/>
        <w:numPr>
          <w:ilvl w:val="0"/>
          <w:numId w:val="25"/>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+0,5% grubo</w:t>
      </w:r>
      <w:r w:rsidRPr="00A635E6">
        <w:rPr>
          <w:rFonts w:ascii="Verdana" w:eastAsia="TimesNewRoman" w:hAnsi="Verdana" w:cs="TimesNewRoman"/>
          <w:sz w:val="20"/>
          <w:szCs w:val="20"/>
        </w:rPr>
        <w:t>ś</w:t>
      </w:r>
      <w:r w:rsidRPr="00A635E6">
        <w:rPr>
          <w:rFonts w:ascii="Verdana" w:hAnsi="Verdana" w:cs="Times New Roman"/>
          <w:sz w:val="20"/>
          <w:szCs w:val="20"/>
        </w:rPr>
        <w:t>ci (szeroko</w:t>
      </w:r>
      <w:r w:rsidRPr="00A635E6">
        <w:rPr>
          <w:rFonts w:ascii="Verdana" w:eastAsia="TimesNewRoman" w:hAnsi="Verdana" w:cs="TimesNewRoman"/>
          <w:sz w:val="20"/>
          <w:szCs w:val="20"/>
        </w:rPr>
        <w:t>ś</w:t>
      </w:r>
      <w:r w:rsidRPr="00A635E6">
        <w:rPr>
          <w:rFonts w:ascii="Verdana" w:hAnsi="Verdana" w:cs="Times New Roman"/>
          <w:sz w:val="20"/>
          <w:szCs w:val="20"/>
        </w:rPr>
        <w:t>ci), lecz nie wi</w:t>
      </w:r>
      <w:r w:rsidRPr="00A635E6">
        <w:rPr>
          <w:rFonts w:ascii="Verdana" w:eastAsia="TimesNewRoman" w:hAnsi="Verdana" w:cs="TimesNewRoman"/>
          <w:sz w:val="20"/>
          <w:szCs w:val="20"/>
        </w:rPr>
        <w:t>ę</w:t>
      </w:r>
      <w:r w:rsidRPr="00A635E6">
        <w:rPr>
          <w:rFonts w:ascii="Verdana" w:hAnsi="Verdana" w:cs="Times New Roman"/>
          <w:sz w:val="20"/>
          <w:szCs w:val="20"/>
        </w:rPr>
        <w:t>cej ni</w:t>
      </w:r>
      <w:r w:rsidRPr="00A635E6">
        <w:rPr>
          <w:rFonts w:ascii="Verdana" w:eastAsia="TimesNewRoman" w:hAnsi="Verdana" w:cs="TimesNewRoman"/>
          <w:sz w:val="20"/>
          <w:szCs w:val="20"/>
        </w:rPr>
        <w:t xml:space="preserve">ż </w:t>
      </w:r>
      <w:r w:rsidRPr="00A635E6">
        <w:rPr>
          <w:rFonts w:ascii="Verdana" w:hAnsi="Verdana" w:cs="Times New Roman"/>
          <w:sz w:val="20"/>
          <w:szCs w:val="20"/>
        </w:rPr>
        <w:t>+0,5 cm.</w:t>
      </w:r>
    </w:p>
    <w:p w:rsidR="00F4425F" w:rsidRPr="00A635E6" w:rsidRDefault="00F4425F" w:rsidP="00F4425F">
      <w:pPr>
        <w:autoSpaceDE w:val="0"/>
        <w:autoSpaceDN w:val="0"/>
        <w:adjustRightInd w:val="0"/>
        <w:spacing w:after="0"/>
        <w:jc w:val="both"/>
        <w:rPr>
          <w:rFonts w:ascii="Verdana" w:hAnsi="Verdana"/>
          <w:i/>
          <w:iCs/>
          <w:sz w:val="20"/>
          <w:szCs w:val="20"/>
        </w:rPr>
      </w:pPr>
      <w:r w:rsidRPr="00A635E6">
        <w:rPr>
          <w:rFonts w:ascii="Verdana" w:hAnsi="Verdana"/>
          <w:i/>
          <w:iCs/>
          <w:sz w:val="20"/>
          <w:szCs w:val="20"/>
        </w:rPr>
        <w:t>Dopuszczalne ugi</w:t>
      </w:r>
      <w:r w:rsidRPr="00A635E6">
        <w:rPr>
          <w:rFonts w:ascii="Verdana" w:eastAsia="TimesNewRoman" w:hAnsi="Verdana" w:cs="TimesNewRoman"/>
          <w:sz w:val="20"/>
          <w:szCs w:val="20"/>
        </w:rPr>
        <w:t>ę</w:t>
      </w:r>
      <w:r w:rsidRPr="00A635E6">
        <w:rPr>
          <w:rFonts w:ascii="Verdana" w:hAnsi="Verdana"/>
          <w:i/>
          <w:iCs/>
          <w:sz w:val="20"/>
          <w:szCs w:val="20"/>
        </w:rPr>
        <w:t>cia deskowa</w:t>
      </w:r>
      <w:r w:rsidRPr="00A635E6">
        <w:rPr>
          <w:rFonts w:ascii="Verdana" w:eastAsia="TimesNewRoman" w:hAnsi="Verdana" w:cs="TimesNewRoman"/>
          <w:sz w:val="20"/>
          <w:szCs w:val="20"/>
        </w:rPr>
        <w:t>ń</w:t>
      </w:r>
      <w:r w:rsidRPr="00A635E6">
        <w:rPr>
          <w:rFonts w:ascii="Verdana" w:hAnsi="Verdana"/>
          <w:i/>
          <w:iCs/>
          <w:sz w:val="20"/>
          <w:szCs w:val="20"/>
        </w:rPr>
        <w:t>:</w:t>
      </w:r>
    </w:p>
    <w:p w:rsidR="00F4425F" w:rsidRPr="00A635E6" w:rsidRDefault="00F4425F" w:rsidP="00F4425F">
      <w:pPr>
        <w:pStyle w:val="Akapitzlist"/>
        <w:numPr>
          <w:ilvl w:val="0"/>
          <w:numId w:val="26"/>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 xml:space="preserve">1/200 </w:t>
      </w:r>
      <w:r w:rsidRPr="00A635E6">
        <w:rPr>
          <w:rFonts w:ascii="Verdana" w:hAnsi="Verdana" w:cs="Times New Roman"/>
          <w:i/>
          <w:iCs/>
          <w:sz w:val="20"/>
          <w:szCs w:val="20"/>
        </w:rPr>
        <w:t xml:space="preserve">l </w:t>
      </w:r>
      <w:r w:rsidRPr="00A635E6">
        <w:rPr>
          <w:rFonts w:ascii="Verdana" w:hAnsi="Verdana" w:cs="Times New Roman"/>
          <w:sz w:val="20"/>
          <w:szCs w:val="20"/>
        </w:rPr>
        <w:t>- w deskach i belkach pomostów,</w:t>
      </w:r>
    </w:p>
    <w:p w:rsidR="00F4425F" w:rsidRPr="00A635E6" w:rsidRDefault="00F4425F" w:rsidP="00F4425F">
      <w:pPr>
        <w:pStyle w:val="Akapitzlist"/>
        <w:numPr>
          <w:ilvl w:val="0"/>
          <w:numId w:val="26"/>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 xml:space="preserve">1/400 </w:t>
      </w:r>
      <w:r w:rsidRPr="00A635E6">
        <w:rPr>
          <w:rFonts w:ascii="Verdana" w:hAnsi="Verdana" w:cs="Times New Roman"/>
          <w:i/>
          <w:iCs/>
          <w:sz w:val="20"/>
          <w:szCs w:val="20"/>
        </w:rPr>
        <w:t xml:space="preserve">l </w:t>
      </w:r>
      <w:r w:rsidRPr="00A635E6">
        <w:rPr>
          <w:rFonts w:ascii="Verdana" w:hAnsi="Verdana" w:cs="Times New Roman"/>
          <w:sz w:val="20"/>
          <w:szCs w:val="20"/>
        </w:rPr>
        <w:t>- w deskach deskowa</w:t>
      </w:r>
      <w:r w:rsidRPr="00A635E6">
        <w:rPr>
          <w:rFonts w:ascii="Verdana" w:eastAsia="TimesNewRoman" w:hAnsi="Verdana" w:cs="TimesNewRoman"/>
          <w:sz w:val="20"/>
          <w:szCs w:val="20"/>
        </w:rPr>
        <w:t xml:space="preserve">ń </w:t>
      </w:r>
      <w:r w:rsidRPr="00A635E6">
        <w:rPr>
          <w:rFonts w:ascii="Verdana" w:hAnsi="Verdana" w:cs="Times New Roman"/>
          <w:sz w:val="20"/>
          <w:szCs w:val="20"/>
        </w:rPr>
        <w:t xml:space="preserve">widocznych powierzchni mostów betonowych i </w:t>
      </w:r>
      <w:r w:rsidRPr="00A635E6">
        <w:rPr>
          <w:rFonts w:ascii="Verdana" w:eastAsia="TimesNewRoman" w:hAnsi="Verdana" w:cs="TimesNewRoman"/>
          <w:sz w:val="20"/>
          <w:szCs w:val="20"/>
        </w:rPr>
        <w:t>ż</w:t>
      </w:r>
      <w:r w:rsidRPr="00A635E6">
        <w:rPr>
          <w:rFonts w:ascii="Verdana" w:hAnsi="Verdana" w:cs="Times New Roman"/>
          <w:sz w:val="20"/>
          <w:szCs w:val="20"/>
        </w:rPr>
        <w:t>elbetowych,</w:t>
      </w:r>
    </w:p>
    <w:p w:rsidR="00F4425F" w:rsidRPr="00A635E6" w:rsidRDefault="00F4425F" w:rsidP="00F4425F">
      <w:pPr>
        <w:pStyle w:val="Akapitzlist"/>
        <w:numPr>
          <w:ilvl w:val="0"/>
          <w:numId w:val="26"/>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 xml:space="preserve">1/250 </w:t>
      </w:r>
      <w:r w:rsidRPr="00A635E6">
        <w:rPr>
          <w:rFonts w:ascii="Verdana" w:hAnsi="Verdana" w:cs="Times New Roman"/>
          <w:i/>
          <w:iCs/>
          <w:sz w:val="20"/>
          <w:szCs w:val="20"/>
        </w:rPr>
        <w:t xml:space="preserve">l </w:t>
      </w:r>
      <w:r w:rsidRPr="00A635E6">
        <w:rPr>
          <w:rFonts w:ascii="Verdana" w:hAnsi="Verdana" w:cs="Times New Roman"/>
          <w:sz w:val="20"/>
          <w:szCs w:val="20"/>
        </w:rPr>
        <w:t>- w deskach deskowa</w:t>
      </w:r>
      <w:r w:rsidRPr="00A635E6">
        <w:rPr>
          <w:rFonts w:ascii="Verdana" w:eastAsia="TimesNewRoman" w:hAnsi="Verdana" w:cs="TimesNewRoman"/>
          <w:sz w:val="20"/>
          <w:szCs w:val="20"/>
        </w:rPr>
        <w:t xml:space="preserve">ń </w:t>
      </w:r>
      <w:r w:rsidRPr="00A635E6">
        <w:rPr>
          <w:rFonts w:ascii="Verdana" w:hAnsi="Verdana" w:cs="Times New Roman"/>
          <w:sz w:val="20"/>
          <w:szCs w:val="20"/>
        </w:rPr>
        <w:t xml:space="preserve">niewidocznych powierzchni mostów betonowych i </w:t>
      </w:r>
      <w:r w:rsidRPr="00A635E6">
        <w:rPr>
          <w:rFonts w:ascii="Verdana" w:eastAsia="TimesNewRoman" w:hAnsi="Verdana" w:cs="TimesNewRoman"/>
          <w:sz w:val="20"/>
          <w:szCs w:val="20"/>
        </w:rPr>
        <w:t>ż</w:t>
      </w:r>
      <w:r w:rsidRPr="00A635E6">
        <w:rPr>
          <w:rFonts w:ascii="Verdana" w:hAnsi="Verdana" w:cs="Times New Roman"/>
          <w:sz w:val="20"/>
          <w:szCs w:val="20"/>
        </w:rPr>
        <w:t>elbetowych.</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Wszystkie deskowania powinny by</w:t>
      </w:r>
      <w:r w:rsidRPr="00A635E6">
        <w:rPr>
          <w:rFonts w:ascii="Verdana" w:eastAsia="TimesNewRoman" w:hAnsi="Verdana" w:cs="TimesNewRoman"/>
          <w:sz w:val="20"/>
          <w:szCs w:val="20"/>
        </w:rPr>
        <w:t xml:space="preserve">ć </w:t>
      </w:r>
      <w:r w:rsidRPr="00A635E6">
        <w:rPr>
          <w:rFonts w:ascii="Verdana" w:hAnsi="Verdana"/>
          <w:sz w:val="20"/>
          <w:szCs w:val="20"/>
        </w:rPr>
        <w:t>tego samego typu, dostarczone przez jednego producenta. Wszystkie kraw</w:t>
      </w:r>
      <w:r w:rsidRPr="00A635E6">
        <w:rPr>
          <w:rFonts w:ascii="Verdana" w:eastAsia="TimesNewRoman" w:hAnsi="Verdana" w:cs="TimesNewRoman"/>
          <w:sz w:val="20"/>
          <w:szCs w:val="20"/>
        </w:rPr>
        <w:t>ę</w:t>
      </w:r>
      <w:r w:rsidRPr="00A635E6">
        <w:rPr>
          <w:rFonts w:ascii="Verdana" w:hAnsi="Verdana"/>
          <w:sz w:val="20"/>
          <w:szCs w:val="20"/>
        </w:rPr>
        <w:t>dzie betonu powinny by</w:t>
      </w:r>
      <w:r w:rsidRPr="00A635E6">
        <w:rPr>
          <w:rFonts w:ascii="Verdana" w:eastAsia="TimesNewRoman" w:hAnsi="Verdana" w:cs="TimesNewRoman"/>
          <w:sz w:val="20"/>
          <w:szCs w:val="20"/>
        </w:rPr>
        <w:t>ć ś</w:t>
      </w:r>
      <w:r w:rsidRPr="00A635E6">
        <w:rPr>
          <w:rFonts w:ascii="Verdana" w:hAnsi="Verdana"/>
          <w:sz w:val="20"/>
          <w:szCs w:val="20"/>
        </w:rPr>
        <w:t>ci</w:t>
      </w:r>
      <w:r w:rsidRPr="00A635E6">
        <w:rPr>
          <w:rFonts w:ascii="Verdana" w:eastAsia="TimesNewRoman" w:hAnsi="Verdana" w:cs="TimesNewRoman"/>
          <w:sz w:val="20"/>
          <w:szCs w:val="20"/>
        </w:rPr>
        <w:t>ę</w:t>
      </w:r>
      <w:r w:rsidRPr="00A635E6">
        <w:rPr>
          <w:rFonts w:ascii="Verdana" w:hAnsi="Verdana"/>
          <w:sz w:val="20"/>
          <w:szCs w:val="20"/>
        </w:rPr>
        <w:t>te pod k</w:t>
      </w:r>
      <w:r w:rsidRPr="00A635E6">
        <w:rPr>
          <w:rFonts w:ascii="Verdana" w:eastAsia="TimesNewRoman" w:hAnsi="Verdana" w:cs="TimesNewRoman"/>
          <w:sz w:val="20"/>
          <w:szCs w:val="20"/>
        </w:rPr>
        <w:t>ą</w:t>
      </w:r>
      <w:r w:rsidRPr="00A635E6">
        <w:rPr>
          <w:rFonts w:ascii="Verdana" w:hAnsi="Verdana"/>
          <w:sz w:val="20"/>
          <w:szCs w:val="20"/>
        </w:rPr>
        <w:t>tem 450 za pomoc</w:t>
      </w:r>
      <w:r w:rsidRPr="00A635E6">
        <w:rPr>
          <w:rFonts w:ascii="Verdana" w:eastAsia="TimesNewRoman" w:hAnsi="Verdana" w:cs="TimesNewRoman"/>
          <w:sz w:val="20"/>
          <w:szCs w:val="20"/>
        </w:rPr>
        <w:t xml:space="preserve">ą </w:t>
      </w:r>
      <w:r w:rsidRPr="00A635E6">
        <w:rPr>
          <w:rFonts w:ascii="Verdana" w:hAnsi="Verdana"/>
          <w:sz w:val="20"/>
          <w:szCs w:val="20"/>
        </w:rPr>
        <w:t>listwy trójk</w:t>
      </w:r>
      <w:r w:rsidRPr="00A635E6">
        <w:rPr>
          <w:rFonts w:ascii="Verdana" w:eastAsia="TimesNewRoman" w:hAnsi="Verdana" w:cs="TimesNewRoman"/>
          <w:sz w:val="20"/>
          <w:szCs w:val="20"/>
        </w:rPr>
        <w:t>ą</w:t>
      </w:r>
      <w:r w:rsidRPr="00A635E6">
        <w:rPr>
          <w:rFonts w:ascii="Verdana" w:hAnsi="Verdana"/>
          <w:sz w:val="20"/>
          <w:szCs w:val="20"/>
        </w:rPr>
        <w:t>tnej o boku 15 do 25 cm. Listwy te musz</w:t>
      </w:r>
      <w:r w:rsidRPr="00A635E6">
        <w:rPr>
          <w:rFonts w:ascii="Verdana" w:eastAsia="TimesNewRoman" w:hAnsi="Verdana" w:cs="TimesNewRoman"/>
          <w:sz w:val="20"/>
          <w:szCs w:val="20"/>
        </w:rPr>
        <w:t xml:space="preserve">ą </w:t>
      </w:r>
      <w:r w:rsidRPr="00A635E6">
        <w:rPr>
          <w:rFonts w:ascii="Verdana" w:hAnsi="Verdana"/>
          <w:sz w:val="20"/>
          <w:szCs w:val="20"/>
        </w:rPr>
        <w:t>by</w:t>
      </w:r>
      <w:r w:rsidRPr="00A635E6">
        <w:rPr>
          <w:rFonts w:ascii="Verdana" w:eastAsia="TimesNewRoman" w:hAnsi="Verdana" w:cs="TimesNewRoman"/>
          <w:sz w:val="20"/>
          <w:szCs w:val="20"/>
        </w:rPr>
        <w:t xml:space="preserve">ć </w:t>
      </w:r>
      <w:r w:rsidRPr="00A635E6">
        <w:rPr>
          <w:rFonts w:ascii="Verdana" w:hAnsi="Verdana"/>
          <w:sz w:val="20"/>
          <w:szCs w:val="20"/>
        </w:rPr>
        <w:t>nast</w:t>
      </w:r>
      <w:r w:rsidRPr="00A635E6">
        <w:rPr>
          <w:rFonts w:ascii="Verdana" w:eastAsia="TimesNewRoman" w:hAnsi="Verdana" w:cs="TimesNewRoman"/>
          <w:sz w:val="20"/>
          <w:szCs w:val="20"/>
        </w:rPr>
        <w:t>ę</w:t>
      </w:r>
      <w:r w:rsidRPr="00A635E6">
        <w:rPr>
          <w:rFonts w:ascii="Verdana" w:hAnsi="Verdana"/>
          <w:sz w:val="20"/>
          <w:szCs w:val="20"/>
        </w:rPr>
        <w:t>pnie usuwane z wykonanej konstrukcji.</w:t>
      </w:r>
    </w:p>
    <w:p w:rsidR="00F4425F" w:rsidRPr="00A635E6" w:rsidRDefault="00F4425F" w:rsidP="00F4425F">
      <w:pPr>
        <w:autoSpaceDE w:val="0"/>
        <w:autoSpaceDN w:val="0"/>
        <w:adjustRightInd w:val="0"/>
        <w:spacing w:after="0"/>
        <w:jc w:val="both"/>
        <w:rPr>
          <w:rFonts w:ascii="Verdana" w:hAnsi="Verdana"/>
          <w:sz w:val="20"/>
          <w:szCs w:val="20"/>
        </w:rPr>
      </w:pPr>
    </w:p>
    <w:p w:rsidR="00F4425F" w:rsidRPr="00A635E6" w:rsidRDefault="00F4425F" w:rsidP="00F4425F">
      <w:pPr>
        <w:autoSpaceDE w:val="0"/>
        <w:autoSpaceDN w:val="0"/>
        <w:adjustRightInd w:val="0"/>
        <w:spacing w:after="0"/>
        <w:jc w:val="both"/>
        <w:rPr>
          <w:rFonts w:ascii="Verdana" w:hAnsi="Verdana"/>
          <w:b/>
          <w:sz w:val="20"/>
          <w:szCs w:val="20"/>
        </w:rPr>
      </w:pPr>
      <w:r w:rsidRPr="00A635E6">
        <w:rPr>
          <w:rFonts w:ascii="Verdana" w:hAnsi="Verdana"/>
          <w:b/>
          <w:bCs/>
          <w:sz w:val="20"/>
          <w:szCs w:val="20"/>
        </w:rPr>
        <w:t xml:space="preserve">5.2.2. </w:t>
      </w:r>
      <w:r w:rsidRPr="00A635E6">
        <w:rPr>
          <w:rFonts w:ascii="Verdana" w:hAnsi="Verdana"/>
          <w:b/>
          <w:sz w:val="20"/>
          <w:szCs w:val="20"/>
        </w:rPr>
        <w:t>Rusztowania</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Rusztowania i ich posadowienie dla ustroju nios</w:t>
      </w:r>
      <w:r w:rsidRPr="00A635E6">
        <w:rPr>
          <w:rFonts w:ascii="Verdana" w:eastAsia="TimesNewRoman" w:hAnsi="Verdana" w:cs="TimesNewRoman"/>
          <w:sz w:val="20"/>
          <w:szCs w:val="20"/>
        </w:rPr>
        <w:t>ą</w:t>
      </w:r>
      <w:r w:rsidRPr="00A635E6">
        <w:rPr>
          <w:rFonts w:ascii="Verdana" w:hAnsi="Verdana"/>
          <w:sz w:val="20"/>
          <w:szCs w:val="20"/>
        </w:rPr>
        <w:t>cego nale</w:t>
      </w:r>
      <w:r w:rsidRPr="00A635E6">
        <w:rPr>
          <w:rFonts w:ascii="Verdana" w:eastAsia="TimesNewRoman" w:hAnsi="Verdana" w:cs="TimesNewRoman"/>
          <w:sz w:val="20"/>
          <w:szCs w:val="20"/>
        </w:rPr>
        <w:t>ż</w:t>
      </w:r>
      <w:r w:rsidRPr="00A635E6">
        <w:rPr>
          <w:rFonts w:ascii="Verdana" w:hAnsi="Verdana"/>
          <w:sz w:val="20"/>
          <w:szCs w:val="20"/>
        </w:rPr>
        <w:t>y wykona</w:t>
      </w:r>
      <w:r w:rsidRPr="00A635E6">
        <w:rPr>
          <w:rFonts w:ascii="Verdana" w:eastAsia="TimesNewRoman" w:hAnsi="Verdana" w:cs="TimesNewRoman"/>
          <w:sz w:val="20"/>
          <w:szCs w:val="20"/>
        </w:rPr>
        <w:t xml:space="preserve">ć </w:t>
      </w:r>
      <w:r w:rsidRPr="00A635E6">
        <w:rPr>
          <w:rFonts w:ascii="Verdana" w:hAnsi="Verdana"/>
          <w:sz w:val="20"/>
          <w:szCs w:val="20"/>
        </w:rPr>
        <w:t>według projektu technologicznego, opartego na obliczeniach statyczno-wytrzymało</w:t>
      </w:r>
      <w:r w:rsidRPr="00A635E6">
        <w:rPr>
          <w:rFonts w:ascii="Verdana" w:eastAsia="TimesNewRoman" w:hAnsi="Verdana" w:cs="TimesNewRoman"/>
          <w:sz w:val="20"/>
          <w:szCs w:val="20"/>
        </w:rPr>
        <w:t>ś</w:t>
      </w:r>
      <w:r w:rsidRPr="00A635E6">
        <w:rPr>
          <w:rFonts w:ascii="Verdana" w:hAnsi="Verdana"/>
          <w:sz w:val="20"/>
          <w:szCs w:val="20"/>
        </w:rPr>
        <w:t>ciowych. Rusztowania musz</w:t>
      </w:r>
      <w:r w:rsidRPr="00A635E6">
        <w:rPr>
          <w:rFonts w:ascii="Verdana" w:eastAsia="TimesNewRoman" w:hAnsi="Verdana" w:cs="TimesNewRoman"/>
          <w:sz w:val="20"/>
          <w:szCs w:val="20"/>
        </w:rPr>
        <w:t xml:space="preserve">ą </w:t>
      </w:r>
      <w:r w:rsidRPr="00A635E6">
        <w:rPr>
          <w:rFonts w:ascii="Verdana" w:hAnsi="Verdana"/>
          <w:sz w:val="20"/>
          <w:szCs w:val="20"/>
        </w:rPr>
        <w:t>uwzgl</w:t>
      </w:r>
      <w:r w:rsidRPr="00A635E6">
        <w:rPr>
          <w:rFonts w:ascii="Verdana" w:eastAsia="TimesNewRoman" w:hAnsi="Verdana" w:cs="TimesNewRoman"/>
          <w:sz w:val="20"/>
          <w:szCs w:val="20"/>
        </w:rPr>
        <w:t>ę</w:t>
      </w:r>
      <w:r w:rsidRPr="00A635E6">
        <w:rPr>
          <w:rFonts w:ascii="Verdana" w:hAnsi="Verdana"/>
          <w:sz w:val="20"/>
          <w:szCs w:val="20"/>
        </w:rPr>
        <w:t>dnia</w:t>
      </w:r>
      <w:r w:rsidRPr="00A635E6">
        <w:rPr>
          <w:rFonts w:ascii="Verdana" w:eastAsia="TimesNewRoman" w:hAnsi="Verdana" w:cs="TimesNewRoman"/>
          <w:sz w:val="20"/>
          <w:szCs w:val="20"/>
        </w:rPr>
        <w:t xml:space="preserve">ć </w:t>
      </w:r>
      <w:r w:rsidRPr="00A635E6">
        <w:rPr>
          <w:rFonts w:ascii="Verdana" w:hAnsi="Verdana"/>
          <w:sz w:val="20"/>
          <w:szCs w:val="20"/>
        </w:rPr>
        <w:t>podniesienie wykonawcze ustroju nios</w:t>
      </w:r>
      <w:r w:rsidRPr="00A635E6">
        <w:rPr>
          <w:rFonts w:ascii="Verdana" w:eastAsia="TimesNewRoman" w:hAnsi="Verdana" w:cs="TimesNewRoman"/>
          <w:sz w:val="20"/>
          <w:szCs w:val="20"/>
        </w:rPr>
        <w:t>ą</w:t>
      </w:r>
      <w:r w:rsidRPr="00A635E6">
        <w:rPr>
          <w:rFonts w:ascii="Verdana" w:hAnsi="Verdana"/>
          <w:sz w:val="20"/>
          <w:szCs w:val="20"/>
        </w:rPr>
        <w:t>cego (podane w dokumentacji projektowej) oraz wpływ osiadania samych podpór tymczasowych przyj</w:t>
      </w:r>
      <w:r w:rsidRPr="00A635E6">
        <w:rPr>
          <w:rFonts w:ascii="Verdana" w:eastAsia="TimesNewRoman" w:hAnsi="Verdana" w:cs="TimesNewRoman"/>
          <w:sz w:val="20"/>
          <w:szCs w:val="20"/>
        </w:rPr>
        <w:t>ę</w:t>
      </w:r>
      <w:r w:rsidRPr="00A635E6">
        <w:rPr>
          <w:rFonts w:ascii="Verdana" w:hAnsi="Verdana"/>
          <w:sz w:val="20"/>
          <w:szCs w:val="20"/>
        </w:rPr>
        <w:t>tych przez Wykonawc</w:t>
      </w:r>
      <w:r w:rsidRPr="00A635E6">
        <w:rPr>
          <w:rFonts w:ascii="Verdana" w:eastAsia="TimesNewRoman" w:hAnsi="Verdana" w:cs="TimesNewRoman"/>
          <w:sz w:val="20"/>
          <w:szCs w:val="20"/>
        </w:rPr>
        <w:t>ę</w:t>
      </w:r>
      <w:r w:rsidRPr="00A635E6">
        <w:rPr>
          <w:rFonts w:ascii="Verdana" w:hAnsi="Verdana"/>
          <w:sz w:val="20"/>
          <w:szCs w:val="20"/>
        </w:rPr>
        <w:t>. Sposób posadowienia rusztowania mostów nale</w:t>
      </w:r>
      <w:r w:rsidRPr="00A635E6">
        <w:rPr>
          <w:rFonts w:ascii="Verdana" w:eastAsia="TimesNewRoman" w:hAnsi="Verdana" w:cs="TimesNewRoman"/>
          <w:sz w:val="20"/>
          <w:szCs w:val="20"/>
        </w:rPr>
        <w:t>ż</w:t>
      </w:r>
      <w:r w:rsidRPr="00A635E6">
        <w:rPr>
          <w:rFonts w:ascii="Verdana" w:hAnsi="Verdana"/>
          <w:sz w:val="20"/>
          <w:szCs w:val="20"/>
        </w:rPr>
        <w:t>y uzgodni</w:t>
      </w:r>
      <w:r w:rsidRPr="00A635E6">
        <w:rPr>
          <w:rFonts w:ascii="Verdana" w:eastAsia="TimesNewRoman" w:hAnsi="Verdana" w:cs="TimesNewRoman"/>
          <w:sz w:val="20"/>
          <w:szCs w:val="20"/>
        </w:rPr>
        <w:t>ć</w:t>
      </w:r>
      <w:r w:rsidRPr="00A635E6">
        <w:rPr>
          <w:rFonts w:ascii="Verdana" w:hAnsi="Verdana"/>
          <w:sz w:val="20"/>
          <w:szCs w:val="20"/>
        </w:rPr>
        <w:t xml:space="preserve"> z administratorem cieku lub rzeki oraz uzyska</w:t>
      </w:r>
      <w:r w:rsidRPr="00A635E6">
        <w:rPr>
          <w:rFonts w:ascii="Verdana" w:eastAsia="TimesNewRoman" w:hAnsi="Verdana" w:cs="TimesNewRoman"/>
          <w:sz w:val="20"/>
          <w:szCs w:val="20"/>
        </w:rPr>
        <w:t xml:space="preserve">ć </w:t>
      </w:r>
      <w:r w:rsidRPr="00A635E6">
        <w:rPr>
          <w:rFonts w:ascii="Verdana" w:hAnsi="Verdana"/>
          <w:sz w:val="20"/>
          <w:szCs w:val="20"/>
        </w:rPr>
        <w:t>wszelkie pozwolenia.</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W konstrukcji rusztowa</w:t>
      </w:r>
      <w:r w:rsidRPr="00A635E6">
        <w:rPr>
          <w:rFonts w:ascii="Verdana" w:eastAsia="TimesNewRoman" w:hAnsi="Verdana" w:cs="TimesNewRoman"/>
          <w:sz w:val="20"/>
          <w:szCs w:val="20"/>
        </w:rPr>
        <w:t xml:space="preserve">ń </w:t>
      </w:r>
      <w:r w:rsidRPr="00A635E6">
        <w:rPr>
          <w:rFonts w:ascii="Verdana" w:hAnsi="Verdana"/>
          <w:sz w:val="20"/>
          <w:szCs w:val="20"/>
        </w:rPr>
        <w:t>mo</w:t>
      </w:r>
      <w:r w:rsidRPr="00A635E6">
        <w:rPr>
          <w:rFonts w:ascii="Verdana" w:eastAsia="TimesNewRoman" w:hAnsi="Verdana" w:cs="TimesNewRoman"/>
          <w:sz w:val="20"/>
          <w:szCs w:val="20"/>
        </w:rPr>
        <w:t>ż</w:t>
      </w:r>
      <w:r w:rsidRPr="00A635E6">
        <w:rPr>
          <w:rFonts w:ascii="Verdana" w:hAnsi="Verdana"/>
          <w:sz w:val="20"/>
          <w:szCs w:val="20"/>
        </w:rPr>
        <w:t>na dopu</w:t>
      </w:r>
      <w:r w:rsidRPr="00A635E6">
        <w:rPr>
          <w:rFonts w:ascii="Verdana" w:eastAsia="TimesNewRoman" w:hAnsi="Verdana" w:cs="TimesNewRoman"/>
          <w:sz w:val="20"/>
          <w:szCs w:val="20"/>
        </w:rPr>
        <w:t>ś</w:t>
      </w:r>
      <w:r w:rsidRPr="00A635E6">
        <w:rPr>
          <w:rFonts w:ascii="Verdana" w:hAnsi="Verdana"/>
          <w:sz w:val="20"/>
          <w:szCs w:val="20"/>
        </w:rPr>
        <w:t>ci</w:t>
      </w:r>
      <w:r w:rsidRPr="00A635E6">
        <w:rPr>
          <w:rFonts w:ascii="Verdana" w:eastAsia="TimesNewRoman" w:hAnsi="Verdana" w:cs="TimesNewRoman"/>
          <w:sz w:val="20"/>
          <w:szCs w:val="20"/>
        </w:rPr>
        <w:t xml:space="preserve">ć </w:t>
      </w:r>
      <w:r w:rsidRPr="00A635E6">
        <w:rPr>
          <w:rFonts w:ascii="Verdana" w:hAnsi="Verdana"/>
          <w:sz w:val="20"/>
          <w:szCs w:val="20"/>
        </w:rPr>
        <w:t>nast</w:t>
      </w:r>
      <w:r w:rsidRPr="00A635E6">
        <w:rPr>
          <w:rFonts w:ascii="Verdana" w:eastAsia="TimesNewRoman" w:hAnsi="Verdana" w:cs="TimesNewRoman"/>
          <w:sz w:val="20"/>
          <w:szCs w:val="20"/>
        </w:rPr>
        <w:t>ę</w:t>
      </w:r>
      <w:r w:rsidRPr="00A635E6">
        <w:rPr>
          <w:rFonts w:ascii="Verdana" w:hAnsi="Verdana"/>
          <w:sz w:val="20"/>
          <w:szCs w:val="20"/>
        </w:rPr>
        <w:t>puj</w:t>
      </w:r>
      <w:r w:rsidRPr="00A635E6">
        <w:rPr>
          <w:rFonts w:ascii="Verdana" w:eastAsia="TimesNewRoman" w:hAnsi="Verdana" w:cs="TimesNewRoman"/>
          <w:sz w:val="20"/>
          <w:szCs w:val="20"/>
        </w:rPr>
        <w:t>ą</w:t>
      </w:r>
      <w:r w:rsidRPr="00A635E6">
        <w:rPr>
          <w:rFonts w:ascii="Verdana" w:hAnsi="Verdana"/>
          <w:sz w:val="20"/>
          <w:szCs w:val="20"/>
        </w:rPr>
        <w:t>ce odchylenia od wymiarów lub poło</w:t>
      </w:r>
      <w:r w:rsidRPr="00A635E6">
        <w:rPr>
          <w:rFonts w:ascii="Verdana" w:eastAsia="TimesNewRoman" w:hAnsi="Verdana" w:cs="TimesNewRoman"/>
          <w:sz w:val="20"/>
          <w:szCs w:val="20"/>
        </w:rPr>
        <w:t>ż</w:t>
      </w:r>
      <w:r w:rsidRPr="00A635E6">
        <w:rPr>
          <w:rFonts w:ascii="Verdana" w:hAnsi="Verdana"/>
          <w:sz w:val="20"/>
          <w:szCs w:val="20"/>
        </w:rPr>
        <w:t>enia:</w:t>
      </w:r>
    </w:p>
    <w:p w:rsidR="00F4425F" w:rsidRPr="00A635E6" w:rsidRDefault="00F4425F" w:rsidP="00F4425F">
      <w:pPr>
        <w:pStyle w:val="Akapitzlist"/>
        <w:numPr>
          <w:ilvl w:val="0"/>
          <w:numId w:val="27"/>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zmniejszenie przekroju elementu nie wi</w:t>
      </w:r>
      <w:r w:rsidRPr="00A635E6">
        <w:rPr>
          <w:rFonts w:ascii="Verdana" w:eastAsia="TimesNewRoman" w:hAnsi="Verdana" w:cs="TimesNewRoman"/>
          <w:sz w:val="20"/>
          <w:szCs w:val="20"/>
        </w:rPr>
        <w:t>ę</w:t>
      </w:r>
      <w:r w:rsidRPr="00A635E6">
        <w:rPr>
          <w:rFonts w:ascii="Verdana" w:hAnsi="Verdana" w:cs="Times New Roman"/>
          <w:sz w:val="20"/>
          <w:szCs w:val="20"/>
        </w:rPr>
        <w:t>cej ni</w:t>
      </w:r>
      <w:r w:rsidRPr="00A635E6">
        <w:rPr>
          <w:rFonts w:ascii="Verdana" w:eastAsia="TimesNewRoman" w:hAnsi="Verdana" w:cs="TimesNewRoman"/>
          <w:sz w:val="20"/>
          <w:szCs w:val="20"/>
        </w:rPr>
        <w:t xml:space="preserve">ż </w:t>
      </w:r>
      <w:r w:rsidRPr="00A635E6">
        <w:rPr>
          <w:rFonts w:ascii="Verdana" w:hAnsi="Verdana" w:cs="Times New Roman"/>
          <w:sz w:val="20"/>
          <w:szCs w:val="20"/>
        </w:rPr>
        <w:t>o 15%,</w:t>
      </w:r>
    </w:p>
    <w:p w:rsidR="00F4425F" w:rsidRPr="00A635E6" w:rsidRDefault="00F4425F" w:rsidP="00F4425F">
      <w:pPr>
        <w:pStyle w:val="Akapitzlist"/>
        <w:numPr>
          <w:ilvl w:val="0"/>
          <w:numId w:val="27"/>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odchylenie rozstawu pali lub ram do 5%, lecz nie wi</w:t>
      </w:r>
      <w:r w:rsidRPr="00A635E6">
        <w:rPr>
          <w:rFonts w:ascii="Verdana" w:eastAsia="TimesNewRoman" w:hAnsi="Verdana" w:cs="TimesNewRoman"/>
          <w:sz w:val="20"/>
          <w:szCs w:val="20"/>
        </w:rPr>
        <w:t>ę</w:t>
      </w:r>
      <w:r w:rsidRPr="00A635E6">
        <w:rPr>
          <w:rFonts w:ascii="Verdana" w:hAnsi="Verdana" w:cs="Times New Roman"/>
          <w:sz w:val="20"/>
          <w:szCs w:val="20"/>
        </w:rPr>
        <w:t>cej ni</w:t>
      </w:r>
      <w:r w:rsidRPr="00A635E6">
        <w:rPr>
          <w:rFonts w:ascii="Verdana" w:eastAsia="TimesNewRoman" w:hAnsi="Verdana" w:cs="TimesNewRoman"/>
          <w:sz w:val="20"/>
          <w:szCs w:val="20"/>
        </w:rPr>
        <w:t>ż</w:t>
      </w:r>
      <w:r w:rsidRPr="00A635E6">
        <w:rPr>
          <w:rFonts w:ascii="Verdana" w:hAnsi="Verdana" w:cs="Times New Roman"/>
          <w:sz w:val="20"/>
          <w:szCs w:val="20"/>
        </w:rPr>
        <w:t xml:space="preserve"> 20 cm,</w:t>
      </w:r>
    </w:p>
    <w:p w:rsidR="00F4425F" w:rsidRPr="00A635E6" w:rsidRDefault="00F4425F" w:rsidP="00F4425F">
      <w:pPr>
        <w:pStyle w:val="Akapitzlist"/>
        <w:numPr>
          <w:ilvl w:val="0"/>
          <w:numId w:val="27"/>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odchylenie od pionu pali lub ram do 0,01 radiana w mierze łukowej, lecz nie wi</w:t>
      </w:r>
      <w:r w:rsidRPr="00A635E6">
        <w:rPr>
          <w:rFonts w:ascii="Verdana" w:eastAsia="TimesNewRoman" w:hAnsi="Verdana" w:cs="TimesNewRoman"/>
          <w:sz w:val="20"/>
          <w:szCs w:val="20"/>
        </w:rPr>
        <w:t>ę</w:t>
      </w:r>
      <w:r w:rsidRPr="00A635E6">
        <w:rPr>
          <w:rFonts w:ascii="Verdana" w:hAnsi="Verdana" w:cs="Times New Roman"/>
          <w:sz w:val="20"/>
          <w:szCs w:val="20"/>
        </w:rPr>
        <w:t>cej ni</w:t>
      </w:r>
      <w:r w:rsidRPr="00A635E6">
        <w:rPr>
          <w:rFonts w:ascii="Verdana" w:eastAsia="TimesNewRoman" w:hAnsi="Verdana" w:cs="TimesNewRoman"/>
          <w:sz w:val="20"/>
          <w:szCs w:val="20"/>
        </w:rPr>
        <w:t xml:space="preserve">ż </w:t>
      </w:r>
      <w:r w:rsidRPr="00A635E6">
        <w:rPr>
          <w:rFonts w:ascii="Verdana" w:hAnsi="Verdana" w:cs="Times New Roman"/>
          <w:sz w:val="20"/>
          <w:szCs w:val="20"/>
        </w:rPr>
        <w:t xml:space="preserve">wychylenie o </w:t>
      </w:r>
      <w:r w:rsidRPr="00A635E6">
        <w:rPr>
          <w:rFonts w:ascii="Verdana" w:hAnsi="Verdana" w:cs="Symbol"/>
          <w:sz w:val="20"/>
          <w:szCs w:val="20"/>
        </w:rPr>
        <w:t xml:space="preserve">± </w:t>
      </w:r>
      <w:r w:rsidRPr="00A635E6">
        <w:rPr>
          <w:rFonts w:ascii="Verdana" w:hAnsi="Verdana" w:cs="Times New Roman"/>
          <w:sz w:val="20"/>
          <w:szCs w:val="20"/>
        </w:rPr>
        <w:t>10 cm w poziomie w mierze liniowej,</w:t>
      </w:r>
    </w:p>
    <w:p w:rsidR="00F4425F" w:rsidRPr="00A635E6" w:rsidRDefault="00F4425F" w:rsidP="00F4425F">
      <w:pPr>
        <w:pStyle w:val="Akapitzlist"/>
        <w:numPr>
          <w:ilvl w:val="0"/>
          <w:numId w:val="27"/>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ró</w:t>
      </w:r>
      <w:r w:rsidRPr="00A635E6">
        <w:rPr>
          <w:rFonts w:ascii="Verdana" w:eastAsia="TimesNewRoman" w:hAnsi="Verdana" w:cs="TimesNewRoman"/>
          <w:sz w:val="20"/>
          <w:szCs w:val="20"/>
        </w:rPr>
        <w:t>ż</w:t>
      </w:r>
      <w:r w:rsidRPr="00A635E6">
        <w:rPr>
          <w:rFonts w:ascii="Verdana" w:hAnsi="Verdana" w:cs="Times New Roman"/>
          <w:sz w:val="20"/>
          <w:szCs w:val="20"/>
        </w:rPr>
        <w:t>nice w rozstawie belek poprzecznych (oczepów) lub podłu</w:t>
      </w:r>
      <w:r w:rsidRPr="00A635E6">
        <w:rPr>
          <w:rFonts w:ascii="Verdana" w:eastAsia="TimesNewRoman" w:hAnsi="Verdana" w:cs="TimesNewRoman"/>
          <w:sz w:val="20"/>
          <w:szCs w:val="20"/>
        </w:rPr>
        <w:t>ż</w:t>
      </w:r>
      <w:r w:rsidRPr="00A635E6">
        <w:rPr>
          <w:rFonts w:ascii="Verdana" w:hAnsi="Verdana" w:cs="Times New Roman"/>
          <w:sz w:val="20"/>
          <w:szCs w:val="20"/>
        </w:rPr>
        <w:t>nic (rygli lub d</w:t>
      </w:r>
      <w:r w:rsidRPr="00A635E6">
        <w:rPr>
          <w:rFonts w:ascii="Verdana" w:eastAsia="TimesNewRoman" w:hAnsi="Verdana" w:cs="TimesNewRoman"/>
          <w:sz w:val="20"/>
          <w:szCs w:val="20"/>
        </w:rPr>
        <w:t>ź</w:t>
      </w:r>
      <w:r w:rsidRPr="00A635E6">
        <w:rPr>
          <w:rFonts w:ascii="Verdana" w:hAnsi="Verdana" w:cs="Times New Roman"/>
          <w:sz w:val="20"/>
          <w:szCs w:val="20"/>
        </w:rPr>
        <w:t xml:space="preserve">wigarów) o </w:t>
      </w:r>
      <w:r w:rsidRPr="00A635E6">
        <w:rPr>
          <w:rFonts w:ascii="Verdana" w:hAnsi="Verdana" w:cs="Symbol"/>
          <w:sz w:val="20"/>
          <w:szCs w:val="20"/>
        </w:rPr>
        <w:t xml:space="preserve">± </w:t>
      </w:r>
      <w:r w:rsidRPr="00A635E6">
        <w:rPr>
          <w:rFonts w:ascii="Verdana" w:hAnsi="Verdana" w:cs="Times New Roman"/>
          <w:sz w:val="20"/>
          <w:szCs w:val="20"/>
        </w:rPr>
        <w:t>20 cm,</w:t>
      </w:r>
    </w:p>
    <w:p w:rsidR="00F4425F" w:rsidRPr="00A635E6" w:rsidRDefault="00F4425F" w:rsidP="00F4425F">
      <w:pPr>
        <w:pStyle w:val="Akapitzlist"/>
        <w:numPr>
          <w:ilvl w:val="0"/>
          <w:numId w:val="27"/>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ró</w:t>
      </w:r>
      <w:r w:rsidRPr="00A635E6">
        <w:rPr>
          <w:rFonts w:ascii="Verdana" w:eastAsia="TimesNewRoman" w:hAnsi="Verdana" w:cs="TimesNewRoman"/>
          <w:sz w:val="20"/>
          <w:szCs w:val="20"/>
        </w:rPr>
        <w:t>ż</w:t>
      </w:r>
      <w:r w:rsidRPr="00A635E6">
        <w:rPr>
          <w:rFonts w:ascii="Verdana" w:hAnsi="Verdana" w:cs="Times New Roman"/>
          <w:sz w:val="20"/>
          <w:szCs w:val="20"/>
        </w:rPr>
        <w:t>nice w poło</w:t>
      </w:r>
      <w:r w:rsidRPr="00A635E6">
        <w:rPr>
          <w:rFonts w:ascii="Verdana" w:eastAsia="TimesNewRoman" w:hAnsi="Verdana" w:cs="TimesNewRoman"/>
          <w:sz w:val="20"/>
          <w:szCs w:val="20"/>
        </w:rPr>
        <w:t>ż</w:t>
      </w:r>
      <w:r w:rsidRPr="00A635E6">
        <w:rPr>
          <w:rFonts w:ascii="Verdana" w:hAnsi="Verdana" w:cs="Times New Roman"/>
          <w:sz w:val="20"/>
          <w:szCs w:val="20"/>
        </w:rPr>
        <w:t>eniu górnej kraw</w:t>
      </w:r>
      <w:r w:rsidRPr="00A635E6">
        <w:rPr>
          <w:rFonts w:ascii="Verdana" w:eastAsia="TimesNewRoman" w:hAnsi="Verdana" w:cs="TimesNewRoman"/>
          <w:sz w:val="20"/>
          <w:szCs w:val="20"/>
        </w:rPr>
        <w:t>ę</w:t>
      </w:r>
      <w:r w:rsidRPr="00A635E6">
        <w:rPr>
          <w:rFonts w:ascii="Verdana" w:hAnsi="Verdana" w:cs="Times New Roman"/>
          <w:sz w:val="20"/>
          <w:szCs w:val="20"/>
        </w:rPr>
        <w:t>dzi oczepu +2 cm i –1 cm,</w:t>
      </w:r>
    </w:p>
    <w:p w:rsidR="00F4425F" w:rsidRPr="00A635E6" w:rsidRDefault="00F4425F" w:rsidP="00F4425F">
      <w:pPr>
        <w:pStyle w:val="Akapitzlist"/>
        <w:numPr>
          <w:ilvl w:val="0"/>
          <w:numId w:val="27"/>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strzałki ró</w:t>
      </w:r>
      <w:r w:rsidRPr="00A635E6">
        <w:rPr>
          <w:rFonts w:ascii="Verdana" w:eastAsia="TimesNewRoman" w:hAnsi="Verdana" w:cs="TimesNewRoman"/>
          <w:sz w:val="20"/>
          <w:szCs w:val="20"/>
        </w:rPr>
        <w:t>ż</w:t>
      </w:r>
      <w:r w:rsidRPr="00A635E6">
        <w:rPr>
          <w:rFonts w:ascii="Verdana" w:hAnsi="Verdana" w:cs="Times New Roman"/>
          <w:sz w:val="20"/>
          <w:szCs w:val="20"/>
        </w:rPr>
        <w:t>ne od obliczeniowych do 10%.</w:t>
      </w:r>
    </w:p>
    <w:p w:rsidR="00F4425F" w:rsidRPr="00A635E6" w:rsidRDefault="00F4425F" w:rsidP="00F4425F">
      <w:pPr>
        <w:pStyle w:val="Akapitzlist"/>
        <w:autoSpaceDE w:val="0"/>
        <w:autoSpaceDN w:val="0"/>
        <w:adjustRightInd w:val="0"/>
        <w:spacing w:after="0"/>
        <w:jc w:val="both"/>
        <w:rPr>
          <w:rFonts w:ascii="Verdana" w:hAnsi="Verdana" w:cs="Times New Roman"/>
          <w:sz w:val="20"/>
          <w:szCs w:val="20"/>
        </w:rPr>
      </w:pP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Na wierzchu rusztowa</w:t>
      </w:r>
      <w:r w:rsidRPr="00A635E6">
        <w:rPr>
          <w:rFonts w:ascii="Verdana" w:eastAsia="TimesNewRoman" w:hAnsi="Verdana" w:cs="TimesNewRoman"/>
          <w:sz w:val="20"/>
          <w:szCs w:val="20"/>
        </w:rPr>
        <w:t xml:space="preserve">ć </w:t>
      </w:r>
      <w:r w:rsidRPr="00A635E6">
        <w:rPr>
          <w:rFonts w:ascii="Verdana" w:hAnsi="Verdana"/>
          <w:sz w:val="20"/>
          <w:szCs w:val="20"/>
        </w:rPr>
        <w:t>powinny by</w:t>
      </w:r>
      <w:r w:rsidRPr="00A635E6">
        <w:rPr>
          <w:rFonts w:ascii="Verdana" w:eastAsia="TimesNewRoman" w:hAnsi="Verdana" w:cs="TimesNewRoman"/>
          <w:sz w:val="20"/>
          <w:szCs w:val="20"/>
        </w:rPr>
        <w:t xml:space="preserve">ć </w:t>
      </w:r>
      <w:r w:rsidRPr="00A635E6">
        <w:rPr>
          <w:rFonts w:ascii="Verdana" w:hAnsi="Verdana"/>
          <w:sz w:val="20"/>
          <w:szCs w:val="20"/>
        </w:rPr>
        <w:t>pomosty z desek z obustronnymi por</w:t>
      </w:r>
      <w:r w:rsidRPr="00A635E6">
        <w:rPr>
          <w:rFonts w:ascii="Verdana" w:eastAsia="TimesNewRoman" w:hAnsi="Verdana" w:cs="TimesNewRoman"/>
          <w:sz w:val="20"/>
          <w:szCs w:val="20"/>
        </w:rPr>
        <w:t>ę</w:t>
      </w:r>
      <w:r w:rsidRPr="00A635E6">
        <w:rPr>
          <w:rFonts w:ascii="Verdana" w:hAnsi="Verdana"/>
          <w:sz w:val="20"/>
          <w:szCs w:val="20"/>
        </w:rPr>
        <w:t>czami wysoko</w:t>
      </w:r>
      <w:r w:rsidRPr="00A635E6">
        <w:rPr>
          <w:rFonts w:ascii="Verdana" w:eastAsia="TimesNewRoman" w:hAnsi="Verdana" w:cs="TimesNewRoman"/>
          <w:sz w:val="20"/>
          <w:szCs w:val="20"/>
        </w:rPr>
        <w:t>ś</w:t>
      </w:r>
      <w:r w:rsidRPr="00A635E6">
        <w:rPr>
          <w:rFonts w:ascii="Verdana" w:hAnsi="Verdana"/>
          <w:sz w:val="20"/>
          <w:szCs w:val="20"/>
        </w:rPr>
        <w:t>ci co najmniej 1,10 mi z kraw</w:t>
      </w:r>
      <w:r w:rsidRPr="00A635E6">
        <w:rPr>
          <w:rFonts w:ascii="Verdana" w:eastAsia="TimesNewRoman" w:hAnsi="Verdana" w:cs="TimesNewRoman"/>
          <w:sz w:val="20"/>
          <w:szCs w:val="20"/>
        </w:rPr>
        <w:t>ęż</w:t>
      </w:r>
      <w:r w:rsidRPr="00A635E6">
        <w:rPr>
          <w:rFonts w:ascii="Verdana" w:hAnsi="Verdana"/>
          <w:sz w:val="20"/>
          <w:szCs w:val="20"/>
        </w:rPr>
        <w:t>nikami wysoko</w:t>
      </w:r>
      <w:r w:rsidRPr="00A635E6">
        <w:rPr>
          <w:rFonts w:ascii="Verdana" w:eastAsia="TimesNewRoman" w:hAnsi="Verdana" w:cs="TimesNewRoman"/>
          <w:sz w:val="20"/>
          <w:szCs w:val="20"/>
        </w:rPr>
        <w:t>ś</w:t>
      </w:r>
      <w:r w:rsidRPr="00A635E6">
        <w:rPr>
          <w:rFonts w:ascii="Verdana" w:hAnsi="Verdana"/>
          <w:sz w:val="20"/>
          <w:szCs w:val="20"/>
        </w:rPr>
        <w:t>ci 0,15 m.</w:t>
      </w:r>
    </w:p>
    <w:p w:rsidR="00F4425F" w:rsidRPr="00A635E6" w:rsidRDefault="00F4425F" w:rsidP="00F4425F">
      <w:pPr>
        <w:autoSpaceDE w:val="0"/>
        <w:autoSpaceDN w:val="0"/>
        <w:adjustRightInd w:val="0"/>
        <w:spacing w:after="0"/>
        <w:jc w:val="both"/>
        <w:rPr>
          <w:rFonts w:ascii="Verdana" w:hAnsi="Verdana"/>
          <w:sz w:val="20"/>
          <w:szCs w:val="20"/>
        </w:rPr>
      </w:pP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5.3. Wytworzenie mieszanki betonowej</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Wytwarzanie mieszanki betonowej powinno si</w:t>
      </w:r>
      <w:r w:rsidRPr="00A635E6">
        <w:rPr>
          <w:rFonts w:ascii="Verdana" w:eastAsia="TimesNewRoman" w:hAnsi="Verdana" w:cs="TimesNewRoman"/>
          <w:sz w:val="20"/>
          <w:szCs w:val="20"/>
        </w:rPr>
        <w:t xml:space="preserve">ę </w:t>
      </w:r>
      <w:r w:rsidRPr="00A635E6">
        <w:rPr>
          <w:rFonts w:ascii="Verdana" w:hAnsi="Verdana"/>
          <w:sz w:val="20"/>
          <w:szCs w:val="20"/>
        </w:rPr>
        <w:t>odbywa</w:t>
      </w:r>
      <w:r w:rsidRPr="00A635E6">
        <w:rPr>
          <w:rFonts w:ascii="Verdana" w:eastAsia="TimesNewRoman" w:hAnsi="Verdana" w:cs="TimesNewRoman"/>
          <w:sz w:val="20"/>
          <w:szCs w:val="20"/>
        </w:rPr>
        <w:t xml:space="preserve">ć </w:t>
      </w:r>
      <w:r w:rsidRPr="00A635E6">
        <w:rPr>
          <w:rFonts w:ascii="Verdana" w:hAnsi="Verdana"/>
          <w:sz w:val="20"/>
          <w:szCs w:val="20"/>
        </w:rPr>
        <w:t>wył</w:t>
      </w:r>
      <w:r w:rsidRPr="00A635E6">
        <w:rPr>
          <w:rFonts w:ascii="Verdana" w:eastAsia="TimesNewRoman" w:hAnsi="Verdana" w:cs="TimesNewRoman"/>
          <w:sz w:val="20"/>
          <w:szCs w:val="20"/>
        </w:rPr>
        <w:t>ą</w:t>
      </w:r>
      <w:r w:rsidRPr="00A635E6">
        <w:rPr>
          <w:rFonts w:ascii="Verdana" w:hAnsi="Verdana"/>
          <w:sz w:val="20"/>
          <w:szCs w:val="20"/>
        </w:rPr>
        <w:t>cznie w wyspecjalizowanym zakładzie produkcji betonu, który mo</w:t>
      </w:r>
      <w:r w:rsidRPr="00A635E6">
        <w:rPr>
          <w:rFonts w:ascii="Verdana" w:eastAsia="TimesNewRoman" w:hAnsi="Verdana" w:cs="TimesNewRoman"/>
          <w:sz w:val="20"/>
          <w:szCs w:val="20"/>
        </w:rPr>
        <w:t>że</w:t>
      </w:r>
      <w:r w:rsidRPr="00A635E6">
        <w:rPr>
          <w:rFonts w:ascii="Verdana" w:hAnsi="Verdana"/>
          <w:sz w:val="20"/>
          <w:szCs w:val="20"/>
        </w:rPr>
        <w:t xml:space="preserve"> zapewni</w:t>
      </w:r>
      <w:r w:rsidRPr="00A635E6">
        <w:rPr>
          <w:rFonts w:ascii="Verdana" w:eastAsia="TimesNewRoman" w:hAnsi="Verdana" w:cs="TimesNewRoman"/>
          <w:sz w:val="20"/>
          <w:szCs w:val="20"/>
        </w:rPr>
        <w:t xml:space="preserve">ć </w:t>
      </w:r>
      <w:r w:rsidRPr="00A635E6">
        <w:rPr>
          <w:rFonts w:ascii="Verdana" w:hAnsi="Verdana"/>
          <w:sz w:val="20"/>
          <w:szCs w:val="20"/>
        </w:rPr>
        <w:t xml:space="preserve">spełnienie </w:t>
      </w:r>
      <w:r w:rsidRPr="00A635E6">
        <w:rPr>
          <w:rFonts w:ascii="Verdana" w:eastAsia="TimesNewRoman" w:hAnsi="Verdana" w:cs="TimesNewRoman"/>
          <w:sz w:val="20"/>
          <w:szCs w:val="20"/>
        </w:rPr>
        <w:t>żą</w:t>
      </w:r>
      <w:r w:rsidRPr="00A635E6">
        <w:rPr>
          <w:rFonts w:ascii="Verdana" w:hAnsi="Verdana"/>
          <w:sz w:val="20"/>
          <w:szCs w:val="20"/>
        </w:rPr>
        <w:t>danych wymaga</w:t>
      </w:r>
      <w:r w:rsidRPr="00A635E6">
        <w:rPr>
          <w:rFonts w:ascii="Verdana" w:eastAsia="TimesNewRoman" w:hAnsi="Verdana" w:cs="TimesNewRoman"/>
          <w:sz w:val="20"/>
          <w:szCs w:val="20"/>
        </w:rPr>
        <w:t>ń</w:t>
      </w:r>
      <w:r w:rsidRPr="00A635E6">
        <w:rPr>
          <w:rFonts w:ascii="Verdana" w:hAnsi="Verdana"/>
          <w:sz w:val="20"/>
          <w:szCs w:val="20"/>
        </w:rPr>
        <w:t>. Wykonywanie masy betonowej powinno odbywa</w:t>
      </w:r>
      <w:r w:rsidRPr="00A635E6">
        <w:rPr>
          <w:rFonts w:ascii="Verdana" w:eastAsia="TimesNewRoman" w:hAnsi="Verdana" w:cs="TimesNewRoman"/>
          <w:sz w:val="20"/>
          <w:szCs w:val="20"/>
        </w:rPr>
        <w:t xml:space="preserve">ć </w:t>
      </w:r>
      <w:r w:rsidRPr="00A635E6">
        <w:rPr>
          <w:rFonts w:ascii="Verdana" w:hAnsi="Verdana"/>
          <w:sz w:val="20"/>
          <w:szCs w:val="20"/>
        </w:rPr>
        <w:t>si</w:t>
      </w:r>
      <w:r w:rsidRPr="00A635E6">
        <w:rPr>
          <w:rFonts w:ascii="Verdana" w:eastAsia="TimesNewRoman" w:hAnsi="Verdana" w:cs="TimesNewRoman"/>
          <w:sz w:val="20"/>
          <w:szCs w:val="20"/>
        </w:rPr>
        <w:t xml:space="preserve">ę </w:t>
      </w:r>
      <w:r w:rsidRPr="00A635E6">
        <w:rPr>
          <w:rFonts w:ascii="Verdana" w:hAnsi="Verdana"/>
          <w:sz w:val="20"/>
          <w:szCs w:val="20"/>
        </w:rPr>
        <w:t>na podstawie recepty roboczej zaakceptowanej przez In</w:t>
      </w:r>
      <w:r w:rsidRPr="00A635E6">
        <w:rPr>
          <w:rFonts w:ascii="Verdana" w:eastAsia="TimesNewRoman" w:hAnsi="Verdana" w:cs="TimesNewRoman"/>
          <w:sz w:val="20"/>
          <w:szCs w:val="20"/>
        </w:rPr>
        <w:t>ż</w:t>
      </w:r>
      <w:r w:rsidRPr="00A635E6">
        <w:rPr>
          <w:rFonts w:ascii="Verdana" w:hAnsi="Verdana"/>
          <w:sz w:val="20"/>
          <w:szCs w:val="20"/>
        </w:rPr>
        <w:t>yniera lub wyznaczonego Kierownika Rejonu. Zakład powinien posiada</w:t>
      </w:r>
      <w:r w:rsidRPr="00A635E6">
        <w:rPr>
          <w:rFonts w:ascii="Verdana" w:eastAsia="TimesNewRoman" w:hAnsi="Verdana" w:cs="TimesNewRoman"/>
          <w:sz w:val="20"/>
          <w:szCs w:val="20"/>
        </w:rPr>
        <w:t>ć</w:t>
      </w:r>
      <w:r w:rsidRPr="00A635E6">
        <w:rPr>
          <w:rFonts w:ascii="Verdana" w:hAnsi="Verdana"/>
          <w:sz w:val="20"/>
          <w:szCs w:val="20"/>
        </w:rPr>
        <w:t xml:space="preserve"> Zakładow</w:t>
      </w:r>
      <w:r w:rsidRPr="00A635E6">
        <w:rPr>
          <w:rFonts w:ascii="Verdana" w:eastAsia="TimesNewRoman" w:hAnsi="Verdana" w:cs="TimesNewRoman"/>
          <w:sz w:val="20"/>
          <w:szCs w:val="20"/>
        </w:rPr>
        <w:t xml:space="preserve">ą </w:t>
      </w:r>
      <w:r w:rsidRPr="00A635E6">
        <w:rPr>
          <w:rFonts w:ascii="Verdana" w:hAnsi="Verdana"/>
          <w:sz w:val="20"/>
          <w:szCs w:val="20"/>
        </w:rPr>
        <w:t>Kontrol</w:t>
      </w:r>
      <w:r w:rsidRPr="00A635E6">
        <w:rPr>
          <w:rFonts w:ascii="Verdana" w:eastAsia="TimesNewRoman" w:hAnsi="Verdana" w:cs="TimesNewRoman"/>
          <w:sz w:val="20"/>
          <w:szCs w:val="20"/>
        </w:rPr>
        <w:t xml:space="preserve">ę </w:t>
      </w:r>
      <w:r w:rsidRPr="00A635E6">
        <w:rPr>
          <w:rFonts w:ascii="Verdana" w:hAnsi="Verdana"/>
          <w:sz w:val="20"/>
          <w:szCs w:val="20"/>
        </w:rPr>
        <w:t>Produkcji. Dane dotycz</w:t>
      </w:r>
      <w:r w:rsidRPr="00A635E6">
        <w:rPr>
          <w:rFonts w:ascii="Verdana" w:eastAsia="TimesNewRoman" w:hAnsi="Verdana" w:cs="TimesNewRoman"/>
          <w:sz w:val="20"/>
          <w:szCs w:val="20"/>
        </w:rPr>
        <w:t>ą</w:t>
      </w:r>
      <w:r w:rsidRPr="00A635E6">
        <w:rPr>
          <w:rFonts w:ascii="Verdana" w:hAnsi="Verdana"/>
          <w:sz w:val="20"/>
          <w:szCs w:val="20"/>
        </w:rPr>
        <w:t>ce mieszanki roboczej powinny by</w:t>
      </w:r>
      <w:r w:rsidRPr="00A635E6">
        <w:rPr>
          <w:rFonts w:ascii="Verdana" w:eastAsia="TimesNewRoman" w:hAnsi="Verdana" w:cs="TimesNewRoman"/>
          <w:sz w:val="20"/>
          <w:szCs w:val="20"/>
        </w:rPr>
        <w:t xml:space="preserve">ć </w:t>
      </w:r>
      <w:r w:rsidRPr="00A635E6">
        <w:rPr>
          <w:rFonts w:ascii="Verdana" w:hAnsi="Verdana"/>
          <w:sz w:val="20"/>
          <w:szCs w:val="20"/>
        </w:rPr>
        <w:t>umieszczone w sposób trwały na tablicy, w odniesieniu do 1m</w:t>
      </w:r>
      <w:r w:rsidRPr="00A635E6">
        <w:rPr>
          <w:rFonts w:ascii="Verdana" w:hAnsi="Verdana"/>
          <w:sz w:val="20"/>
          <w:szCs w:val="20"/>
          <w:vertAlign w:val="superscript"/>
        </w:rPr>
        <w:t>3</w:t>
      </w:r>
      <w:r w:rsidRPr="00A635E6">
        <w:rPr>
          <w:rFonts w:ascii="Verdana" w:hAnsi="Verdana"/>
          <w:sz w:val="20"/>
          <w:szCs w:val="20"/>
        </w:rPr>
        <w:t xml:space="preserve"> betonu i do jednego </w:t>
      </w:r>
      <w:proofErr w:type="spellStart"/>
      <w:r w:rsidRPr="00A635E6">
        <w:rPr>
          <w:rFonts w:ascii="Verdana" w:hAnsi="Verdana"/>
          <w:sz w:val="20"/>
          <w:szCs w:val="20"/>
        </w:rPr>
        <w:t>zarobu</w:t>
      </w:r>
      <w:proofErr w:type="spellEnd"/>
      <w:r w:rsidRPr="00A635E6">
        <w:rPr>
          <w:rFonts w:ascii="Verdana" w:hAnsi="Verdana"/>
          <w:sz w:val="20"/>
          <w:szCs w:val="20"/>
        </w:rPr>
        <w:t>. Tablice powinny by</w:t>
      </w:r>
      <w:r w:rsidRPr="00A635E6">
        <w:rPr>
          <w:rFonts w:ascii="Verdana" w:eastAsia="TimesNewRoman" w:hAnsi="Verdana" w:cs="TimesNewRoman"/>
          <w:sz w:val="20"/>
          <w:szCs w:val="20"/>
        </w:rPr>
        <w:t xml:space="preserve">ć </w:t>
      </w:r>
      <w:r w:rsidRPr="00A635E6">
        <w:rPr>
          <w:rFonts w:ascii="Verdana" w:hAnsi="Verdana"/>
          <w:sz w:val="20"/>
          <w:szCs w:val="20"/>
        </w:rPr>
        <w:t>ustawiane w pobli</w:t>
      </w:r>
      <w:r w:rsidRPr="00A635E6">
        <w:rPr>
          <w:rFonts w:ascii="Verdana" w:eastAsia="TimesNewRoman" w:hAnsi="Verdana" w:cs="TimesNewRoman"/>
          <w:sz w:val="20"/>
          <w:szCs w:val="20"/>
        </w:rPr>
        <w:t>ż</w:t>
      </w:r>
      <w:r w:rsidRPr="00A635E6">
        <w:rPr>
          <w:rFonts w:ascii="Verdana" w:hAnsi="Verdana"/>
          <w:sz w:val="20"/>
          <w:szCs w:val="20"/>
        </w:rPr>
        <w:t>u miejsca mieszania mieszanki betonowej. Przygotowuj</w:t>
      </w:r>
      <w:r w:rsidRPr="00A635E6">
        <w:rPr>
          <w:rFonts w:ascii="Verdana" w:eastAsia="TimesNewRoman" w:hAnsi="Verdana" w:cs="TimesNewRoman"/>
          <w:sz w:val="20"/>
          <w:szCs w:val="20"/>
        </w:rPr>
        <w:t>ą</w:t>
      </w:r>
      <w:r w:rsidRPr="00A635E6">
        <w:rPr>
          <w:rFonts w:ascii="Verdana" w:hAnsi="Verdana"/>
          <w:sz w:val="20"/>
          <w:szCs w:val="20"/>
        </w:rPr>
        <w:t>c mieszank</w:t>
      </w:r>
      <w:r w:rsidRPr="00A635E6">
        <w:rPr>
          <w:rFonts w:ascii="Verdana" w:eastAsia="TimesNewRoman" w:hAnsi="Verdana" w:cs="TimesNewRoman"/>
          <w:sz w:val="20"/>
          <w:szCs w:val="20"/>
        </w:rPr>
        <w:t xml:space="preserve">ę </w:t>
      </w:r>
      <w:r w:rsidRPr="00A635E6">
        <w:rPr>
          <w:rFonts w:ascii="Verdana" w:hAnsi="Verdana"/>
          <w:sz w:val="20"/>
          <w:szCs w:val="20"/>
        </w:rPr>
        <w:t>betonow</w:t>
      </w:r>
      <w:r w:rsidRPr="00A635E6">
        <w:rPr>
          <w:rFonts w:ascii="Verdana" w:eastAsia="TimesNewRoman" w:hAnsi="Verdana" w:cs="TimesNewRoman"/>
          <w:sz w:val="20"/>
          <w:szCs w:val="20"/>
        </w:rPr>
        <w:t xml:space="preserve">ą </w:t>
      </w:r>
      <w:r w:rsidRPr="00A635E6">
        <w:rPr>
          <w:rFonts w:ascii="Verdana" w:hAnsi="Verdana"/>
          <w:sz w:val="20"/>
          <w:szCs w:val="20"/>
        </w:rPr>
        <w:t>wszystkie składniki powinno si</w:t>
      </w:r>
      <w:r w:rsidRPr="00A635E6">
        <w:rPr>
          <w:rFonts w:ascii="Verdana" w:eastAsia="TimesNewRoman" w:hAnsi="Verdana" w:cs="TimesNewRoman"/>
          <w:sz w:val="20"/>
          <w:szCs w:val="20"/>
        </w:rPr>
        <w:t xml:space="preserve">ę </w:t>
      </w:r>
      <w:r w:rsidRPr="00A635E6">
        <w:rPr>
          <w:rFonts w:ascii="Verdana" w:hAnsi="Verdana"/>
          <w:sz w:val="20"/>
          <w:szCs w:val="20"/>
        </w:rPr>
        <w:t>dozowa</w:t>
      </w:r>
      <w:r w:rsidRPr="00A635E6">
        <w:rPr>
          <w:rFonts w:ascii="Verdana" w:eastAsia="TimesNewRoman" w:hAnsi="Verdana" w:cs="TimesNewRoman"/>
          <w:sz w:val="20"/>
          <w:szCs w:val="20"/>
        </w:rPr>
        <w:t xml:space="preserve">ć </w:t>
      </w:r>
      <w:r w:rsidRPr="00A635E6">
        <w:rPr>
          <w:rFonts w:ascii="Verdana" w:hAnsi="Verdana"/>
          <w:sz w:val="20"/>
          <w:szCs w:val="20"/>
        </w:rPr>
        <w:t>wył</w:t>
      </w:r>
      <w:r w:rsidRPr="00A635E6">
        <w:rPr>
          <w:rFonts w:ascii="Verdana" w:eastAsia="TimesNewRoman" w:hAnsi="Verdana" w:cs="TimesNewRoman"/>
          <w:sz w:val="20"/>
          <w:szCs w:val="20"/>
        </w:rPr>
        <w:t>ą</w:t>
      </w:r>
      <w:r w:rsidRPr="00A635E6">
        <w:rPr>
          <w:rFonts w:ascii="Verdana" w:hAnsi="Verdana"/>
          <w:sz w:val="20"/>
          <w:szCs w:val="20"/>
        </w:rPr>
        <w:t>cznie wagowo z dokładno</w:t>
      </w:r>
      <w:r w:rsidRPr="00A635E6">
        <w:rPr>
          <w:rFonts w:ascii="Verdana" w:eastAsia="TimesNewRoman" w:hAnsi="Verdana" w:cs="TimesNewRoman"/>
          <w:sz w:val="20"/>
          <w:szCs w:val="20"/>
        </w:rPr>
        <w:t>ś</w:t>
      </w:r>
      <w:r w:rsidRPr="00A635E6">
        <w:rPr>
          <w:rFonts w:ascii="Verdana" w:hAnsi="Verdana"/>
          <w:sz w:val="20"/>
          <w:szCs w:val="20"/>
        </w:rPr>
        <w:t>ci</w:t>
      </w:r>
      <w:r w:rsidRPr="00A635E6">
        <w:rPr>
          <w:rFonts w:ascii="Verdana" w:eastAsia="TimesNewRoman" w:hAnsi="Verdana" w:cs="TimesNewRoman"/>
          <w:sz w:val="20"/>
          <w:szCs w:val="20"/>
        </w:rPr>
        <w:t xml:space="preserve">ą </w:t>
      </w:r>
      <w:r w:rsidRPr="00A635E6">
        <w:rPr>
          <w:rFonts w:ascii="Verdana" w:hAnsi="Verdana" w:cs="Symbol"/>
          <w:sz w:val="20"/>
          <w:szCs w:val="20"/>
        </w:rPr>
        <w:t xml:space="preserve">± </w:t>
      </w:r>
      <w:r w:rsidRPr="00A635E6">
        <w:rPr>
          <w:rFonts w:ascii="Verdana" w:hAnsi="Verdana"/>
          <w:sz w:val="20"/>
          <w:szCs w:val="20"/>
        </w:rPr>
        <w:t xml:space="preserve">3% w przypadku kruszywa oraz </w:t>
      </w:r>
      <w:r w:rsidRPr="00A635E6">
        <w:rPr>
          <w:rFonts w:ascii="Verdana" w:hAnsi="Verdana" w:cs="Symbol"/>
          <w:sz w:val="20"/>
          <w:szCs w:val="20"/>
        </w:rPr>
        <w:t xml:space="preserve">± </w:t>
      </w:r>
      <w:r w:rsidRPr="00A635E6">
        <w:rPr>
          <w:rFonts w:ascii="Verdana" w:hAnsi="Verdana"/>
          <w:sz w:val="20"/>
          <w:szCs w:val="20"/>
        </w:rPr>
        <w:t>2% w przypadku cementu. Wagi powinny by</w:t>
      </w:r>
      <w:r w:rsidRPr="00A635E6">
        <w:rPr>
          <w:rFonts w:ascii="Verdana" w:eastAsia="TimesNewRoman" w:hAnsi="Verdana" w:cs="TimesNewRoman"/>
          <w:sz w:val="20"/>
          <w:szCs w:val="20"/>
        </w:rPr>
        <w:t xml:space="preserve">ć </w:t>
      </w:r>
      <w:r w:rsidRPr="00A635E6">
        <w:rPr>
          <w:rFonts w:ascii="Verdana" w:hAnsi="Verdana"/>
          <w:sz w:val="20"/>
          <w:szCs w:val="20"/>
        </w:rPr>
        <w:t>kontrolowane co najmniej raz w roku. Urz</w:t>
      </w:r>
      <w:r w:rsidRPr="00A635E6">
        <w:rPr>
          <w:rFonts w:ascii="Verdana" w:eastAsia="TimesNewRoman" w:hAnsi="Verdana" w:cs="TimesNewRoman"/>
          <w:sz w:val="20"/>
          <w:szCs w:val="20"/>
        </w:rPr>
        <w:t>ą</w:t>
      </w:r>
      <w:r w:rsidRPr="00A635E6">
        <w:rPr>
          <w:rFonts w:ascii="Verdana" w:hAnsi="Verdana"/>
          <w:sz w:val="20"/>
          <w:szCs w:val="20"/>
        </w:rPr>
        <w:t>dzenia dozuj</w:t>
      </w:r>
      <w:r w:rsidRPr="00A635E6">
        <w:rPr>
          <w:rFonts w:ascii="Verdana" w:eastAsia="TimesNewRoman" w:hAnsi="Verdana" w:cs="TimesNewRoman"/>
          <w:sz w:val="20"/>
          <w:szCs w:val="20"/>
        </w:rPr>
        <w:t>ą</w:t>
      </w:r>
      <w:r w:rsidRPr="00A635E6">
        <w:rPr>
          <w:rFonts w:ascii="Verdana" w:hAnsi="Verdana"/>
          <w:sz w:val="20"/>
          <w:szCs w:val="20"/>
        </w:rPr>
        <w:t>ce wod</w:t>
      </w:r>
      <w:r w:rsidRPr="00A635E6">
        <w:rPr>
          <w:rFonts w:ascii="Verdana" w:eastAsia="TimesNewRoman" w:hAnsi="Verdana" w:cs="TimesNewRoman"/>
          <w:sz w:val="20"/>
          <w:szCs w:val="20"/>
        </w:rPr>
        <w:t xml:space="preserve">ę </w:t>
      </w:r>
      <w:r w:rsidRPr="00A635E6">
        <w:rPr>
          <w:rFonts w:ascii="Verdana" w:hAnsi="Verdana"/>
          <w:sz w:val="20"/>
          <w:szCs w:val="20"/>
        </w:rPr>
        <w:t>i płynne domieszki powinny by</w:t>
      </w:r>
      <w:r w:rsidRPr="00A635E6">
        <w:rPr>
          <w:rFonts w:ascii="Verdana" w:eastAsia="TimesNewRoman" w:hAnsi="Verdana" w:cs="TimesNewRoman"/>
          <w:sz w:val="20"/>
          <w:szCs w:val="20"/>
        </w:rPr>
        <w:t xml:space="preserve">ć </w:t>
      </w:r>
      <w:r w:rsidRPr="00A635E6">
        <w:rPr>
          <w:rFonts w:ascii="Verdana" w:hAnsi="Verdana"/>
          <w:sz w:val="20"/>
          <w:szCs w:val="20"/>
        </w:rPr>
        <w:t>sprawdzane co najmniej raz w miesi</w:t>
      </w:r>
      <w:r w:rsidRPr="00A635E6">
        <w:rPr>
          <w:rFonts w:ascii="Verdana" w:eastAsia="TimesNewRoman" w:hAnsi="Verdana" w:cs="TimesNewRoman"/>
          <w:sz w:val="20"/>
          <w:szCs w:val="20"/>
        </w:rPr>
        <w:t>ą</w:t>
      </w:r>
      <w:r w:rsidRPr="00A635E6">
        <w:rPr>
          <w:rFonts w:ascii="Verdana" w:hAnsi="Verdana"/>
          <w:sz w:val="20"/>
          <w:szCs w:val="20"/>
        </w:rPr>
        <w:t xml:space="preserve">cu. Przy </w:t>
      </w:r>
      <w:r w:rsidRPr="00A635E6">
        <w:rPr>
          <w:rFonts w:ascii="Verdana" w:hAnsi="Verdana"/>
          <w:sz w:val="20"/>
          <w:szCs w:val="20"/>
        </w:rPr>
        <w:lastRenderedPageBreak/>
        <w:t>dozowaniu składników powinno si</w:t>
      </w:r>
      <w:r w:rsidRPr="00A635E6">
        <w:rPr>
          <w:rFonts w:ascii="Verdana" w:eastAsia="TimesNewRoman" w:hAnsi="Verdana" w:cs="TimesNewRoman"/>
          <w:sz w:val="20"/>
          <w:szCs w:val="20"/>
        </w:rPr>
        <w:t xml:space="preserve">ę </w:t>
      </w:r>
      <w:r w:rsidRPr="00A635E6">
        <w:rPr>
          <w:rFonts w:ascii="Verdana" w:hAnsi="Verdana"/>
          <w:sz w:val="20"/>
          <w:szCs w:val="20"/>
        </w:rPr>
        <w:t>uwzgl</w:t>
      </w:r>
      <w:r w:rsidRPr="00A635E6">
        <w:rPr>
          <w:rFonts w:ascii="Verdana" w:eastAsia="TimesNewRoman" w:hAnsi="Verdana" w:cs="TimesNewRoman"/>
          <w:sz w:val="20"/>
          <w:szCs w:val="20"/>
        </w:rPr>
        <w:t>ę</w:t>
      </w:r>
      <w:r w:rsidRPr="00A635E6">
        <w:rPr>
          <w:rFonts w:ascii="Verdana" w:hAnsi="Verdana"/>
          <w:sz w:val="20"/>
          <w:szCs w:val="20"/>
        </w:rPr>
        <w:t>dnia</w:t>
      </w:r>
      <w:r w:rsidRPr="00A635E6">
        <w:rPr>
          <w:rFonts w:ascii="Verdana" w:eastAsia="TimesNewRoman" w:hAnsi="Verdana" w:cs="TimesNewRoman"/>
          <w:sz w:val="20"/>
          <w:szCs w:val="20"/>
        </w:rPr>
        <w:t xml:space="preserve">ć </w:t>
      </w:r>
      <w:r w:rsidRPr="00A635E6">
        <w:rPr>
          <w:rFonts w:ascii="Verdana" w:hAnsi="Verdana"/>
          <w:sz w:val="20"/>
          <w:szCs w:val="20"/>
        </w:rPr>
        <w:t>korekt</w:t>
      </w:r>
      <w:r w:rsidRPr="00A635E6">
        <w:rPr>
          <w:rFonts w:ascii="Verdana" w:eastAsia="TimesNewRoman" w:hAnsi="Verdana" w:cs="TimesNewRoman"/>
          <w:sz w:val="20"/>
          <w:szCs w:val="20"/>
        </w:rPr>
        <w:t xml:space="preserve">ę </w:t>
      </w:r>
      <w:r w:rsidRPr="00A635E6">
        <w:rPr>
          <w:rFonts w:ascii="Verdana" w:hAnsi="Verdana"/>
          <w:sz w:val="20"/>
          <w:szCs w:val="20"/>
        </w:rPr>
        <w:t>zwi</w:t>
      </w:r>
      <w:r w:rsidRPr="00A635E6">
        <w:rPr>
          <w:rFonts w:ascii="Verdana" w:eastAsia="TimesNewRoman" w:hAnsi="Verdana" w:cs="TimesNewRoman"/>
          <w:sz w:val="20"/>
          <w:szCs w:val="20"/>
        </w:rPr>
        <w:t>ą</w:t>
      </w:r>
      <w:r w:rsidRPr="00A635E6">
        <w:rPr>
          <w:rFonts w:ascii="Verdana" w:hAnsi="Verdana"/>
          <w:sz w:val="20"/>
          <w:szCs w:val="20"/>
        </w:rPr>
        <w:t>zan</w:t>
      </w:r>
      <w:r w:rsidRPr="00A635E6">
        <w:rPr>
          <w:rFonts w:ascii="Verdana" w:eastAsia="TimesNewRoman" w:hAnsi="Verdana" w:cs="TimesNewRoman"/>
          <w:sz w:val="20"/>
          <w:szCs w:val="20"/>
        </w:rPr>
        <w:t xml:space="preserve">ą </w:t>
      </w:r>
      <w:r w:rsidRPr="00A635E6">
        <w:rPr>
          <w:rFonts w:ascii="Verdana" w:hAnsi="Verdana"/>
          <w:sz w:val="20"/>
          <w:szCs w:val="20"/>
        </w:rPr>
        <w:t>ze zmiennym zawilgoceniem kruszywa. Składniki powinno si</w:t>
      </w:r>
      <w:r w:rsidRPr="00A635E6">
        <w:rPr>
          <w:rFonts w:ascii="Verdana" w:eastAsia="TimesNewRoman" w:hAnsi="Verdana" w:cs="TimesNewRoman"/>
          <w:sz w:val="20"/>
          <w:szCs w:val="20"/>
        </w:rPr>
        <w:t xml:space="preserve">ę </w:t>
      </w:r>
      <w:r w:rsidRPr="00A635E6">
        <w:rPr>
          <w:rFonts w:ascii="Verdana" w:hAnsi="Verdana"/>
          <w:sz w:val="20"/>
          <w:szCs w:val="20"/>
        </w:rPr>
        <w:t>miesza</w:t>
      </w:r>
      <w:r w:rsidRPr="00A635E6">
        <w:rPr>
          <w:rFonts w:ascii="Verdana" w:eastAsia="TimesNewRoman" w:hAnsi="Verdana" w:cs="TimesNewRoman"/>
          <w:sz w:val="20"/>
          <w:szCs w:val="20"/>
        </w:rPr>
        <w:t xml:space="preserve">ć </w:t>
      </w:r>
      <w:r w:rsidRPr="00A635E6">
        <w:rPr>
          <w:rFonts w:ascii="Verdana" w:hAnsi="Verdana"/>
          <w:sz w:val="20"/>
          <w:szCs w:val="20"/>
        </w:rPr>
        <w:t>wył</w:t>
      </w:r>
      <w:r w:rsidRPr="00A635E6">
        <w:rPr>
          <w:rFonts w:ascii="Verdana" w:eastAsia="TimesNewRoman" w:hAnsi="Verdana" w:cs="TimesNewRoman"/>
          <w:sz w:val="20"/>
          <w:szCs w:val="20"/>
        </w:rPr>
        <w:t>ą</w:t>
      </w:r>
      <w:r w:rsidRPr="00A635E6">
        <w:rPr>
          <w:rFonts w:ascii="Verdana" w:hAnsi="Verdana"/>
          <w:sz w:val="20"/>
          <w:szCs w:val="20"/>
        </w:rPr>
        <w:t>cznie w betoniarkach przeciwbie</w:t>
      </w:r>
      <w:r w:rsidRPr="00A635E6">
        <w:rPr>
          <w:rFonts w:ascii="Verdana" w:eastAsia="TimesNewRoman" w:hAnsi="Verdana" w:cs="TimesNewRoman"/>
          <w:sz w:val="20"/>
          <w:szCs w:val="20"/>
        </w:rPr>
        <w:t>ż</w:t>
      </w:r>
      <w:r w:rsidRPr="00A635E6">
        <w:rPr>
          <w:rFonts w:ascii="Verdana" w:hAnsi="Verdana"/>
          <w:sz w:val="20"/>
          <w:szCs w:val="20"/>
        </w:rPr>
        <w:t>nych. Czas mieszania powinien by</w:t>
      </w:r>
      <w:r w:rsidRPr="00A635E6">
        <w:rPr>
          <w:rFonts w:ascii="Verdana" w:eastAsia="TimesNewRoman" w:hAnsi="Verdana" w:cs="TimesNewRoman"/>
          <w:sz w:val="20"/>
          <w:szCs w:val="20"/>
        </w:rPr>
        <w:t>ć</w:t>
      </w:r>
      <w:r w:rsidRPr="00A635E6">
        <w:rPr>
          <w:rFonts w:ascii="Verdana" w:hAnsi="Verdana"/>
          <w:sz w:val="20"/>
          <w:szCs w:val="20"/>
        </w:rPr>
        <w:t xml:space="preserve"> ustalony do</w:t>
      </w:r>
      <w:r w:rsidRPr="00A635E6">
        <w:rPr>
          <w:rFonts w:ascii="Verdana" w:eastAsia="TimesNewRoman" w:hAnsi="Verdana" w:cs="TimesNewRoman"/>
          <w:sz w:val="20"/>
          <w:szCs w:val="20"/>
        </w:rPr>
        <w:t>ś</w:t>
      </w:r>
      <w:r w:rsidRPr="00A635E6">
        <w:rPr>
          <w:rFonts w:ascii="Verdana" w:hAnsi="Verdana"/>
          <w:sz w:val="20"/>
          <w:szCs w:val="20"/>
        </w:rPr>
        <w:t>wiadczalnie w zale</w:t>
      </w:r>
      <w:r w:rsidRPr="00A635E6">
        <w:rPr>
          <w:rFonts w:ascii="Verdana" w:eastAsia="TimesNewRoman" w:hAnsi="Verdana" w:cs="TimesNewRoman"/>
          <w:sz w:val="20"/>
          <w:szCs w:val="20"/>
        </w:rPr>
        <w:t>ż</w:t>
      </w:r>
      <w:r w:rsidRPr="00A635E6">
        <w:rPr>
          <w:rFonts w:ascii="Verdana" w:hAnsi="Verdana"/>
          <w:sz w:val="20"/>
          <w:szCs w:val="20"/>
        </w:rPr>
        <w:t>no</w:t>
      </w:r>
      <w:r w:rsidRPr="00A635E6">
        <w:rPr>
          <w:rFonts w:ascii="Verdana" w:eastAsia="TimesNewRoman" w:hAnsi="Verdana" w:cs="TimesNewRoman"/>
          <w:sz w:val="20"/>
          <w:szCs w:val="20"/>
        </w:rPr>
        <w:t>ś</w:t>
      </w:r>
      <w:r w:rsidRPr="00A635E6">
        <w:rPr>
          <w:rFonts w:ascii="Verdana" w:hAnsi="Verdana"/>
          <w:sz w:val="20"/>
          <w:szCs w:val="20"/>
        </w:rPr>
        <w:t>ci od składu mieszanki betonowej oraz od rodzaju urz</w:t>
      </w:r>
      <w:r w:rsidRPr="00A635E6">
        <w:rPr>
          <w:rFonts w:ascii="Verdana" w:eastAsia="TimesNewRoman" w:hAnsi="Verdana" w:cs="TimesNewRoman"/>
          <w:sz w:val="20"/>
          <w:szCs w:val="20"/>
        </w:rPr>
        <w:t>ą</w:t>
      </w:r>
      <w:r w:rsidRPr="00A635E6">
        <w:rPr>
          <w:rFonts w:ascii="Verdana" w:hAnsi="Verdana"/>
          <w:sz w:val="20"/>
          <w:szCs w:val="20"/>
        </w:rPr>
        <w:t>dzenia mieszaj</w:t>
      </w:r>
      <w:r w:rsidRPr="00A635E6">
        <w:rPr>
          <w:rFonts w:ascii="Verdana" w:eastAsia="TimesNewRoman" w:hAnsi="Verdana" w:cs="TimesNewRoman"/>
          <w:sz w:val="20"/>
          <w:szCs w:val="20"/>
        </w:rPr>
        <w:t>ą</w:t>
      </w:r>
      <w:r w:rsidRPr="00A635E6">
        <w:rPr>
          <w:rFonts w:ascii="Verdana" w:hAnsi="Verdana"/>
          <w:sz w:val="20"/>
          <w:szCs w:val="20"/>
        </w:rPr>
        <w:t>cego, jednak nie powinien by</w:t>
      </w:r>
      <w:r w:rsidRPr="00A635E6">
        <w:rPr>
          <w:rFonts w:ascii="Verdana" w:eastAsia="TimesNewRoman" w:hAnsi="Verdana" w:cs="TimesNewRoman"/>
          <w:sz w:val="20"/>
          <w:szCs w:val="20"/>
        </w:rPr>
        <w:t xml:space="preserve">ć </w:t>
      </w:r>
      <w:r w:rsidRPr="00A635E6">
        <w:rPr>
          <w:rFonts w:ascii="Verdana" w:hAnsi="Verdana"/>
          <w:sz w:val="20"/>
          <w:szCs w:val="20"/>
        </w:rPr>
        <w:t>krótszy ni</w:t>
      </w:r>
      <w:r w:rsidRPr="00A635E6">
        <w:rPr>
          <w:rFonts w:ascii="Verdana" w:eastAsia="TimesNewRoman" w:hAnsi="Verdana" w:cs="TimesNewRoman"/>
          <w:sz w:val="20"/>
          <w:szCs w:val="20"/>
        </w:rPr>
        <w:t xml:space="preserve">ż </w:t>
      </w:r>
      <w:r w:rsidRPr="00A635E6">
        <w:rPr>
          <w:rFonts w:ascii="Verdana" w:hAnsi="Verdana"/>
          <w:sz w:val="20"/>
          <w:szCs w:val="20"/>
        </w:rPr>
        <w:t>2 minuty.</w:t>
      </w:r>
    </w:p>
    <w:p w:rsidR="00F4425F" w:rsidRPr="00A635E6" w:rsidRDefault="00F4425F" w:rsidP="00F4425F">
      <w:pPr>
        <w:autoSpaceDE w:val="0"/>
        <w:autoSpaceDN w:val="0"/>
        <w:adjustRightInd w:val="0"/>
        <w:spacing w:after="0"/>
        <w:jc w:val="both"/>
        <w:rPr>
          <w:rFonts w:ascii="Verdana" w:hAnsi="Verdana"/>
          <w:bCs/>
          <w:sz w:val="20"/>
          <w:szCs w:val="20"/>
        </w:rPr>
      </w:pP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5.4. Podawanie, układanie i zag</w:t>
      </w:r>
      <w:r w:rsidRPr="00A635E6">
        <w:rPr>
          <w:rFonts w:ascii="Verdana" w:eastAsia="TimesNewRoman" w:hAnsi="Verdana" w:cs="TimesNewRoman"/>
          <w:b/>
          <w:sz w:val="20"/>
          <w:szCs w:val="20"/>
        </w:rPr>
        <w:t>ę</w:t>
      </w:r>
      <w:r w:rsidRPr="00A635E6">
        <w:rPr>
          <w:rFonts w:ascii="Verdana" w:hAnsi="Verdana"/>
          <w:b/>
          <w:bCs/>
          <w:sz w:val="20"/>
          <w:szCs w:val="20"/>
        </w:rPr>
        <w:t>szczanie mieszanki betonowej</w:t>
      </w:r>
    </w:p>
    <w:p w:rsidR="00F4425F" w:rsidRPr="00A635E6" w:rsidRDefault="00F4425F" w:rsidP="00F4425F">
      <w:pPr>
        <w:autoSpaceDE w:val="0"/>
        <w:autoSpaceDN w:val="0"/>
        <w:adjustRightInd w:val="0"/>
        <w:spacing w:after="0"/>
        <w:jc w:val="both"/>
        <w:rPr>
          <w:rFonts w:ascii="Verdana" w:hAnsi="Verdana"/>
          <w:b/>
          <w:sz w:val="20"/>
          <w:szCs w:val="20"/>
        </w:rPr>
      </w:pPr>
      <w:r w:rsidRPr="00A635E6">
        <w:rPr>
          <w:rFonts w:ascii="Verdana" w:hAnsi="Verdana"/>
          <w:b/>
          <w:bCs/>
          <w:sz w:val="20"/>
          <w:szCs w:val="20"/>
        </w:rPr>
        <w:t xml:space="preserve">5.4.1. </w:t>
      </w:r>
      <w:r w:rsidRPr="00A635E6">
        <w:rPr>
          <w:rFonts w:ascii="Verdana" w:hAnsi="Verdana"/>
          <w:b/>
          <w:sz w:val="20"/>
          <w:szCs w:val="20"/>
        </w:rPr>
        <w:t>Roboty przed przyst</w:t>
      </w:r>
      <w:r w:rsidRPr="00A635E6">
        <w:rPr>
          <w:rFonts w:ascii="Verdana" w:eastAsia="TimesNewRoman" w:hAnsi="Verdana" w:cs="TimesNewRoman"/>
          <w:b/>
          <w:sz w:val="20"/>
          <w:szCs w:val="20"/>
        </w:rPr>
        <w:t>ą</w:t>
      </w:r>
      <w:r w:rsidRPr="00A635E6">
        <w:rPr>
          <w:rFonts w:ascii="Verdana" w:hAnsi="Verdana"/>
          <w:b/>
          <w:sz w:val="20"/>
          <w:szCs w:val="20"/>
        </w:rPr>
        <w:t>pieniem do układania mieszanki betonowej</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Przed przyst</w:t>
      </w:r>
      <w:r w:rsidRPr="00A635E6">
        <w:rPr>
          <w:rFonts w:ascii="Verdana" w:eastAsia="TimesNewRoman" w:hAnsi="Verdana" w:cs="TimesNewRoman"/>
          <w:sz w:val="20"/>
          <w:szCs w:val="20"/>
        </w:rPr>
        <w:t>ą</w:t>
      </w:r>
      <w:r w:rsidRPr="00A635E6">
        <w:rPr>
          <w:rFonts w:ascii="Verdana" w:hAnsi="Verdana"/>
          <w:sz w:val="20"/>
          <w:szCs w:val="20"/>
        </w:rPr>
        <w:t>pieniem do układania betonu nale</w:t>
      </w:r>
      <w:r w:rsidRPr="00A635E6">
        <w:rPr>
          <w:rFonts w:ascii="Verdana" w:eastAsia="TimesNewRoman" w:hAnsi="Verdana" w:cs="TimesNewRoman"/>
          <w:sz w:val="20"/>
          <w:szCs w:val="20"/>
        </w:rPr>
        <w:t>ż</w:t>
      </w:r>
      <w:r w:rsidRPr="00A635E6">
        <w:rPr>
          <w:rFonts w:ascii="Verdana" w:hAnsi="Verdana"/>
          <w:sz w:val="20"/>
          <w:szCs w:val="20"/>
        </w:rPr>
        <w:t>y sprawdzi</w:t>
      </w:r>
      <w:r w:rsidRPr="00A635E6">
        <w:rPr>
          <w:rFonts w:ascii="Verdana" w:eastAsia="TimesNewRoman" w:hAnsi="Verdana" w:cs="TimesNewRoman"/>
          <w:sz w:val="20"/>
          <w:szCs w:val="20"/>
        </w:rPr>
        <w:t xml:space="preserve">ć </w:t>
      </w:r>
      <w:r w:rsidRPr="00A635E6">
        <w:rPr>
          <w:rFonts w:ascii="Verdana" w:hAnsi="Verdana"/>
          <w:sz w:val="20"/>
          <w:szCs w:val="20"/>
        </w:rPr>
        <w:t>prawidłowo</w:t>
      </w:r>
      <w:r w:rsidRPr="00A635E6">
        <w:rPr>
          <w:rFonts w:ascii="Verdana" w:eastAsia="TimesNewRoman" w:hAnsi="Verdana" w:cs="TimesNewRoman"/>
          <w:sz w:val="20"/>
          <w:szCs w:val="20"/>
        </w:rPr>
        <w:t xml:space="preserve">ść </w:t>
      </w:r>
      <w:r w:rsidRPr="00A635E6">
        <w:rPr>
          <w:rFonts w:ascii="Verdana" w:hAnsi="Verdana"/>
          <w:sz w:val="20"/>
          <w:szCs w:val="20"/>
        </w:rPr>
        <w:t>wykonania wszystkich robót poprzedzaj</w:t>
      </w:r>
      <w:r w:rsidRPr="00A635E6">
        <w:rPr>
          <w:rFonts w:ascii="Verdana" w:eastAsia="TimesNewRoman" w:hAnsi="Verdana" w:cs="TimesNewRoman"/>
          <w:sz w:val="20"/>
          <w:szCs w:val="20"/>
        </w:rPr>
        <w:t>ą</w:t>
      </w:r>
      <w:r w:rsidRPr="00A635E6">
        <w:rPr>
          <w:rFonts w:ascii="Verdana" w:hAnsi="Verdana"/>
          <w:sz w:val="20"/>
          <w:szCs w:val="20"/>
        </w:rPr>
        <w:t>cych betonowanie, zgodnie z pkt.5.3.</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Deskowanie nale</w:t>
      </w:r>
      <w:r w:rsidRPr="00A635E6">
        <w:rPr>
          <w:rFonts w:ascii="Verdana" w:eastAsia="TimesNewRoman" w:hAnsi="Verdana" w:cs="TimesNewRoman"/>
          <w:sz w:val="20"/>
          <w:szCs w:val="20"/>
        </w:rPr>
        <w:t>ż</w:t>
      </w:r>
      <w:r w:rsidRPr="00A635E6">
        <w:rPr>
          <w:rFonts w:ascii="Verdana" w:hAnsi="Verdana"/>
          <w:sz w:val="20"/>
          <w:szCs w:val="20"/>
        </w:rPr>
        <w:t>y pokry</w:t>
      </w:r>
      <w:r w:rsidRPr="00A635E6">
        <w:rPr>
          <w:rFonts w:ascii="Verdana" w:eastAsia="TimesNewRoman" w:hAnsi="Verdana" w:cs="TimesNewRoman"/>
          <w:sz w:val="20"/>
          <w:szCs w:val="20"/>
        </w:rPr>
        <w:t>ć ś</w:t>
      </w:r>
      <w:r w:rsidRPr="00A635E6">
        <w:rPr>
          <w:rFonts w:ascii="Verdana" w:hAnsi="Verdana"/>
          <w:sz w:val="20"/>
          <w:szCs w:val="20"/>
        </w:rPr>
        <w:t>rodkiem antyadhezyjnym dopuszczonym do stosowania w budownictwie. Nale</w:t>
      </w:r>
      <w:r w:rsidRPr="00A635E6">
        <w:rPr>
          <w:rFonts w:ascii="Verdana" w:eastAsia="TimesNewRoman" w:hAnsi="Verdana" w:cs="TimesNewRoman"/>
          <w:sz w:val="20"/>
          <w:szCs w:val="20"/>
        </w:rPr>
        <w:t>ż</w:t>
      </w:r>
      <w:r w:rsidRPr="00A635E6">
        <w:rPr>
          <w:rFonts w:ascii="Verdana" w:hAnsi="Verdana"/>
          <w:sz w:val="20"/>
          <w:szCs w:val="20"/>
        </w:rPr>
        <w:t>y pami</w:t>
      </w:r>
      <w:r w:rsidRPr="00A635E6">
        <w:rPr>
          <w:rFonts w:ascii="Verdana" w:eastAsia="TimesNewRoman" w:hAnsi="Verdana" w:cs="TimesNewRoman"/>
          <w:sz w:val="20"/>
          <w:szCs w:val="20"/>
        </w:rPr>
        <w:t>ę</w:t>
      </w:r>
      <w:r w:rsidRPr="00A635E6">
        <w:rPr>
          <w:rFonts w:ascii="Verdana" w:hAnsi="Verdana"/>
          <w:sz w:val="20"/>
          <w:szCs w:val="20"/>
        </w:rPr>
        <w:t>ta</w:t>
      </w:r>
      <w:r w:rsidRPr="00A635E6">
        <w:rPr>
          <w:rFonts w:ascii="Verdana" w:eastAsia="TimesNewRoman" w:hAnsi="Verdana" w:cs="TimesNewRoman"/>
          <w:sz w:val="20"/>
          <w:szCs w:val="20"/>
        </w:rPr>
        <w:t xml:space="preserve">ć </w:t>
      </w:r>
      <w:r w:rsidRPr="00A635E6">
        <w:rPr>
          <w:rFonts w:ascii="Verdana" w:hAnsi="Verdana"/>
          <w:sz w:val="20"/>
          <w:szCs w:val="20"/>
        </w:rPr>
        <w:t>o wykonaniu wszelkiego rodzaju otworów, nisz, zagł</w:t>
      </w:r>
      <w:r w:rsidRPr="00A635E6">
        <w:rPr>
          <w:rFonts w:ascii="Verdana" w:eastAsia="TimesNewRoman" w:hAnsi="Verdana" w:cs="TimesNewRoman"/>
          <w:sz w:val="20"/>
          <w:szCs w:val="20"/>
        </w:rPr>
        <w:t>ę</w:t>
      </w:r>
      <w:r w:rsidRPr="00A635E6">
        <w:rPr>
          <w:rFonts w:ascii="Verdana" w:hAnsi="Verdana"/>
          <w:sz w:val="20"/>
          <w:szCs w:val="20"/>
        </w:rPr>
        <w:t>bie</w:t>
      </w:r>
      <w:r w:rsidRPr="00A635E6">
        <w:rPr>
          <w:rFonts w:ascii="Verdana" w:eastAsia="TimesNewRoman" w:hAnsi="Verdana" w:cs="TimesNewRoman"/>
          <w:sz w:val="20"/>
          <w:szCs w:val="20"/>
        </w:rPr>
        <w:t>ń</w:t>
      </w:r>
      <w:r w:rsidRPr="00A635E6">
        <w:rPr>
          <w:rFonts w:ascii="Verdana" w:hAnsi="Verdana"/>
          <w:sz w:val="20"/>
          <w:szCs w:val="20"/>
        </w:rPr>
        <w:t>, zamocowa</w:t>
      </w:r>
      <w:r w:rsidRPr="00A635E6">
        <w:rPr>
          <w:rFonts w:ascii="Verdana" w:eastAsia="TimesNewRoman" w:hAnsi="Verdana" w:cs="TimesNewRoman"/>
          <w:sz w:val="20"/>
          <w:szCs w:val="20"/>
        </w:rPr>
        <w:t xml:space="preserve">ń </w:t>
      </w:r>
      <w:r w:rsidRPr="00A635E6">
        <w:rPr>
          <w:rFonts w:ascii="Verdana" w:hAnsi="Verdana"/>
          <w:sz w:val="20"/>
          <w:szCs w:val="20"/>
        </w:rPr>
        <w:t>zgodnie z dokumentacj</w:t>
      </w:r>
      <w:r w:rsidRPr="00A635E6">
        <w:rPr>
          <w:rFonts w:ascii="Verdana" w:eastAsia="TimesNewRoman" w:hAnsi="Verdana" w:cs="TimesNewRoman"/>
          <w:sz w:val="20"/>
          <w:szCs w:val="20"/>
        </w:rPr>
        <w:t xml:space="preserve">ą </w:t>
      </w:r>
      <w:r w:rsidRPr="00A635E6">
        <w:rPr>
          <w:rFonts w:ascii="Verdana" w:hAnsi="Verdana"/>
          <w:sz w:val="20"/>
          <w:szCs w:val="20"/>
        </w:rPr>
        <w:t>projektow</w:t>
      </w:r>
      <w:r w:rsidRPr="00A635E6">
        <w:rPr>
          <w:rFonts w:ascii="Verdana" w:eastAsia="TimesNewRoman" w:hAnsi="Verdana" w:cs="TimesNewRoman"/>
          <w:sz w:val="20"/>
          <w:szCs w:val="20"/>
        </w:rPr>
        <w:t>ą</w:t>
      </w:r>
      <w:r w:rsidRPr="00A635E6">
        <w:rPr>
          <w:rFonts w:ascii="Verdana" w:hAnsi="Verdana"/>
          <w:sz w:val="20"/>
          <w:szCs w:val="20"/>
        </w:rPr>
        <w:t>. Wszystkie konsekwencje wynikaj</w:t>
      </w:r>
      <w:r w:rsidRPr="00A635E6">
        <w:rPr>
          <w:rFonts w:ascii="Verdana" w:eastAsia="TimesNewRoman" w:hAnsi="Verdana" w:cs="TimesNewRoman"/>
          <w:sz w:val="20"/>
          <w:szCs w:val="20"/>
        </w:rPr>
        <w:t>ą</w:t>
      </w:r>
      <w:r w:rsidRPr="00A635E6">
        <w:rPr>
          <w:rFonts w:ascii="Verdana" w:hAnsi="Verdana"/>
          <w:sz w:val="20"/>
          <w:szCs w:val="20"/>
        </w:rPr>
        <w:t>ce z braku lub nieprawidłowo</w:t>
      </w:r>
      <w:r w:rsidRPr="00A635E6">
        <w:rPr>
          <w:rFonts w:ascii="Verdana" w:eastAsia="TimesNewRoman" w:hAnsi="Verdana" w:cs="TimesNewRoman"/>
          <w:sz w:val="20"/>
          <w:szCs w:val="20"/>
        </w:rPr>
        <w:t>ś</w:t>
      </w:r>
      <w:r w:rsidRPr="00A635E6">
        <w:rPr>
          <w:rFonts w:ascii="Verdana" w:hAnsi="Verdana"/>
          <w:sz w:val="20"/>
          <w:szCs w:val="20"/>
        </w:rPr>
        <w:t>ci tych elementów obci</w:t>
      </w:r>
      <w:r w:rsidRPr="00A635E6">
        <w:rPr>
          <w:rFonts w:ascii="Verdana" w:eastAsia="TimesNewRoman" w:hAnsi="Verdana" w:cs="TimesNewRoman"/>
          <w:sz w:val="20"/>
          <w:szCs w:val="20"/>
        </w:rPr>
        <w:t>ąż</w:t>
      </w:r>
      <w:r w:rsidRPr="00A635E6">
        <w:rPr>
          <w:rFonts w:ascii="Verdana" w:hAnsi="Verdana"/>
          <w:sz w:val="20"/>
          <w:szCs w:val="20"/>
        </w:rPr>
        <w:t>aj</w:t>
      </w:r>
      <w:r w:rsidRPr="00A635E6">
        <w:rPr>
          <w:rFonts w:ascii="Verdana" w:eastAsia="TimesNewRoman" w:hAnsi="Verdana" w:cs="TimesNewRoman"/>
          <w:sz w:val="20"/>
          <w:szCs w:val="20"/>
        </w:rPr>
        <w:t xml:space="preserve">ą </w:t>
      </w:r>
      <w:r w:rsidRPr="00A635E6">
        <w:rPr>
          <w:rFonts w:ascii="Verdana" w:hAnsi="Verdana"/>
          <w:sz w:val="20"/>
          <w:szCs w:val="20"/>
        </w:rPr>
        <w:t>całkowicie Wykonawc</w:t>
      </w:r>
      <w:r w:rsidRPr="00A635E6">
        <w:rPr>
          <w:rFonts w:ascii="Verdana" w:eastAsia="TimesNewRoman" w:hAnsi="Verdana" w:cs="TimesNewRoman"/>
          <w:sz w:val="20"/>
          <w:szCs w:val="20"/>
        </w:rPr>
        <w:t xml:space="preserve">ę </w:t>
      </w:r>
      <w:r w:rsidRPr="00A635E6">
        <w:rPr>
          <w:rFonts w:ascii="Verdana" w:hAnsi="Verdana"/>
          <w:sz w:val="20"/>
          <w:szCs w:val="20"/>
        </w:rPr>
        <w:t>zarówno je</w:t>
      </w:r>
      <w:r w:rsidRPr="00A635E6">
        <w:rPr>
          <w:rFonts w:ascii="Verdana" w:eastAsia="TimesNewRoman" w:hAnsi="Verdana" w:cs="TimesNewRoman"/>
          <w:sz w:val="20"/>
          <w:szCs w:val="20"/>
        </w:rPr>
        <w:t>ś</w:t>
      </w:r>
      <w:r w:rsidRPr="00A635E6">
        <w:rPr>
          <w:rFonts w:ascii="Verdana" w:hAnsi="Verdana"/>
          <w:sz w:val="20"/>
          <w:szCs w:val="20"/>
        </w:rPr>
        <w:t>li chodzi o pó</w:t>
      </w:r>
      <w:r w:rsidRPr="00A635E6">
        <w:rPr>
          <w:rFonts w:ascii="Verdana" w:eastAsia="TimesNewRoman" w:hAnsi="Verdana" w:cs="TimesNewRoman"/>
          <w:sz w:val="20"/>
          <w:szCs w:val="20"/>
        </w:rPr>
        <w:t>ź</w:t>
      </w:r>
      <w:r w:rsidRPr="00A635E6">
        <w:rPr>
          <w:rFonts w:ascii="Verdana" w:hAnsi="Verdana"/>
          <w:sz w:val="20"/>
          <w:szCs w:val="20"/>
        </w:rPr>
        <w:t>niejsze rozkucia i naprawy, jak i ewentualne</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Opó</w:t>
      </w:r>
      <w:r w:rsidRPr="00A635E6">
        <w:rPr>
          <w:rFonts w:ascii="Verdana" w:eastAsia="TimesNewRoman" w:hAnsi="Verdana" w:cs="TimesNewRoman"/>
          <w:sz w:val="20"/>
          <w:szCs w:val="20"/>
        </w:rPr>
        <w:t>ź</w:t>
      </w:r>
      <w:r w:rsidRPr="00A635E6">
        <w:rPr>
          <w:rFonts w:ascii="Verdana" w:hAnsi="Verdana"/>
          <w:sz w:val="20"/>
          <w:szCs w:val="20"/>
        </w:rPr>
        <w:t>nienia w wykonaniu prac własnych i towarzysz</w:t>
      </w:r>
      <w:r w:rsidRPr="00A635E6">
        <w:rPr>
          <w:rFonts w:ascii="Verdana" w:eastAsia="TimesNewRoman" w:hAnsi="Verdana" w:cs="TimesNewRoman"/>
          <w:sz w:val="20"/>
          <w:szCs w:val="20"/>
        </w:rPr>
        <w:t>ą</w:t>
      </w:r>
      <w:r w:rsidRPr="00A635E6">
        <w:rPr>
          <w:rFonts w:ascii="Verdana" w:hAnsi="Verdana"/>
          <w:sz w:val="20"/>
          <w:szCs w:val="20"/>
        </w:rPr>
        <w:t>cych (wykonywanych przez innych podwykonawców).</w:t>
      </w:r>
    </w:p>
    <w:p w:rsidR="00F4425F" w:rsidRPr="00A635E6" w:rsidRDefault="00F4425F" w:rsidP="00F4425F">
      <w:pPr>
        <w:autoSpaceDE w:val="0"/>
        <w:autoSpaceDN w:val="0"/>
        <w:adjustRightInd w:val="0"/>
        <w:spacing w:after="0"/>
        <w:jc w:val="both"/>
        <w:rPr>
          <w:rFonts w:ascii="Verdana" w:hAnsi="Verdana"/>
          <w:sz w:val="20"/>
          <w:szCs w:val="20"/>
        </w:rPr>
      </w:pPr>
    </w:p>
    <w:p w:rsidR="00F4425F" w:rsidRPr="00A635E6" w:rsidRDefault="00F4425F" w:rsidP="00F4425F">
      <w:pPr>
        <w:autoSpaceDE w:val="0"/>
        <w:autoSpaceDN w:val="0"/>
        <w:adjustRightInd w:val="0"/>
        <w:spacing w:after="0"/>
        <w:jc w:val="both"/>
        <w:rPr>
          <w:rFonts w:ascii="Verdana" w:hAnsi="Verdana"/>
          <w:b/>
          <w:sz w:val="20"/>
          <w:szCs w:val="20"/>
        </w:rPr>
      </w:pPr>
      <w:r w:rsidRPr="00A635E6">
        <w:rPr>
          <w:rFonts w:ascii="Verdana" w:hAnsi="Verdana"/>
          <w:b/>
          <w:bCs/>
          <w:sz w:val="20"/>
          <w:szCs w:val="20"/>
        </w:rPr>
        <w:t xml:space="preserve">5.4.2. </w:t>
      </w:r>
      <w:r w:rsidRPr="00A635E6">
        <w:rPr>
          <w:rFonts w:ascii="Verdana" w:hAnsi="Verdana"/>
          <w:b/>
          <w:sz w:val="20"/>
          <w:szCs w:val="20"/>
        </w:rPr>
        <w:t>Układanie mieszanki betonowej</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Przy stosowaniu pomp do układania mieszanki betonowej wymaga si</w:t>
      </w:r>
      <w:r w:rsidRPr="00A635E6">
        <w:rPr>
          <w:rFonts w:ascii="Verdana" w:eastAsia="TimesNewRoman" w:hAnsi="Verdana" w:cs="TimesNewRoman"/>
          <w:sz w:val="20"/>
          <w:szCs w:val="20"/>
        </w:rPr>
        <w:t xml:space="preserve">ę </w:t>
      </w:r>
      <w:r w:rsidRPr="00A635E6">
        <w:rPr>
          <w:rFonts w:ascii="Verdana" w:hAnsi="Verdana"/>
          <w:sz w:val="20"/>
          <w:szCs w:val="20"/>
        </w:rPr>
        <w:t>sprawdzenia ustalonej konsystencji mieszanki betonowej przy wylocie.</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Mieszanki betonowej nie nale</w:t>
      </w:r>
      <w:r w:rsidRPr="00A635E6">
        <w:rPr>
          <w:rFonts w:ascii="Verdana" w:eastAsia="TimesNewRoman" w:hAnsi="Verdana" w:cs="TimesNewRoman"/>
          <w:sz w:val="20"/>
          <w:szCs w:val="20"/>
        </w:rPr>
        <w:t>ż</w:t>
      </w:r>
      <w:r w:rsidRPr="00A635E6">
        <w:rPr>
          <w:rFonts w:ascii="Verdana" w:hAnsi="Verdana"/>
          <w:sz w:val="20"/>
          <w:szCs w:val="20"/>
        </w:rPr>
        <w:t>y zrzuca</w:t>
      </w:r>
      <w:r w:rsidRPr="00A635E6">
        <w:rPr>
          <w:rFonts w:ascii="Verdana" w:eastAsia="TimesNewRoman" w:hAnsi="Verdana" w:cs="TimesNewRoman"/>
          <w:sz w:val="20"/>
          <w:szCs w:val="20"/>
        </w:rPr>
        <w:t xml:space="preserve">ć </w:t>
      </w:r>
      <w:r w:rsidRPr="00A635E6">
        <w:rPr>
          <w:rFonts w:ascii="Verdana" w:hAnsi="Verdana"/>
          <w:sz w:val="20"/>
          <w:szCs w:val="20"/>
        </w:rPr>
        <w:t>z wysoko</w:t>
      </w:r>
      <w:r w:rsidRPr="00A635E6">
        <w:rPr>
          <w:rFonts w:ascii="Verdana" w:eastAsia="TimesNewRoman" w:hAnsi="Verdana" w:cs="TimesNewRoman"/>
          <w:sz w:val="20"/>
          <w:szCs w:val="20"/>
        </w:rPr>
        <w:t>ś</w:t>
      </w:r>
      <w:r w:rsidRPr="00A635E6">
        <w:rPr>
          <w:rFonts w:ascii="Verdana" w:hAnsi="Verdana"/>
          <w:sz w:val="20"/>
          <w:szCs w:val="20"/>
        </w:rPr>
        <w:t>ci wi</w:t>
      </w:r>
      <w:r w:rsidRPr="00A635E6">
        <w:rPr>
          <w:rFonts w:ascii="Verdana" w:eastAsia="TimesNewRoman" w:hAnsi="Verdana" w:cs="TimesNewRoman"/>
          <w:sz w:val="20"/>
          <w:szCs w:val="20"/>
        </w:rPr>
        <w:t>ę</w:t>
      </w:r>
      <w:r w:rsidRPr="00A635E6">
        <w:rPr>
          <w:rFonts w:ascii="Verdana" w:hAnsi="Verdana"/>
          <w:sz w:val="20"/>
          <w:szCs w:val="20"/>
        </w:rPr>
        <w:t>kszej ni</w:t>
      </w:r>
      <w:r w:rsidRPr="00A635E6">
        <w:rPr>
          <w:rFonts w:ascii="Verdana" w:eastAsia="TimesNewRoman" w:hAnsi="Verdana" w:cs="TimesNewRoman"/>
          <w:sz w:val="20"/>
          <w:szCs w:val="20"/>
        </w:rPr>
        <w:t xml:space="preserve">ż </w:t>
      </w:r>
      <w:r w:rsidRPr="00A635E6">
        <w:rPr>
          <w:rFonts w:ascii="Verdana" w:hAnsi="Verdana"/>
          <w:sz w:val="20"/>
          <w:szCs w:val="20"/>
        </w:rPr>
        <w:t>0,5 m od powierzchni, na któr</w:t>
      </w:r>
      <w:r w:rsidRPr="00A635E6">
        <w:rPr>
          <w:rFonts w:ascii="Verdana" w:eastAsia="TimesNewRoman" w:hAnsi="Verdana" w:cs="TimesNewRoman"/>
          <w:sz w:val="20"/>
          <w:szCs w:val="20"/>
        </w:rPr>
        <w:t xml:space="preserve">ą </w:t>
      </w:r>
      <w:r w:rsidRPr="00A635E6">
        <w:rPr>
          <w:rFonts w:ascii="Verdana" w:hAnsi="Verdana"/>
          <w:sz w:val="20"/>
          <w:szCs w:val="20"/>
        </w:rPr>
        <w:t>spada. W przypadku gdy wysoko</w:t>
      </w:r>
      <w:r w:rsidRPr="00A635E6">
        <w:rPr>
          <w:rFonts w:ascii="Verdana" w:eastAsia="TimesNewRoman" w:hAnsi="Verdana" w:cs="TimesNewRoman"/>
          <w:sz w:val="20"/>
          <w:szCs w:val="20"/>
        </w:rPr>
        <w:t xml:space="preserve">ść </w:t>
      </w:r>
      <w:r w:rsidRPr="00A635E6">
        <w:rPr>
          <w:rFonts w:ascii="Verdana" w:hAnsi="Verdana"/>
          <w:sz w:val="20"/>
          <w:szCs w:val="20"/>
        </w:rPr>
        <w:t>ta jest wi</w:t>
      </w:r>
      <w:r w:rsidRPr="00A635E6">
        <w:rPr>
          <w:rFonts w:ascii="Verdana" w:eastAsia="TimesNewRoman" w:hAnsi="Verdana" w:cs="TimesNewRoman"/>
          <w:sz w:val="20"/>
          <w:szCs w:val="20"/>
        </w:rPr>
        <w:t>ę</w:t>
      </w:r>
      <w:r w:rsidRPr="00A635E6">
        <w:rPr>
          <w:rFonts w:ascii="Verdana" w:hAnsi="Verdana"/>
          <w:sz w:val="20"/>
          <w:szCs w:val="20"/>
        </w:rPr>
        <w:t>ksza, nale</w:t>
      </w:r>
      <w:r w:rsidRPr="00A635E6">
        <w:rPr>
          <w:rFonts w:ascii="Verdana" w:eastAsia="TimesNewRoman" w:hAnsi="Verdana" w:cs="TimesNewRoman"/>
          <w:sz w:val="20"/>
          <w:szCs w:val="20"/>
        </w:rPr>
        <w:t>ż</w:t>
      </w:r>
      <w:r w:rsidRPr="00A635E6">
        <w:rPr>
          <w:rFonts w:ascii="Verdana" w:hAnsi="Verdana"/>
          <w:sz w:val="20"/>
          <w:szCs w:val="20"/>
        </w:rPr>
        <w:t>y mieszank</w:t>
      </w:r>
      <w:r w:rsidRPr="00A635E6">
        <w:rPr>
          <w:rFonts w:ascii="Verdana" w:eastAsia="TimesNewRoman" w:hAnsi="Verdana" w:cs="TimesNewRoman"/>
          <w:sz w:val="20"/>
          <w:szCs w:val="20"/>
        </w:rPr>
        <w:t xml:space="preserve">ę </w:t>
      </w:r>
      <w:r w:rsidRPr="00A635E6">
        <w:rPr>
          <w:rFonts w:ascii="Verdana" w:hAnsi="Verdana"/>
          <w:sz w:val="20"/>
          <w:szCs w:val="20"/>
        </w:rPr>
        <w:t>podawa</w:t>
      </w:r>
      <w:r w:rsidRPr="00A635E6">
        <w:rPr>
          <w:rFonts w:ascii="Verdana" w:eastAsia="TimesNewRoman" w:hAnsi="Verdana" w:cs="TimesNewRoman"/>
          <w:sz w:val="20"/>
          <w:szCs w:val="20"/>
        </w:rPr>
        <w:t xml:space="preserve">ć </w:t>
      </w:r>
      <w:r w:rsidRPr="00A635E6">
        <w:rPr>
          <w:rFonts w:ascii="Verdana" w:hAnsi="Verdana"/>
          <w:sz w:val="20"/>
          <w:szCs w:val="20"/>
        </w:rPr>
        <w:t>za pomoc</w:t>
      </w:r>
      <w:r w:rsidRPr="00A635E6">
        <w:rPr>
          <w:rFonts w:ascii="Verdana" w:eastAsia="TimesNewRoman" w:hAnsi="Verdana" w:cs="TimesNewRoman"/>
          <w:sz w:val="20"/>
          <w:szCs w:val="20"/>
        </w:rPr>
        <w:t xml:space="preserve">ą </w:t>
      </w:r>
      <w:r w:rsidRPr="00A635E6">
        <w:rPr>
          <w:rFonts w:ascii="Verdana" w:hAnsi="Verdana"/>
          <w:sz w:val="20"/>
          <w:szCs w:val="20"/>
        </w:rPr>
        <w:t>rynny zsypowej(do wysoko</w:t>
      </w:r>
      <w:r w:rsidRPr="00A635E6">
        <w:rPr>
          <w:rFonts w:ascii="Verdana" w:eastAsia="TimesNewRoman" w:hAnsi="Verdana" w:cs="TimesNewRoman"/>
          <w:sz w:val="20"/>
          <w:szCs w:val="20"/>
        </w:rPr>
        <w:t>ś</w:t>
      </w:r>
      <w:r w:rsidRPr="00A635E6">
        <w:rPr>
          <w:rFonts w:ascii="Verdana" w:hAnsi="Verdana"/>
          <w:sz w:val="20"/>
          <w:szCs w:val="20"/>
        </w:rPr>
        <w:t>ci 3,0 m) lub leja zsypowego teleskopowego (do wysoko</w:t>
      </w:r>
      <w:r w:rsidRPr="00A635E6">
        <w:rPr>
          <w:rFonts w:ascii="Verdana" w:eastAsia="TimesNewRoman" w:hAnsi="Verdana" w:cs="TimesNewRoman"/>
          <w:sz w:val="20"/>
          <w:szCs w:val="20"/>
        </w:rPr>
        <w:t>ś</w:t>
      </w:r>
      <w:r w:rsidRPr="00A635E6">
        <w:rPr>
          <w:rFonts w:ascii="Verdana" w:hAnsi="Verdana"/>
          <w:sz w:val="20"/>
          <w:szCs w:val="20"/>
        </w:rPr>
        <w:t>ci 8,0 m). Przy wykonywaniu elementów konstrukcji monolitycznych nale</w:t>
      </w:r>
      <w:r w:rsidRPr="00A635E6">
        <w:rPr>
          <w:rFonts w:ascii="Verdana" w:eastAsia="TimesNewRoman" w:hAnsi="Verdana" w:cs="TimesNewRoman"/>
          <w:sz w:val="20"/>
          <w:szCs w:val="20"/>
        </w:rPr>
        <w:t>ż</w:t>
      </w:r>
      <w:r w:rsidRPr="00A635E6">
        <w:rPr>
          <w:rFonts w:ascii="Verdana" w:hAnsi="Verdana"/>
          <w:sz w:val="20"/>
          <w:szCs w:val="20"/>
        </w:rPr>
        <w:t>y przestrzega</w:t>
      </w:r>
      <w:r w:rsidRPr="00A635E6">
        <w:rPr>
          <w:rFonts w:ascii="Verdana" w:eastAsia="TimesNewRoman" w:hAnsi="Verdana" w:cs="TimesNewRoman"/>
          <w:sz w:val="20"/>
          <w:szCs w:val="20"/>
        </w:rPr>
        <w:t xml:space="preserve">ć </w:t>
      </w:r>
      <w:r w:rsidRPr="00A635E6">
        <w:rPr>
          <w:rFonts w:ascii="Verdana" w:hAnsi="Verdana"/>
          <w:sz w:val="20"/>
          <w:szCs w:val="20"/>
        </w:rPr>
        <w:t>dokumentacji technologicznej, która powinna uwzgl</w:t>
      </w:r>
      <w:r w:rsidRPr="00A635E6">
        <w:rPr>
          <w:rFonts w:ascii="Verdana" w:eastAsia="TimesNewRoman" w:hAnsi="Verdana" w:cs="TimesNewRoman"/>
          <w:sz w:val="20"/>
          <w:szCs w:val="20"/>
        </w:rPr>
        <w:t>ę</w:t>
      </w:r>
      <w:r w:rsidRPr="00A635E6">
        <w:rPr>
          <w:rFonts w:ascii="Verdana" w:hAnsi="Verdana"/>
          <w:sz w:val="20"/>
          <w:szCs w:val="20"/>
        </w:rPr>
        <w:t>dnia</w:t>
      </w:r>
      <w:r w:rsidRPr="00A635E6">
        <w:rPr>
          <w:rFonts w:ascii="Verdana" w:eastAsia="TimesNewRoman" w:hAnsi="Verdana" w:cs="TimesNewRoman"/>
          <w:sz w:val="20"/>
          <w:szCs w:val="20"/>
        </w:rPr>
        <w:t xml:space="preserve">ć </w:t>
      </w:r>
      <w:r w:rsidRPr="00A635E6">
        <w:rPr>
          <w:rFonts w:ascii="Verdana" w:hAnsi="Verdana"/>
          <w:sz w:val="20"/>
          <w:szCs w:val="20"/>
        </w:rPr>
        <w:t>nast</w:t>
      </w:r>
      <w:r w:rsidRPr="00A635E6">
        <w:rPr>
          <w:rFonts w:ascii="Verdana" w:eastAsia="TimesNewRoman" w:hAnsi="Verdana" w:cs="TimesNewRoman"/>
          <w:sz w:val="20"/>
          <w:szCs w:val="20"/>
        </w:rPr>
        <w:t>ę</w:t>
      </w:r>
      <w:r w:rsidRPr="00A635E6">
        <w:rPr>
          <w:rFonts w:ascii="Verdana" w:hAnsi="Verdana"/>
          <w:sz w:val="20"/>
          <w:szCs w:val="20"/>
        </w:rPr>
        <w:t>puj</w:t>
      </w:r>
      <w:r w:rsidRPr="00A635E6">
        <w:rPr>
          <w:rFonts w:ascii="Verdana" w:eastAsia="TimesNewRoman" w:hAnsi="Verdana" w:cs="TimesNewRoman"/>
          <w:sz w:val="20"/>
          <w:szCs w:val="20"/>
        </w:rPr>
        <w:t>ą</w:t>
      </w:r>
      <w:r w:rsidRPr="00A635E6">
        <w:rPr>
          <w:rFonts w:ascii="Verdana" w:hAnsi="Verdana"/>
          <w:sz w:val="20"/>
          <w:szCs w:val="20"/>
        </w:rPr>
        <w:t>ce zalecenia:</w:t>
      </w:r>
    </w:p>
    <w:p w:rsidR="00F4425F" w:rsidRPr="00A635E6" w:rsidRDefault="00F4425F" w:rsidP="00F4425F">
      <w:pPr>
        <w:pStyle w:val="Akapitzlist"/>
        <w:numPr>
          <w:ilvl w:val="0"/>
          <w:numId w:val="28"/>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w fundamentach i korpusach podpór mieszank</w:t>
      </w:r>
      <w:r w:rsidRPr="00A635E6">
        <w:rPr>
          <w:rFonts w:ascii="Verdana" w:eastAsia="TimesNewRoman" w:hAnsi="Verdana" w:cs="TimesNewRoman"/>
          <w:sz w:val="20"/>
          <w:szCs w:val="20"/>
        </w:rPr>
        <w:t xml:space="preserve">ę </w:t>
      </w:r>
      <w:r w:rsidRPr="00A635E6">
        <w:rPr>
          <w:rFonts w:ascii="Verdana" w:hAnsi="Verdana" w:cs="Times New Roman"/>
          <w:sz w:val="20"/>
          <w:szCs w:val="20"/>
        </w:rPr>
        <w:t>betonow</w:t>
      </w:r>
      <w:r w:rsidRPr="00A635E6">
        <w:rPr>
          <w:rFonts w:ascii="Verdana" w:eastAsia="TimesNewRoman" w:hAnsi="Verdana" w:cs="TimesNewRoman"/>
          <w:sz w:val="20"/>
          <w:szCs w:val="20"/>
        </w:rPr>
        <w:t xml:space="preserve">ą </w:t>
      </w:r>
      <w:r w:rsidRPr="00A635E6">
        <w:rPr>
          <w:rFonts w:ascii="Verdana" w:hAnsi="Verdana" w:cs="Times New Roman"/>
          <w:sz w:val="20"/>
          <w:szCs w:val="20"/>
        </w:rPr>
        <w:t>nale</w:t>
      </w:r>
      <w:r w:rsidRPr="00A635E6">
        <w:rPr>
          <w:rFonts w:ascii="Verdana" w:eastAsia="TimesNewRoman" w:hAnsi="Verdana" w:cs="TimesNewRoman"/>
          <w:sz w:val="20"/>
          <w:szCs w:val="20"/>
        </w:rPr>
        <w:t>ż</w:t>
      </w:r>
      <w:r w:rsidRPr="00A635E6">
        <w:rPr>
          <w:rFonts w:ascii="Verdana" w:hAnsi="Verdana" w:cs="Times New Roman"/>
          <w:sz w:val="20"/>
          <w:szCs w:val="20"/>
        </w:rPr>
        <w:t>y układa</w:t>
      </w:r>
      <w:r w:rsidRPr="00A635E6">
        <w:rPr>
          <w:rFonts w:ascii="Verdana" w:eastAsia="TimesNewRoman" w:hAnsi="Verdana" w:cs="TimesNewRoman"/>
          <w:sz w:val="20"/>
          <w:szCs w:val="20"/>
        </w:rPr>
        <w:t xml:space="preserve">ć </w:t>
      </w:r>
      <w:r w:rsidRPr="00A635E6">
        <w:rPr>
          <w:rFonts w:ascii="Verdana" w:hAnsi="Verdana" w:cs="Times New Roman"/>
          <w:sz w:val="20"/>
          <w:szCs w:val="20"/>
        </w:rPr>
        <w:t>bezpo</w:t>
      </w:r>
      <w:r w:rsidRPr="00A635E6">
        <w:rPr>
          <w:rFonts w:ascii="Verdana" w:eastAsia="TimesNewRoman" w:hAnsi="Verdana" w:cs="TimesNewRoman"/>
          <w:sz w:val="20"/>
          <w:szCs w:val="20"/>
        </w:rPr>
        <w:t>ś</w:t>
      </w:r>
      <w:r w:rsidRPr="00A635E6">
        <w:rPr>
          <w:rFonts w:ascii="Verdana" w:hAnsi="Verdana" w:cs="Times New Roman"/>
          <w:sz w:val="20"/>
          <w:szCs w:val="20"/>
        </w:rPr>
        <w:t>rednio z pojemnika lub ruroci</w:t>
      </w:r>
      <w:r w:rsidRPr="00A635E6">
        <w:rPr>
          <w:rFonts w:ascii="Verdana" w:eastAsia="TimesNewRoman" w:hAnsi="Verdana" w:cs="TimesNewRoman"/>
          <w:sz w:val="20"/>
          <w:szCs w:val="20"/>
        </w:rPr>
        <w:t>ą</w:t>
      </w:r>
      <w:r w:rsidRPr="00A635E6">
        <w:rPr>
          <w:rFonts w:ascii="Verdana" w:hAnsi="Verdana" w:cs="Times New Roman"/>
          <w:sz w:val="20"/>
          <w:szCs w:val="20"/>
        </w:rPr>
        <w:t>gu pompy, b</w:t>
      </w:r>
      <w:r w:rsidRPr="00A635E6">
        <w:rPr>
          <w:rFonts w:ascii="Verdana" w:eastAsia="TimesNewRoman" w:hAnsi="Verdana" w:cs="TimesNewRoman"/>
          <w:sz w:val="20"/>
          <w:szCs w:val="20"/>
        </w:rPr>
        <w:t>ą</w:t>
      </w:r>
      <w:r w:rsidRPr="00A635E6">
        <w:rPr>
          <w:rFonts w:ascii="Verdana" w:hAnsi="Verdana" w:cs="Times New Roman"/>
          <w:sz w:val="20"/>
          <w:szCs w:val="20"/>
        </w:rPr>
        <w:t>d</w:t>
      </w:r>
      <w:r w:rsidRPr="00A635E6">
        <w:rPr>
          <w:rFonts w:ascii="Verdana" w:eastAsia="TimesNewRoman" w:hAnsi="Verdana" w:cs="TimesNewRoman"/>
          <w:sz w:val="20"/>
          <w:szCs w:val="20"/>
        </w:rPr>
        <w:t xml:space="preserve">ź </w:t>
      </w:r>
      <w:r w:rsidRPr="00A635E6">
        <w:rPr>
          <w:rFonts w:ascii="Verdana" w:hAnsi="Verdana" w:cs="Times New Roman"/>
          <w:sz w:val="20"/>
          <w:szCs w:val="20"/>
        </w:rPr>
        <w:t>te</w:t>
      </w:r>
      <w:r w:rsidRPr="00A635E6">
        <w:rPr>
          <w:rFonts w:ascii="Verdana" w:eastAsia="TimesNewRoman" w:hAnsi="Verdana" w:cs="TimesNewRoman"/>
          <w:sz w:val="20"/>
          <w:szCs w:val="20"/>
        </w:rPr>
        <w:t xml:space="preserve">ż </w:t>
      </w:r>
      <w:r w:rsidRPr="00A635E6">
        <w:rPr>
          <w:rFonts w:ascii="Verdana" w:hAnsi="Verdana" w:cs="Times New Roman"/>
          <w:sz w:val="20"/>
          <w:szCs w:val="20"/>
        </w:rPr>
        <w:t>za po</w:t>
      </w:r>
      <w:r w:rsidRPr="00A635E6">
        <w:rPr>
          <w:rFonts w:ascii="Verdana" w:eastAsia="TimesNewRoman" w:hAnsi="Verdana" w:cs="TimesNewRoman"/>
          <w:sz w:val="20"/>
          <w:szCs w:val="20"/>
        </w:rPr>
        <w:t>ś</w:t>
      </w:r>
      <w:r w:rsidRPr="00A635E6">
        <w:rPr>
          <w:rFonts w:ascii="Verdana" w:hAnsi="Verdana" w:cs="Times New Roman"/>
          <w:sz w:val="20"/>
          <w:szCs w:val="20"/>
        </w:rPr>
        <w:t>rednictwem rynny, warstwami o grubo</w:t>
      </w:r>
      <w:r w:rsidRPr="00A635E6">
        <w:rPr>
          <w:rFonts w:ascii="Verdana" w:eastAsia="TimesNewRoman" w:hAnsi="Verdana" w:cs="TimesNewRoman"/>
          <w:sz w:val="20"/>
          <w:szCs w:val="20"/>
        </w:rPr>
        <w:t>ś</w:t>
      </w:r>
      <w:r w:rsidRPr="00A635E6">
        <w:rPr>
          <w:rFonts w:ascii="Verdana" w:hAnsi="Verdana" w:cs="Times New Roman"/>
          <w:sz w:val="20"/>
          <w:szCs w:val="20"/>
        </w:rPr>
        <w:t>ci do 40 cm, zag</w:t>
      </w:r>
      <w:r w:rsidRPr="00A635E6">
        <w:rPr>
          <w:rFonts w:ascii="Verdana" w:eastAsia="TimesNewRoman" w:hAnsi="Verdana" w:cs="TimesNewRoman"/>
          <w:sz w:val="20"/>
          <w:szCs w:val="20"/>
        </w:rPr>
        <w:t>ę</w:t>
      </w:r>
      <w:r w:rsidRPr="00A635E6">
        <w:rPr>
          <w:rFonts w:ascii="Verdana" w:hAnsi="Verdana" w:cs="Times New Roman"/>
          <w:sz w:val="20"/>
          <w:szCs w:val="20"/>
        </w:rPr>
        <w:t>szczaj</w:t>
      </w:r>
      <w:r w:rsidRPr="00A635E6">
        <w:rPr>
          <w:rFonts w:ascii="Verdana" w:eastAsia="TimesNewRoman" w:hAnsi="Verdana" w:cs="TimesNewRoman"/>
          <w:sz w:val="20"/>
          <w:szCs w:val="20"/>
        </w:rPr>
        <w:t>ą</w:t>
      </w:r>
      <w:r w:rsidRPr="00A635E6">
        <w:rPr>
          <w:rFonts w:ascii="Verdana" w:hAnsi="Verdana" w:cs="Times New Roman"/>
          <w:sz w:val="20"/>
          <w:szCs w:val="20"/>
        </w:rPr>
        <w:t>c wibratorami wgł</w:t>
      </w:r>
      <w:r w:rsidRPr="00A635E6">
        <w:rPr>
          <w:rFonts w:ascii="Verdana" w:eastAsia="TimesNewRoman" w:hAnsi="Verdana" w:cs="TimesNewRoman"/>
          <w:sz w:val="20"/>
          <w:szCs w:val="20"/>
        </w:rPr>
        <w:t>ę</w:t>
      </w:r>
      <w:r w:rsidRPr="00A635E6">
        <w:rPr>
          <w:rFonts w:ascii="Verdana" w:hAnsi="Verdana" w:cs="Times New Roman"/>
          <w:sz w:val="20"/>
          <w:szCs w:val="20"/>
        </w:rPr>
        <w:t>bnymi;</w:t>
      </w:r>
    </w:p>
    <w:p w:rsidR="00F4425F" w:rsidRPr="00A635E6" w:rsidRDefault="00F4425F" w:rsidP="00F4425F">
      <w:pPr>
        <w:pStyle w:val="Akapitzlist"/>
        <w:numPr>
          <w:ilvl w:val="0"/>
          <w:numId w:val="28"/>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przy wykonywaniu płyt mieszank</w:t>
      </w:r>
      <w:r w:rsidRPr="00A635E6">
        <w:rPr>
          <w:rFonts w:ascii="Verdana" w:eastAsia="TimesNewRoman" w:hAnsi="Verdana" w:cs="TimesNewRoman"/>
          <w:sz w:val="20"/>
          <w:szCs w:val="20"/>
        </w:rPr>
        <w:t xml:space="preserve">ę </w:t>
      </w:r>
      <w:r w:rsidRPr="00A635E6">
        <w:rPr>
          <w:rFonts w:ascii="Verdana" w:hAnsi="Verdana" w:cs="Times New Roman"/>
          <w:sz w:val="20"/>
          <w:szCs w:val="20"/>
        </w:rPr>
        <w:t>betonow</w:t>
      </w:r>
      <w:r w:rsidRPr="00A635E6">
        <w:rPr>
          <w:rFonts w:ascii="Verdana" w:eastAsia="TimesNewRoman" w:hAnsi="Verdana" w:cs="TimesNewRoman"/>
          <w:sz w:val="20"/>
          <w:szCs w:val="20"/>
        </w:rPr>
        <w:t xml:space="preserve">ą </w:t>
      </w:r>
      <w:r w:rsidRPr="00A635E6">
        <w:rPr>
          <w:rFonts w:ascii="Verdana" w:hAnsi="Verdana" w:cs="Times New Roman"/>
          <w:sz w:val="20"/>
          <w:szCs w:val="20"/>
        </w:rPr>
        <w:t>nale</w:t>
      </w:r>
      <w:r w:rsidRPr="00A635E6">
        <w:rPr>
          <w:rFonts w:ascii="Verdana" w:eastAsia="TimesNewRoman" w:hAnsi="Verdana" w:cs="TimesNewRoman"/>
          <w:sz w:val="20"/>
          <w:szCs w:val="20"/>
        </w:rPr>
        <w:t>ż</w:t>
      </w:r>
      <w:r w:rsidRPr="00A635E6">
        <w:rPr>
          <w:rFonts w:ascii="Verdana" w:hAnsi="Verdana" w:cs="Times New Roman"/>
          <w:sz w:val="20"/>
          <w:szCs w:val="20"/>
        </w:rPr>
        <w:t>y układa</w:t>
      </w:r>
      <w:r w:rsidRPr="00A635E6">
        <w:rPr>
          <w:rFonts w:ascii="Verdana" w:eastAsia="TimesNewRoman" w:hAnsi="Verdana" w:cs="TimesNewRoman"/>
          <w:sz w:val="20"/>
          <w:szCs w:val="20"/>
        </w:rPr>
        <w:t xml:space="preserve">ć </w:t>
      </w:r>
      <w:r w:rsidRPr="00A635E6">
        <w:rPr>
          <w:rFonts w:ascii="Verdana" w:hAnsi="Verdana" w:cs="Times New Roman"/>
          <w:sz w:val="20"/>
          <w:szCs w:val="20"/>
        </w:rPr>
        <w:t>bezpo</w:t>
      </w:r>
      <w:r w:rsidRPr="00A635E6">
        <w:rPr>
          <w:rFonts w:ascii="Verdana" w:eastAsia="TimesNewRoman" w:hAnsi="Verdana" w:cs="TimesNewRoman"/>
          <w:sz w:val="20"/>
          <w:szCs w:val="20"/>
        </w:rPr>
        <w:t>ś</w:t>
      </w:r>
      <w:r w:rsidRPr="00A635E6">
        <w:rPr>
          <w:rFonts w:ascii="Verdana" w:hAnsi="Verdana" w:cs="Times New Roman"/>
          <w:sz w:val="20"/>
          <w:szCs w:val="20"/>
        </w:rPr>
        <w:t>rednio z pojemnika lub ruroci</w:t>
      </w:r>
      <w:r w:rsidRPr="00A635E6">
        <w:rPr>
          <w:rFonts w:ascii="Verdana" w:eastAsia="TimesNewRoman" w:hAnsi="Verdana" w:cs="TimesNewRoman"/>
          <w:sz w:val="20"/>
          <w:szCs w:val="20"/>
        </w:rPr>
        <w:t>ą</w:t>
      </w:r>
      <w:r w:rsidRPr="00A635E6">
        <w:rPr>
          <w:rFonts w:ascii="Verdana" w:hAnsi="Verdana" w:cs="Times New Roman"/>
          <w:sz w:val="20"/>
          <w:szCs w:val="20"/>
        </w:rPr>
        <w:t>gu pompy;</w:t>
      </w:r>
    </w:p>
    <w:p w:rsidR="00F4425F" w:rsidRPr="00A635E6" w:rsidRDefault="00F4425F" w:rsidP="00F4425F">
      <w:pPr>
        <w:pStyle w:val="Akapitzlist"/>
        <w:numPr>
          <w:ilvl w:val="0"/>
          <w:numId w:val="28"/>
        </w:numPr>
        <w:autoSpaceDE w:val="0"/>
        <w:autoSpaceDN w:val="0"/>
        <w:adjustRightInd w:val="0"/>
        <w:spacing w:after="0"/>
        <w:jc w:val="both"/>
        <w:rPr>
          <w:rFonts w:ascii="Verdana" w:eastAsia="TimesNewRoman" w:hAnsi="Verdana" w:cs="TimesNewRoman"/>
          <w:sz w:val="20"/>
          <w:szCs w:val="20"/>
        </w:rPr>
      </w:pPr>
      <w:r w:rsidRPr="00A635E6">
        <w:rPr>
          <w:rFonts w:ascii="Verdana" w:hAnsi="Verdana" w:cs="Times New Roman"/>
          <w:sz w:val="20"/>
          <w:szCs w:val="20"/>
        </w:rPr>
        <w:t>przy betonowaniu chodników, gzymsów, wsporników, zamków i stref przy dylatacyjnych stosowa</w:t>
      </w:r>
      <w:r w:rsidRPr="00A635E6">
        <w:rPr>
          <w:rFonts w:ascii="Verdana" w:eastAsia="TimesNewRoman" w:hAnsi="Verdana" w:cs="TimesNewRoman"/>
          <w:sz w:val="20"/>
          <w:szCs w:val="20"/>
        </w:rPr>
        <w:t xml:space="preserve">ć </w:t>
      </w:r>
      <w:r w:rsidRPr="00A635E6">
        <w:rPr>
          <w:rFonts w:ascii="Verdana" w:hAnsi="Verdana" w:cs="Times New Roman"/>
          <w:sz w:val="20"/>
          <w:szCs w:val="20"/>
        </w:rPr>
        <w:t>wibratory wgł</w:t>
      </w:r>
      <w:r w:rsidRPr="00A635E6">
        <w:rPr>
          <w:rFonts w:ascii="Verdana" w:eastAsia="TimesNewRoman" w:hAnsi="Verdana" w:cs="TimesNewRoman"/>
          <w:sz w:val="20"/>
          <w:szCs w:val="20"/>
        </w:rPr>
        <w:t>ę</w:t>
      </w:r>
      <w:r w:rsidRPr="00A635E6">
        <w:rPr>
          <w:rFonts w:ascii="Verdana" w:hAnsi="Verdana" w:cs="Times New Roman"/>
          <w:sz w:val="20"/>
          <w:szCs w:val="20"/>
        </w:rPr>
        <w:t>bne,</w:t>
      </w:r>
    </w:p>
    <w:p w:rsidR="00F4425F" w:rsidRPr="00A635E6" w:rsidRDefault="00F4425F" w:rsidP="00F4425F">
      <w:pPr>
        <w:pStyle w:val="Akapitzlist"/>
        <w:numPr>
          <w:ilvl w:val="0"/>
          <w:numId w:val="28"/>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przerwa w układaniu poszczególnych warstw nie powinna by</w:t>
      </w:r>
      <w:r w:rsidRPr="00A635E6">
        <w:rPr>
          <w:rFonts w:ascii="Verdana" w:eastAsia="TimesNewRoman" w:hAnsi="Verdana" w:cs="TimesNewRoman"/>
          <w:sz w:val="20"/>
          <w:szCs w:val="20"/>
        </w:rPr>
        <w:t xml:space="preserve">ć </w:t>
      </w:r>
      <w:r w:rsidRPr="00A635E6">
        <w:rPr>
          <w:rFonts w:ascii="Verdana" w:hAnsi="Verdana" w:cs="Times New Roman"/>
          <w:sz w:val="20"/>
          <w:szCs w:val="20"/>
        </w:rPr>
        <w:t>dłu</w:t>
      </w:r>
      <w:r w:rsidRPr="00A635E6">
        <w:rPr>
          <w:rFonts w:ascii="Verdana" w:eastAsia="TimesNewRoman" w:hAnsi="Verdana" w:cs="TimesNewRoman"/>
          <w:sz w:val="20"/>
          <w:szCs w:val="20"/>
        </w:rPr>
        <w:t>ż</w:t>
      </w:r>
      <w:r w:rsidRPr="00A635E6">
        <w:rPr>
          <w:rFonts w:ascii="Verdana" w:hAnsi="Verdana" w:cs="Times New Roman"/>
          <w:sz w:val="20"/>
          <w:szCs w:val="20"/>
        </w:rPr>
        <w:t>sza niż</w:t>
      </w:r>
      <w:r w:rsidRPr="00A635E6">
        <w:rPr>
          <w:rFonts w:ascii="Verdana" w:eastAsia="TimesNewRoman" w:hAnsi="Verdana" w:cs="TimesNewRoman"/>
          <w:sz w:val="20"/>
          <w:szCs w:val="20"/>
        </w:rPr>
        <w:t xml:space="preserve"> </w:t>
      </w:r>
      <w:r w:rsidRPr="00A635E6">
        <w:rPr>
          <w:rFonts w:ascii="Verdana" w:hAnsi="Verdana" w:cs="Times New Roman"/>
          <w:sz w:val="20"/>
          <w:szCs w:val="20"/>
        </w:rPr>
        <w:t>15 min.</w:t>
      </w:r>
    </w:p>
    <w:p w:rsidR="00F4425F" w:rsidRPr="00A635E6" w:rsidRDefault="00F4425F" w:rsidP="00F4425F">
      <w:pPr>
        <w:pStyle w:val="Akapitzlist"/>
        <w:autoSpaceDE w:val="0"/>
        <w:autoSpaceDN w:val="0"/>
        <w:adjustRightInd w:val="0"/>
        <w:spacing w:after="0"/>
        <w:jc w:val="both"/>
        <w:rPr>
          <w:rFonts w:ascii="Verdana" w:hAnsi="Verdana" w:cs="Times New Roman"/>
          <w:sz w:val="20"/>
          <w:szCs w:val="20"/>
        </w:rPr>
      </w:pPr>
    </w:p>
    <w:p w:rsidR="00F4425F" w:rsidRPr="00A635E6" w:rsidRDefault="00F4425F" w:rsidP="00F4425F">
      <w:pPr>
        <w:autoSpaceDE w:val="0"/>
        <w:autoSpaceDN w:val="0"/>
        <w:adjustRightInd w:val="0"/>
        <w:spacing w:after="0"/>
        <w:jc w:val="both"/>
        <w:rPr>
          <w:rFonts w:ascii="Verdana" w:hAnsi="Verdana"/>
          <w:b/>
          <w:sz w:val="20"/>
          <w:szCs w:val="20"/>
        </w:rPr>
      </w:pPr>
      <w:r w:rsidRPr="00A635E6">
        <w:rPr>
          <w:rFonts w:ascii="Verdana" w:hAnsi="Verdana"/>
          <w:b/>
          <w:bCs/>
          <w:sz w:val="20"/>
          <w:szCs w:val="20"/>
        </w:rPr>
        <w:t xml:space="preserve">5.4.3. </w:t>
      </w:r>
      <w:r w:rsidRPr="00A635E6">
        <w:rPr>
          <w:rFonts w:ascii="Verdana" w:hAnsi="Verdana"/>
          <w:b/>
          <w:sz w:val="20"/>
          <w:szCs w:val="20"/>
        </w:rPr>
        <w:t>Zag</w:t>
      </w:r>
      <w:r w:rsidRPr="00A635E6">
        <w:rPr>
          <w:rFonts w:ascii="Verdana" w:eastAsia="TimesNewRoman" w:hAnsi="Verdana" w:cs="TimesNewRoman"/>
          <w:b/>
          <w:sz w:val="20"/>
          <w:szCs w:val="20"/>
        </w:rPr>
        <w:t>ę</w:t>
      </w:r>
      <w:r w:rsidRPr="00A635E6">
        <w:rPr>
          <w:rFonts w:ascii="Verdana" w:hAnsi="Verdana"/>
          <w:b/>
          <w:sz w:val="20"/>
          <w:szCs w:val="20"/>
        </w:rPr>
        <w:t>szczanie mieszanki betonowej</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Przy zag</w:t>
      </w:r>
      <w:r w:rsidRPr="00A635E6">
        <w:rPr>
          <w:rFonts w:ascii="Verdana" w:eastAsia="TimesNewRoman" w:hAnsi="Verdana" w:cs="TimesNewRoman"/>
          <w:sz w:val="20"/>
          <w:szCs w:val="20"/>
        </w:rPr>
        <w:t>ę</w:t>
      </w:r>
      <w:r w:rsidRPr="00A635E6">
        <w:rPr>
          <w:rFonts w:ascii="Verdana" w:hAnsi="Verdana"/>
          <w:sz w:val="20"/>
          <w:szCs w:val="20"/>
        </w:rPr>
        <w:t>szczaniu mieszanki betonowej nale</w:t>
      </w:r>
      <w:r w:rsidRPr="00A635E6">
        <w:rPr>
          <w:rFonts w:ascii="Verdana" w:eastAsia="TimesNewRoman" w:hAnsi="Verdana" w:cs="TimesNewRoman"/>
          <w:sz w:val="20"/>
          <w:szCs w:val="20"/>
        </w:rPr>
        <w:t>ż</w:t>
      </w:r>
      <w:r w:rsidRPr="00A635E6">
        <w:rPr>
          <w:rFonts w:ascii="Verdana" w:hAnsi="Verdana"/>
          <w:sz w:val="20"/>
          <w:szCs w:val="20"/>
        </w:rPr>
        <w:t>y stosowa</w:t>
      </w:r>
      <w:r w:rsidRPr="00A635E6">
        <w:rPr>
          <w:rFonts w:ascii="Verdana" w:eastAsia="TimesNewRoman" w:hAnsi="Verdana" w:cs="TimesNewRoman"/>
          <w:sz w:val="20"/>
          <w:szCs w:val="20"/>
        </w:rPr>
        <w:t xml:space="preserve">ć </w:t>
      </w:r>
      <w:r w:rsidRPr="00A635E6">
        <w:rPr>
          <w:rFonts w:ascii="Verdana" w:hAnsi="Verdana"/>
          <w:sz w:val="20"/>
          <w:szCs w:val="20"/>
        </w:rPr>
        <w:t>nast</w:t>
      </w:r>
      <w:r w:rsidRPr="00A635E6">
        <w:rPr>
          <w:rFonts w:ascii="Verdana" w:eastAsia="TimesNewRoman" w:hAnsi="Verdana" w:cs="TimesNewRoman"/>
          <w:sz w:val="20"/>
          <w:szCs w:val="20"/>
        </w:rPr>
        <w:t>ę</w:t>
      </w:r>
      <w:r w:rsidRPr="00A635E6">
        <w:rPr>
          <w:rFonts w:ascii="Verdana" w:hAnsi="Verdana"/>
          <w:sz w:val="20"/>
          <w:szCs w:val="20"/>
        </w:rPr>
        <w:t>puj</w:t>
      </w:r>
      <w:r w:rsidRPr="00A635E6">
        <w:rPr>
          <w:rFonts w:ascii="Verdana" w:eastAsia="TimesNewRoman" w:hAnsi="Verdana" w:cs="TimesNewRoman"/>
          <w:sz w:val="20"/>
          <w:szCs w:val="20"/>
        </w:rPr>
        <w:t>ą</w:t>
      </w:r>
      <w:r w:rsidRPr="00A635E6">
        <w:rPr>
          <w:rFonts w:ascii="Verdana" w:hAnsi="Verdana"/>
          <w:sz w:val="20"/>
          <w:szCs w:val="20"/>
        </w:rPr>
        <w:t>ce warunki:</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cs="Symbol"/>
          <w:sz w:val="20"/>
          <w:szCs w:val="20"/>
        </w:rPr>
        <w:t xml:space="preserve">- </w:t>
      </w:r>
      <w:r w:rsidRPr="00A635E6">
        <w:rPr>
          <w:rFonts w:ascii="Verdana" w:hAnsi="Verdana"/>
          <w:sz w:val="20"/>
          <w:szCs w:val="20"/>
        </w:rPr>
        <w:t>wibratory wgł</w:t>
      </w:r>
      <w:r w:rsidRPr="00A635E6">
        <w:rPr>
          <w:rFonts w:ascii="Verdana" w:eastAsia="TimesNewRoman" w:hAnsi="Verdana" w:cs="TimesNewRoman"/>
          <w:sz w:val="20"/>
          <w:szCs w:val="20"/>
        </w:rPr>
        <w:t>ę</w:t>
      </w:r>
      <w:r w:rsidRPr="00A635E6">
        <w:rPr>
          <w:rFonts w:ascii="Verdana" w:hAnsi="Verdana"/>
          <w:sz w:val="20"/>
          <w:szCs w:val="20"/>
        </w:rPr>
        <w:t>bne nale</w:t>
      </w:r>
      <w:r w:rsidRPr="00A635E6">
        <w:rPr>
          <w:rFonts w:ascii="Verdana" w:eastAsia="TimesNewRoman" w:hAnsi="Verdana" w:cs="TimesNewRoman"/>
          <w:sz w:val="20"/>
          <w:szCs w:val="20"/>
        </w:rPr>
        <w:t>ż</w:t>
      </w:r>
      <w:r w:rsidRPr="00A635E6">
        <w:rPr>
          <w:rFonts w:ascii="Verdana" w:hAnsi="Verdana"/>
          <w:sz w:val="20"/>
          <w:szCs w:val="20"/>
        </w:rPr>
        <w:t>y stosowa</w:t>
      </w:r>
      <w:r w:rsidRPr="00A635E6">
        <w:rPr>
          <w:rFonts w:ascii="Verdana" w:eastAsia="TimesNewRoman" w:hAnsi="Verdana" w:cs="TimesNewRoman"/>
          <w:sz w:val="20"/>
          <w:szCs w:val="20"/>
        </w:rPr>
        <w:t xml:space="preserve">ć </w:t>
      </w:r>
      <w:r w:rsidRPr="00A635E6">
        <w:rPr>
          <w:rFonts w:ascii="Verdana" w:hAnsi="Verdana"/>
          <w:sz w:val="20"/>
          <w:szCs w:val="20"/>
        </w:rPr>
        <w:t>o cz</w:t>
      </w:r>
      <w:r w:rsidRPr="00A635E6">
        <w:rPr>
          <w:rFonts w:ascii="Verdana" w:eastAsia="TimesNewRoman" w:hAnsi="Verdana" w:cs="TimesNewRoman"/>
          <w:sz w:val="20"/>
          <w:szCs w:val="20"/>
        </w:rPr>
        <w:t>ę</w:t>
      </w:r>
      <w:r w:rsidRPr="00A635E6">
        <w:rPr>
          <w:rFonts w:ascii="Verdana" w:hAnsi="Verdana"/>
          <w:sz w:val="20"/>
          <w:szCs w:val="20"/>
        </w:rPr>
        <w:t>stotliwo</w:t>
      </w:r>
      <w:r w:rsidRPr="00A635E6">
        <w:rPr>
          <w:rFonts w:ascii="Verdana" w:eastAsia="TimesNewRoman" w:hAnsi="Verdana" w:cs="TimesNewRoman"/>
          <w:sz w:val="20"/>
          <w:szCs w:val="20"/>
        </w:rPr>
        <w:t>ś</w:t>
      </w:r>
      <w:r w:rsidRPr="00A635E6">
        <w:rPr>
          <w:rFonts w:ascii="Verdana" w:hAnsi="Verdana"/>
          <w:sz w:val="20"/>
          <w:szCs w:val="20"/>
        </w:rPr>
        <w:t>ci min. 6000 drga</w:t>
      </w:r>
      <w:r w:rsidRPr="00A635E6">
        <w:rPr>
          <w:rFonts w:ascii="Verdana" w:eastAsia="TimesNewRoman" w:hAnsi="Verdana" w:cs="TimesNewRoman"/>
          <w:sz w:val="20"/>
          <w:szCs w:val="20"/>
        </w:rPr>
        <w:t xml:space="preserve">ń </w:t>
      </w:r>
      <w:r w:rsidRPr="00A635E6">
        <w:rPr>
          <w:rFonts w:ascii="Verdana" w:hAnsi="Verdana"/>
          <w:sz w:val="20"/>
          <w:szCs w:val="20"/>
        </w:rPr>
        <w:t>na minut</w:t>
      </w:r>
      <w:r w:rsidRPr="00A635E6">
        <w:rPr>
          <w:rFonts w:ascii="Verdana" w:eastAsia="TimesNewRoman" w:hAnsi="Verdana" w:cs="TimesNewRoman"/>
          <w:sz w:val="20"/>
          <w:szCs w:val="20"/>
        </w:rPr>
        <w:t>ę</w:t>
      </w:r>
      <w:r w:rsidRPr="00A635E6">
        <w:rPr>
          <w:rFonts w:ascii="Verdana" w:hAnsi="Verdana"/>
          <w:sz w:val="20"/>
          <w:szCs w:val="20"/>
        </w:rPr>
        <w:t xml:space="preserve">, z buławami o </w:t>
      </w:r>
      <w:r w:rsidRPr="00A635E6">
        <w:rPr>
          <w:rFonts w:ascii="Verdana" w:eastAsia="TimesNewRoman" w:hAnsi="Verdana" w:cs="TimesNewRoman"/>
          <w:sz w:val="20"/>
          <w:szCs w:val="20"/>
        </w:rPr>
        <w:t>ś</w:t>
      </w:r>
      <w:r w:rsidRPr="00A635E6">
        <w:rPr>
          <w:rFonts w:ascii="Verdana" w:hAnsi="Verdana"/>
          <w:sz w:val="20"/>
          <w:szCs w:val="20"/>
        </w:rPr>
        <w:t>rednicy niewi</w:t>
      </w:r>
      <w:r w:rsidRPr="00A635E6">
        <w:rPr>
          <w:rFonts w:ascii="Verdana" w:eastAsia="TimesNewRoman" w:hAnsi="Verdana" w:cs="TimesNewRoman"/>
          <w:sz w:val="20"/>
          <w:szCs w:val="20"/>
        </w:rPr>
        <w:t>ę</w:t>
      </w:r>
      <w:r w:rsidRPr="00A635E6">
        <w:rPr>
          <w:rFonts w:ascii="Verdana" w:hAnsi="Verdana"/>
          <w:sz w:val="20"/>
          <w:szCs w:val="20"/>
        </w:rPr>
        <w:t>kszej ni</w:t>
      </w:r>
      <w:r w:rsidRPr="00A635E6">
        <w:rPr>
          <w:rFonts w:ascii="Verdana" w:eastAsia="TimesNewRoman" w:hAnsi="Verdana" w:cs="TimesNewRoman"/>
          <w:sz w:val="20"/>
          <w:szCs w:val="20"/>
        </w:rPr>
        <w:t xml:space="preserve">ż </w:t>
      </w:r>
      <w:r w:rsidRPr="00A635E6">
        <w:rPr>
          <w:rFonts w:ascii="Verdana" w:hAnsi="Verdana"/>
          <w:sz w:val="20"/>
          <w:szCs w:val="20"/>
        </w:rPr>
        <w:t>0,65 odległo</w:t>
      </w:r>
      <w:r w:rsidRPr="00A635E6">
        <w:rPr>
          <w:rFonts w:ascii="Verdana" w:eastAsia="TimesNewRoman" w:hAnsi="Verdana" w:cs="TimesNewRoman"/>
          <w:sz w:val="20"/>
          <w:szCs w:val="20"/>
        </w:rPr>
        <w:t>ś</w:t>
      </w:r>
      <w:r w:rsidRPr="00A635E6">
        <w:rPr>
          <w:rFonts w:ascii="Verdana" w:hAnsi="Verdana"/>
          <w:sz w:val="20"/>
          <w:szCs w:val="20"/>
        </w:rPr>
        <w:t>ci mi</w:t>
      </w:r>
      <w:r w:rsidRPr="00A635E6">
        <w:rPr>
          <w:rFonts w:ascii="Verdana" w:eastAsia="TimesNewRoman" w:hAnsi="Verdana" w:cs="TimesNewRoman"/>
          <w:sz w:val="20"/>
          <w:szCs w:val="20"/>
        </w:rPr>
        <w:t>ę</w:t>
      </w:r>
      <w:r w:rsidRPr="00A635E6">
        <w:rPr>
          <w:rFonts w:ascii="Verdana" w:hAnsi="Verdana"/>
          <w:sz w:val="20"/>
          <w:szCs w:val="20"/>
        </w:rPr>
        <w:t>dzy pr</w:t>
      </w:r>
      <w:r w:rsidRPr="00A635E6">
        <w:rPr>
          <w:rFonts w:ascii="Verdana" w:eastAsia="TimesNewRoman" w:hAnsi="Verdana" w:cs="TimesNewRoman"/>
          <w:sz w:val="20"/>
          <w:szCs w:val="20"/>
        </w:rPr>
        <w:t>ę</w:t>
      </w:r>
      <w:r w:rsidRPr="00A635E6">
        <w:rPr>
          <w:rFonts w:ascii="Verdana" w:hAnsi="Verdana"/>
          <w:sz w:val="20"/>
          <w:szCs w:val="20"/>
        </w:rPr>
        <w:t>tami zbrojenia le</w:t>
      </w:r>
      <w:r w:rsidRPr="00A635E6">
        <w:rPr>
          <w:rFonts w:ascii="Verdana" w:eastAsia="TimesNewRoman" w:hAnsi="Verdana" w:cs="TimesNewRoman"/>
          <w:sz w:val="20"/>
          <w:szCs w:val="20"/>
        </w:rPr>
        <w:t>zą</w:t>
      </w:r>
      <w:r w:rsidRPr="00A635E6">
        <w:rPr>
          <w:rFonts w:ascii="Verdana" w:hAnsi="Verdana"/>
          <w:sz w:val="20"/>
          <w:szCs w:val="20"/>
        </w:rPr>
        <w:t>cymi w płaszczy</w:t>
      </w:r>
      <w:r w:rsidRPr="00A635E6">
        <w:rPr>
          <w:rFonts w:ascii="Verdana" w:eastAsia="TimesNewRoman" w:hAnsi="Verdana" w:cs="TimesNewRoman"/>
          <w:sz w:val="20"/>
          <w:szCs w:val="20"/>
        </w:rPr>
        <w:t>ź</w:t>
      </w:r>
      <w:r w:rsidRPr="00A635E6">
        <w:rPr>
          <w:rFonts w:ascii="Verdana" w:hAnsi="Verdana"/>
          <w:sz w:val="20"/>
          <w:szCs w:val="20"/>
        </w:rPr>
        <w:t>nie poziomej,</w:t>
      </w:r>
    </w:p>
    <w:p w:rsidR="00F4425F" w:rsidRPr="00A635E6" w:rsidRDefault="00F4425F" w:rsidP="00F4425F">
      <w:pPr>
        <w:pStyle w:val="Akapitzlist"/>
        <w:numPr>
          <w:ilvl w:val="0"/>
          <w:numId w:val="29"/>
        </w:numPr>
        <w:autoSpaceDE w:val="0"/>
        <w:autoSpaceDN w:val="0"/>
        <w:adjustRightInd w:val="0"/>
        <w:spacing w:after="0"/>
        <w:jc w:val="both"/>
        <w:rPr>
          <w:rFonts w:ascii="Verdana" w:eastAsia="TimesNewRoman" w:hAnsi="Verdana" w:cs="TimesNewRoman"/>
          <w:sz w:val="20"/>
          <w:szCs w:val="20"/>
        </w:rPr>
      </w:pPr>
      <w:r w:rsidRPr="00A635E6">
        <w:rPr>
          <w:rFonts w:ascii="Verdana" w:hAnsi="Verdana" w:cs="Times New Roman"/>
          <w:sz w:val="20"/>
          <w:szCs w:val="20"/>
        </w:rPr>
        <w:t>podczas zag</w:t>
      </w:r>
      <w:r w:rsidRPr="00A635E6">
        <w:rPr>
          <w:rFonts w:ascii="Verdana" w:eastAsia="TimesNewRoman" w:hAnsi="Verdana" w:cs="TimesNewRoman"/>
          <w:sz w:val="20"/>
          <w:szCs w:val="20"/>
        </w:rPr>
        <w:t>ę</w:t>
      </w:r>
      <w:r w:rsidRPr="00A635E6">
        <w:rPr>
          <w:rFonts w:ascii="Verdana" w:hAnsi="Verdana" w:cs="Times New Roman"/>
          <w:sz w:val="20"/>
          <w:szCs w:val="20"/>
        </w:rPr>
        <w:t>szczania wibratorami wgł</w:t>
      </w:r>
      <w:r w:rsidRPr="00A635E6">
        <w:rPr>
          <w:rFonts w:ascii="Verdana" w:eastAsia="TimesNewRoman" w:hAnsi="Verdana" w:cs="TimesNewRoman"/>
          <w:sz w:val="20"/>
          <w:szCs w:val="20"/>
        </w:rPr>
        <w:t>ę</w:t>
      </w:r>
      <w:r w:rsidRPr="00A635E6">
        <w:rPr>
          <w:rFonts w:ascii="Verdana" w:hAnsi="Verdana" w:cs="Times New Roman"/>
          <w:sz w:val="20"/>
          <w:szCs w:val="20"/>
        </w:rPr>
        <w:t>bnymi nie wolno dotyka</w:t>
      </w:r>
      <w:r w:rsidRPr="00A635E6">
        <w:rPr>
          <w:rFonts w:ascii="Verdana" w:eastAsia="TimesNewRoman" w:hAnsi="Verdana" w:cs="TimesNewRoman"/>
          <w:sz w:val="20"/>
          <w:szCs w:val="20"/>
        </w:rPr>
        <w:t xml:space="preserve">ć </w:t>
      </w:r>
      <w:r w:rsidRPr="00A635E6">
        <w:rPr>
          <w:rFonts w:ascii="Verdana" w:hAnsi="Verdana" w:cs="Times New Roman"/>
          <w:sz w:val="20"/>
          <w:szCs w:val="20"/>
        </w:rPr>
        <w:t>zbrojenia ani deskowania buław</w:t>
      </w:r>
      <w:r w:rsidRPr="00A635E6">
        <w:rPr>
          <w:rFonts w:ascii="Verdana" w:eastAsia="TimesNewRoman" w:hAnsi="Verdana" w:cs="TimesNewRoman"/>
          <w:sz w:val="20"/>
          <w:szCs w:val="20"/>
        </w:rPr>
        <w:t xml:space="preserve">ą </w:t>
      </w:r>
      <w:r w:rsidRPr="00A635E6">
        <w:rPr>
          <w:rFonts w:ascii="Verdana" w:hAnsi="Verdana" w:cs="Times New Roman"/>
          <w:sz w:val="20"/>
          <w:szCs w:val="20"/>
        </w:rPr>
        <w:t>wibratora,</w:t>
      </w:r>
    </w:p>
    <w:p w:rsidR="00F4425F" w:rsidRPr="00A635E6" w:rsidRDefault="00F4425F" w:rsidP="00F4425F">
      <w:pPr>
        <w:pStyle w:val="Akapitzlist"/>
        <w:numPr>
          <w:ilvl w:val="0"/>
          <w:numId w:val="29"/>
        </w:numPr>
        <w:autoSpaceDE w:val="0"/>
        <w:autoSpaceDN w:val="0"/>
        <w:adjustRightInd w:val="0"/>
        <w:spacing w:after="0"/>
        <w:jc w:val="both"/>
        <w:rPr>
          <w:rFonts w:ascii="Verdana" w:eastAsia="TimesNewRoman" w:hAnsi="Verdana" w:cs="TimesNewRoman"/>
          <w:sz w:val="20"/>
          <w:szCs w:val="20"/>
        </w:rPr>
      </w:pPr>
      <w:r w:rsidRPr="00A635E6">
        <w:rPr>
          <w:rFonts w:ascii="Verdana" w:hAnsi="Verdana" w:cs="Times New Roman"/>
          <w:sz w:val="20"/>
          <w:szCs w:val="20"/>
        </w:rPr>
        <w:t>podczas zag</w:t>
      </w:r>
      <w:r w:rsidRPr="00A635E6">
        <w:rPr>
          <w:rFonts w:ascii="Verdana" w:eastAsia="TimesNewRoman" w:hAnsi="Verdana" w:cs="TimesNewRoman"/>
          <w:sz w:val="20"/>
          <w:szCs w:val="20"/>
        </w:rPr>
        <w:t>ę</w:t>
      </w:r>
      <w:r w:rsidRPr="00A635E6">
        <w:rPr>
          <w:rFonts w:ascii="Verdana" w:hAnsi="Verdana" w:cs="Times New Roman"/>
          <w:sz w:val="20"/>
          <w:szCs w:val="20"/>
        </w:rPr>
        <w:t>szczania wibratorami wgł</w:t>
      </w:r>
      <w:r w:rsidRPr="00A635E6">
        <w:rPr>
          <w:rFonts w:ascii="Verdana" w:eastAsia="TimesNewRoman" w:hAnsi="Verdana" w:cs="TimesNewRoman"/>
          <w:sz w:val="20"/>
          <w:szCs w:val="20"/>
        </w:rPr>
        <w:t>ę</w:t>
      </w:r>
      <w:r w:rsidRPr="00A635E6">
        <w:rPr>
          <w:rFonts w:ascii="Verdana" w:hAnsi="Verdana" w:cs="Times New Roman"/>
          <w:sz w:val="20"/>
          <w:szCs w:val="20"/>
        </w:rPr>
        <w:t>bnymi nale</w:t>
      </w:r>
      <w:r w:rsidRPr="00A635E6">
        <w:rPr>
          <w:rFonts w:ascii="Verdana" w:eastAsia="TimesNewRoman" w:hAnsi="Verdana" w:cs="TimesNewRoman"/>
          <w:sz w:val="20"/>
          <w:szCs w:val="20"/>
        </w:rPr>
        <w:t>ż</w:t>
      </w:r>
      <w:r w:rsidRPr="00A635E6">
        <w:rPr>
          <w:rFonts w:ascii="Verdana" w:hAnsi="Verdana" w:cs="Times New Roman"/>
          <w:sz w:val="20"/>
          <w:szCs w:val="20"/>
        </w:rPr>
        <w:t>y zagł</w:t>
      </w:r>
      <w:r w:rsidRPr="00A635E6">
        <w:rPr>
          <w:rFonts w:ascii="Verdana" w:eastAsia="TimesNewRoman" w:hAnsi="Verdana" w:cs="TimesNewRoman"/>
          <w:sz w:val="20"/>
          <w:szCs w:val="20"/>
        </w:rPr>
        <w:t>ę</w:t>
      </w:r>
      <w:r w:rsidRPr="00A635E6">
        <w:rPr>
          <w:rFonts w:ascii="Verdana" w:hAnsi="Verdana" w:cs="Times New Roman"/>
          <w:sz w:val="20"/>
          <w:szCs w:val="20"/>
        </w:rPr>
        <w:t>bia</w:t>
      </w:r>
      <w:r w:rsidRPr="00A635E6">
        <w:rPr>
          <w:rFonts w:ascii="Verdana" w:eastAsia="TimesNewRoman" w:hAnsi="Verdana" w:cs="TimesNewRoman"/>
          <w:sz w:val="20"/>
          <w:szCs w:val="20"/>
        </w:rPr>
        <w:t xml:space="preserve">ć </w:t>
      </w:r>
      <w:r w:rsidRPr="00A635E6">
        <w:rPr>
          <w:rFonts w:ascii="Verdana" w:hAnsi="Verdana" w:cs="Times New Roman"/>
          <w:sz w:val="20"/>
          <w:szCs w:val="20"/>
        </w:rPr>
        <w:t>buław</w:t>
      </w:r>
      <w:r w:rsidRPr="00A635E6">
        <w:rPr>
          <w:rFonts w:ascii="Verdana" w:eastAsia="TimesNewRoman" w:hAnsi="Verdana" w:cs="TimesNewRoman"/>
          <w:sz w:val="20"/>
          <w:szCs w:val="20"/>
        </w:rPr>
        <w:t xml:space="preserve">ę </w:t>
      </w:r>
      <w:r w:rsidRPr="00A635E6">
        <w:rPr>
          <w:rFonts w:ascii="Verdana" w:hAnsi="Verdana" w:cs="Times New Roman"/>
          <w:sz w:val="20"/>
          <w:szCs w:val="20"/>
        </w:rPr>
        <w:t>na gł</w:t>
      </w:r>
      <w:r w:rsidRPr="00A635E6">
        <w:rPr>
          <w:rFonts w:ascii="Verdana" w:eastAsia="TimesNewRoman" w:hAnsi="Verdana" w:cs="TimesNewRoman"/>
          <w:sz w:val="20"/>
          <w:szCs w:val="20"/>
        </w:rPr>
        <w:t>ę</w:t>
      </w:r>
      <w:r w:rsidRPr="00A635E6">
        <w:rPr>
          <w:rFonts w:ascii="Verdana" w:hAnsi="Verdana" w:cs="Times New Roman"/>
          <w:sz w:val="20"/>
          <w:szCs w:val="20"/>
        </w:rPr>
        <w:t>boko</w:t>
      </w:r>
      <w:r w:rsidRPr="00A635E6">
        <w:rPr>
          <w:rFonts w:ascii="Verdana" w:eastAsia="TimesNewRoman" w:hAnsi="Verdana" w:cs="TimesNewRoman"/>
          <w:sz w:val="20"/>
          <w:szCs w:val="20"/>
        </w:rPr>
        <w:t xml:space="preserve">ść </w:t>
      </w:r>
      <w:r w:rsidRPr="00A635E6">
        <w:rPr>
          <w:rFonts w:ascii="Verdana" w:hAnsi="Verdana" w:cs="Times New Roman"/>
          <w:sz w:val="20"/>
          <w:szCs w:val="20"/>
        </w:rPr>
        <w:t>5÷8 cm w warstw</w:t>
      </w:r>
      <w:r w:rsidRPr="00A635E6">
        <w:rPr>
          <w:rFonts w:ascii="Verdana" w:eastAsia="TimesNewRoman" w:hAnsi="Verdana" w:cs="TimesNewRoman"/>
          <w:sz w:val="20"/>
          <w:szCs w:val="20"/>
        </w:rPr>
        <w:t xml:space="preserve">ę </w:t>
      </w:r>
      <w:r w:rsidRPr="00A635E6">
        <w:rPr>
          <w:rFonts w:ascii="Verdana" w:hAnsi="Verdana" w:cs="Times New Roman"/>
          <w:sz w:val="20"/>
          <w:szCs w:val="20"/>
        </w:rPr>
        <w:t>poprzedni</w:t>
      </w:r>
      <w:r w:rsidRPr="00A635E6">
        <w:rPr>
          <w:rFonts w:ascii="Verdana" w:eastAsia="TimesNewRoman" w:hAnsi="Verdana" w:cs="TimesNewRoman"/>
          <w:sz w:val="20"/>
          <w:szCs w:val="20"/>
        </w:rPr>
        <w:t xml:space="preserve">ą </w:t>
      </w:r>
      <w:r w:rsidRPr="00A635E6">
        <w:rPr>
          <w:rFonts w:ascii="Verdana" w:hAnsi="Verdana" w:cs="Times New Roman"/>
          <w:sz w:val="20"/>
          <w:szCs w:val="20"/>
        </w:rPr>
        <w:t>i przytrzymywa</w:t>
      </w:r>
      <w:r w:rsidRPr="00A635E6">
        <w:rPr>
          <w:rFonts w:ascii="Verdana" w:eastAsia="TimesNewRoman" w:hAnsi="Verdana" w:cs="TimesNewRoman"/>
          <w:sz w:val="20"/>
          <w:szCs w:val="20"/>
        </w:rPr>
        <w:t xml:space="preserve">ć </w:t>
      </w:r>
      <w:r w:rsidRPr="00A635E6">
        <w:rPr>
          <w:rFonts w:ascii="Verdana" w:hAnsi="Verdana" w:cs="Times New Roman"/>
          <w:sz w:val="20"/>
          <w:szCs w:val="20"/>
        </w:rPr>
        <w:t>buław</w:t>
      </w:r>
      <w:r w:rsidRPr="00A635E6">
        <w:rPr>
          <w:rFonts w:ascii="Verdana" w:eastAsia="TimesNewRoman" w:hAnsi="Verdana" w:cs="TimesNewRoman"/>
          <w:sz w:val="20"/>
          <w:szCs w:val="20"/>
        </w:rPr>
        <w:t xml:space="preserve">ę </w:t>
      </w:r>
      <w:r w:rsidRPr="00A635E6">
        <w:rPr>
          <w:rFonts w:ascii="Verdana" w:hAnsi="Verdana" w:cs="Times New Roman"/>
          <w:sz w:val="20"/>
          <w:szCs w:val="20"/>
        </w:rPr>
        <w:t>w jednym miejscu w czasie 20÷30 s, po czym wyjmowa</w:t>
      </w:r>
      <w:r w:rsidRPr="00A635E6">
        <w:rPr>
          <w:rFonts w:ascii="Verdana" w:eastAsia="TimesNewRoman" w:hAnsi="Verdana" w:cs="TimesNewRoman"/>
          <w:sz w:val="20"/>
          <w:szCs w:val="20"/>
        </w:rPr>
        <w:t xml:space="preserve">ć </w:t>
      </w:r>
      <w:r w:rsidRPr="00A635E6">
        <w:rPr>
          <w:rFonts w:ascii="Verdana" w:hAnsi="Verdana" w:cs="Times New Roman"/>
          <w:sz w:val="20"/>
          <w:szCs w:val="20"/>
        </w:rPr>
        <w:t>powoli w stanie wibruj</w:t>
      </w:r>
      <w:r w:rsidRPr="00A635E6">
        <w:rPr>
          <w:rFonts w:ascii="Verdana" w:eastAsia="TimesNewRoman" w:hAnsi="Verdana" w:cs="TimesNewRoman"/>
          <w:sz w:val="20"/>
          <w:szCs w:val="20"/>
        </w:rPr>
        <w:t>ą</w:t>
      </w:r>
      <w:r w:rsidRPr="00A635E6">
        <w:rPr>
          <w:rFonts w:ascii="Verdana" w:hAnsi="Verdana" w:cs="Times New Roman"/>
          <w:sz w:val="20"/>
          <w:szCs w:val="20"/>
        </w:rPr>
        <w:t>cym, pr</w:t>
      </w:r>
      <w:r w:rsidRPr="00A635E6">
        <w:rPr>
          <w:rFonts w:ascii="Verdana" w:eastAsia="TimesNewRoman" w:hAnsi="Verdana" w:cs="TimesNewRoman"/>
          <w:sz w:val="20"/>
          <w:szCs w:val="20"/>
        </w:rPr>
        <w:t>ę</w:t>
      </w:r>
      <w:r w:rsidRPr="00A635E6">
        <w:rPr>
          <w:rFonts w:ascii="Verdana" w:hAnsi="Verdana" w:cs="Times New Roman"/>
          <w:sz w:val="20"/>
          <w:szCs w:val="20"/>
        </w:rPr>
        <w:t>dko</w:t>
      </w:r>
      <w:r w:rsidRPr="00A635E6">
        <w:rPr>
          <w:rFonts w:ascii="Verdana" w:eastAsia="TimesNewRoman" w:hAnsi="Verdana" w:cs="TimesNewRoman"/>
          <w:sz w:val="20"/>
          <w:szCs w:val="20"/>
        </w:rPr>
        <w:t xml:space="preserve">ść </w:t>
      </w:r>
      <w:r w:rsidRPr="00A635E6">
        <w:rPr>
          <w:rFonts w:ascii="Verdana" w:hAnsi="Verdana" w:cs="Times New Roman"/>
          <w:sz w:val="20"/>
          <w:szCs w:val="20"/>
        </w:rPr>
        <w:t>wyci</w:t>
      </w:r>
      <w:r w:rsidRPr="00A635E6">
        <w:rPr>
          <w:rFonts w:ascii="Verdana" w:eastAsia="TimesNewRoman" w:hAnsi="Verdana" w:cs="TimesNewRoman"/>
          <w:sz w:val="20"/>
          <w:szCs w:val="20"/>
        </w:rPr>
        <w:t>ą</w:t>
      </w:r>
      <w:r w:rsidRPr="00A635E6">
        <w:rPr>
          <w:rFonts w:ascii="Verdana" w:hAnsi="Verdana" w:cs="Times New Roman"/>
          <w:sz w:val="20"/>
          <w:szCs w:val="20"/>
        </w:rPr>
        <w:t>gania buławy nie powinna by</w:t>
      </w:r>
      <w:r w:rsidRPr="00A635E6">
        <w:rPr>
          <w:rFonts w:ascii="Verdana" w:eastAsia="TimesNewRoman" w:hAnsi="Verdana" w:cs="TimesNewRoman"/>
          <w:sz w:val="20"/>
          <w:szCs w:val="20"/>
        </w:rPr>
        <w:t xml:space="preserve">ć </w:t>
      </w:r>
      <w:r w:rsidRPr="00A635E6">
        <w:rPr>
          <w:rFonts w:ascii="Verdana" w:hAnsi="Verdana" w:cs="Times New Roman"/>
          <w:sz w:val="20"/>
          <w:szCs w:val="20"/>
        </w:rPr>
        <w:t>wi</w:t>
      </w:r>
      <w:r w:rsidRPr="00A635E6">
        <w:rPr>
          <w:rFonts w:ascii="Verdana" w:eastAsia="TimesNewRoman" w:hAnsi="Verdana" w:cs="TimesNewRoman"/>
          <w:sz w:val="20"/>
          <w:szCs w:val="20"/>
        </w:rPr>
        <w:t>ę</w:t>
      </w:r>
      <w:r w:rsidRPr="00A635E6">
        <w:rPr>
          <w:rFonts w:ascii="Verdana" w:hAnsi="Verdana" w:cs="Times New Roman"/>
          <w:sz w:val="20"/>
          <w:szCs w:val="20"/>
        </w:rPr>
        <w:t>ksza ni</w:t>
      </w:r>
      <w:r w:rsidRPr="00A635E6">
        <w:rPr>
          <w:rFonts w:ascii="Verdana" w:eastAsia="TimesNewRoman" w:hAnsi="Verdana" w:cs="TimesNewRoman"/>
          <w:sz w:val="20"/>
          <w:szCs w:val="20"/>
        </w:rPr>
        <w:t xml:space="preserve">ż </w:t>
      </w:r>
      <w:r w:rsidRPr="00A635E6">
        <w:rPr>
          <w:rFonts w:ascii="Verdana" w:hAnsi="Verdana" w:cs="Times New Roman"/>
          <w:sz w:val="20"/>
          <w:szCs w:val="20"/>
        </w:rPr>
        <w:t>8cm/s</w:t>
      </w:r>
    </w:p>
    <w:p w:rsidR="00F4425F" w:rsidRPr="00A635E6" w:rsidRDefault="00F4425F" w:rsidP="00F4425F">
      <w:pPr>
        <w:pStyle w:val="Akapitzlist"/>
        <w:numPr>
          <w:ilvl w:val="0"/>
          <w:numId w:val="29"/>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kolejne miejsca zagł</w:t>
      </w:r>
      <w:r w:rsidRPr="00A635E6">
        <w:rPr>
          <w:rFonts w:ascii="Verdana" w:eastAsia="TimesNewRoman" w:hAnsi="Verdana" w:cs="TimesNewRoman"/>
          <w:sz w:val="20"/>
          <w:szCs w:val="20"/>
        </w:rPr>
        <w:t>ę</w:t>
      </w:r>
      <w:r w:rsidRPr="00A635E6">
        <w:rPr>
          <w:rFonts w:ascii="Verdana" w:hAnsi="Verdana" w:cs="Times New Roman"/>
          <w:sz w:val="20"/>
          <w:szCs w:val="20"/>
        </w:rPr>
        <w:t>bienia buławy powinny by</w:t>
      </w:r>
      <w:r w:rsidRPr="00A635E6">
        <w:rPr>
          <w:rFonts w:ascii="Verdana" w:eastAsia="TimesNewRoman" w:hAnsi="Verdana" w:cs="TimesNewRoman"/>
          <w:sz w:val="20"/>
          <w:szCs w:val="20"/>
        </w:rPr>
        <w:t xml:space="preserve">ć </w:t>
      </w:r>
      <w:r w:rsidRPr="00A635E6">
        <w:rPr>
          <w:rFonts w:ascii="Verdana" w:hAnsi="Verdana" w:cs="Times New Roman"/>
          <w:sz w:val="20"/>
          <w:szCs w:val="20"/>
        </w:rPr>
        <w:t>od siebie oddalone o 1,4 R, gdzie R jest promieniem skutecznego działania wibratora. Odległo</w:t>
      </w:r>
      <w:r w:rsidRPr="00A635E6">
        <w:rPr>
          <w:rFonts w:ascii="Verdana" w:eastAsia="TimesNewRoman" w:hAnsi="Verdana" w:cs="TimesNewRoman"/>
          <w:sz w:val="20"/>
          <w:szCs w:val="20"/>
        </w:rPr>
        <w:t xml:space="preserve">ść </w:t>
      </w:r>
      <w:r w:rsidRPr="00A635E6">
        <w:rPr>
          <w:rFonts w:ascii="Verdana" w:hAnsi="Verdana" w:cs="Times New Roman"/>
          <w:sz w:val="20"/>
          <w:szCs w:val="20"/>
        </w:rPr>
        <w:t>ta zwykle wynosi 0,35</w:t>
      </w:r>
      <w:r w:rsidRPr="00A635E6">
        <w:rPr>
          <w:rFonts w:ascii="Verdana" w:hAnsi="Verdana" w:cs="Symbol"/>
          <w:sz w:val="20"/>
          <w:szCs w:val="20"/>
        </w:rPr>
        <w:t>-</w:t>
      </w:r>
      <w:r w:rsidRPr="00A635E6">
        <w:rPr>
          <w:rFonts w:ascii="Verdana" w:hAnsi="Verdana" w:cs="Times New Roman"/>
          <w:sz w:val="20"/>
          <w:szCs w:val="20"/>
        </w:rPr>
        <w:t>0,7 m,</w:t>
      </w:r>
    </w:p>
    <w:p w:rsidR="00F4425F" w:rsidRPr="00A635E6" w:rsidRDefault="00F4425F" w:rsidP="00F4425F">
      <w:pPr>
        <w:pStyle w:val="Akapitzlist"/>
        <w:numPr>
          <w:ilvl w:val="0"/>
          <w:numId w:val="29"/>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lastRenderedPageBreak/>
        <w:t>grubo</w:t>
      </w:r>
      <w:r w:rsidRPr="00A635E6">
        <w:rPr>
          <w:rFonts w:ascii="Verdana" w:eastAsia="TimesNewRoman" w:hAnsi="Verdana" w:cs="TimesNewRoman"/>
          <w:sz w:val="20"/>
          <w:szCs w:val="20"/>
        </w:rPr>
        <w:t xml:space="preserve">ść </w:t>
      </w:r>
      <w:r w:rsidRPr="00A635E6">
        <w:rPr>
          <w:rFonts w:ascii="Verdana" w:hAnsi="Verdana" w:cs="Times New Roman"/>
          <w:sz w:val="20"/>
          <w:szCs w:val="20"/>
        </w:rPr>
        <w:t>płyt zag</w:t>
      </w:r>
      <w:r w:rsidRPr="00A635E6">
        <w:rPr>
          <w:rFonts w:ascii="Verdana" w:eastAsia="TimesNewRoman" w:hAnsi="Verdana" w:cs="TimesNewRoman"/>
          <w:sz w:val="20"/>
          <w:szCs w:val="20"/>
        </w:rPr>
        <w:t>ę</w:t>
      </w:r>
      <w:r w:rsidRPr="00A635E6">
        <w:rPr>
          <w:rFonts w:ascii="Verdana" w:hAnsi="Verdana" w:cs="Times New Roman"/>
          <w:sz w:val="20"/>
          <w:szCs w:val="20"/>
        </w:rPr>
        <w:t>szczanych wibratorami nie powinna by</w:t>
      </w:r>
      <w:r w:rsidRPr="00A635E6">
        <w:rPr>
          <w:rFonts w:ascii="Verdana" w:eastAsia="TimesNewRoman" w:hAnsi="Verdana" w:cs="TimesNewRoman"/>
          <w:sz w:val="20"/>
          <w:szCs w:val="20"/>
        </w:rPr>
        <w:t xml:space="preserve">ć </w:t>
      </w:r>
      <w:r w:rsidRPr="00A635E6">
        <w:rPr>
          <w:rFonts w:ascii="Verdana" w:hAnsi="Verdana" w:cs="Times New Roman"/>
          <w:sz w:val="20"/>
          <w:szCs w:val="20"/>
        </w:rPr>
        <w:t>mniejsza ni</w:t>
      </w:r>
      <w:r w:rsidRPr="00A635E6">
        <w:rPr>
          <w:rFonts w:ascii="Verdana" w:eastAsia="TimesNewRoman" w:hAnsi="Verdana" w:cs="TimesNewRoman"/>
          <w:sz w:val="20"/>
          <w:szCs w:val="20"/>
        </w:rPr>
        <w:t xml:space="preserve">ż </w:t>
      </w:r>
      <w:r w:rsidRPr="00A635E6">
        <w:rPr>
          <w:rFonts w:ascii="Verdana" w:hAnsi="Verdana" w:cs="Times New Roman"/>
          <w:sz w:val="20"/>
          <w:szCs w:val="20"/>
        </w:rPr>
        <w:t>12 cm; płyty o mniejszej grubo</w:t>
      </w:r>
      <w:r w:rsidRPr="00A635E6">
        <w:rPr>
          <w:rFonts w:ascii="Verdana" w:eastAsia="TimesNewRoman" w:hAnsi="Verdana" w:cs="TimesNewRoman"/>
          <w:sz w:val="20"/>
          <w:szCs w:val="20"/>
        </w:rPr>
        <w:t>ś</w:t>
      </w:r>
      <w:r w:rsidRPr="00A635E6">
        <w:rPr>
          <w:rFonts w:ascii="Verdana" w:hAnsi="Verdana" w:cs="Times New Roman"/>
          <w:sz w:val="20"/>
          <w:szCs w:val="20"/>
        </w:rPr>
        <w:t>ci nale</w:t>
      </w:r>
      <w:r w:rsidRPr="00A635E6">
        <w:rPr>
          <w:rFonts w:ascii="Verdana" w:eastAsia="TimesNewRoman" w:hAnsi="Verdana" w:cs="TimesNewRoman"/>
          <w:sz w:val="20"/>
          <w:szCs w:val="20"/>
        </w:rPr>
        <w:t>ż</w:t>
      </w:r>
      <w:r w:rsidRPr="00A635E6">
        <w:rPr>
          <w:rFonts w:ascii="Verdana" w:hAnsi="Verdana" w:cs="Times New Roman"/>
          <w:sz w:val="20"/>
          <w:szCs w:val="20"/>
        </w:rPr>
        <w:t>y zag</w:t>
      </w:r>
      <w:r w:rsidRPr="00A635E6">
        <w:rPr>
          <w:rFonts w:ascii="Verdana" w:eastAsia="TimesNewRoman" w:hAnsi="Verdana" w:cs="TimesNewRoman"/>
          <w:sz w:val="20"/>
          <w:szCs w:val="20"/>
        </w:rPr>
        <w:t>ę</w:t>
      </w:r>
      <w:r w:rsidRPr="00A635E6">
        <w:rPr>
          <w:rFonts w:ascii="Verdana" w:hAnsi="Verdana" w:cs="Times New Roman"/>
          <w:sz w:val="20"/>
          <w:szCs w:val="20"/>
        </w:rPr>
        <w:t>szcza</w:t>
      </w:r>
      <w:r w:rsidRPr="00A635E6">
        <w:rPr>
          <w:rFonts w:ascii="Verdana" w:eastAsia="TimesNewRoman" w:hAnsi="Verdana" w:cs="TimesNewRoman"/>
          <w:sz w:val="20"/>
          <w:szCs w:val="20"/>
        </w:rPr>
        <w:t xml:space="preserve">ć </w:t>
      </w:r>
      <w:r w:rsidRPr="00A635E6">
        <w:rPr>
          <w:rFonts w:ascii="Verdana" w:hAnsi="Verdana" w:cs="Times New Roman"/>
          <w:sz w:val="20"/>
          <w:szCs w:val="20"/>
        </w:rPr>
        <w:t>za pomoc</w:t>
      </w:r>
      <w:r w:rsidRPr="00A635E6">
        <w:rPr>
          <w:rFonts w:ascii="Verdana" w:eastAsia="TimesNewRoman" w:hAnsi="Verdana" w:cs="TimesNewRoman"/>
          <w:sz w:val="20"/>
          <w:szCs w:val="20"/>
        </w:rPr>
        <w:t xml:space="preserve">ą </w:t>
      </w:r>
      <w:r w:rsidRPr="00A635E6">
        <w:rPr>
          <w:rFonts w:ascii="Verdana" w:hAnsi="Verdana" w:cs="Times New Roman"/>
          <w:sz w:val="20"/>
          <w:szCs w:val="20"/>
        </w:rPr>
        <w:t>łat wibracyjnych,</w:t>
      </w:r>
    </w:p>
    <w:p w:rsidR="00F4425F" w:rsidRPr="00A635E6" w:rsidRDefault="00F4425F" w:rsidP="00F4425F">
      <w:pPr>
        <w:pStyle w:val="Akapitzlist"/>
        <w:numPr>
          <w:ilvl w:val="0"/>
          <w:numId w:val="29"/>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belki (łaty) wibracyjne powinny by</w:t>
      </w:r>
      <w:r w:rsidRPr="00A635E6">
        <w:rPr>
          <w:rFonts w:ascii="Verdana" w:eastAsia="TimesNewRoman" w:hAnsi="Verdana" w:cs="TimesNewRoman"/>
          <w:sz w:val="20"/>
          <w:szCs w:val="20"/>
        </w:rPr>
        <w:t xml:space="preserve">ć </w:t>
      </w:r>
      <w:r w:rsidRPr="00A635E6">
        <w:rPr>
          <w:rFonts w:ascii="Verdana" w:hAnsi="Verdana" w:cs="Times New Roman"/>
          <w:sz w:val="20"/>
          <w:szCs w:val="20"/>
        </w:rPr>
        <w:t>stosowane do wyrównania powierzchni betonu płyt pomostów i charakteryzowa</w:t>
      </w:r>
      <w:r w:rsidRPr="00A635E6">
        <w:rPr>
          <w:rFonts w:ascii="Verdana" w:eastAsia="TimesNewRoman" w:hAnsi="Verdana" w:cs="TimesNewRoman"/>
          <w:sz w:val="20"/>
          <w:szCs w:val="20"/>
        </w:rPr>
        <w:t xml:space="preserve">ć </w:t>
      </w:r>
      <w:r w:rsidRPr="00A635E6">
        <w:rPr>
          <w:rFonts w:ascii="Verdana" w:hAnsi="Verdana" w:cs="Times New Roman"/>
          <w:sz w:val="20"/>
          <w:szCs w:val="20"/>
        </w:rPr>
        <w:t>si</w:t>
      </w:r>
      <w:r w:rsidRPr="00A635E6">
        <w:rPr>
          <w:rFonts w:ascii="Verdana" w:eastAsia="TimesNewRoman" w:hAnsi="Verdana" w:cs="TimesNewRoman"/>
          <w:sz w:val="20"/>
          <w:szCs w:val="20"/>
        </w:rPr>
        <w:t xml:space="preserve">ę </w:t>
      </w:r>
      <w:r w:rsidRPr="00A635E6">
        <w:rPr>
          <w:rFonts w:ascii="Verdana" w:hAnsi="Verdana" w:cs="Times New Roman"/>
          <w:sz w:val="20"/>
          <w:szCs w:val="20"/>
        </w:rPr>
        <w:t>jednakowymi drganiami na całej długo</w:t>
      </w:r>
      <w:r w:rsidRPr="00A635E6">
        <w:rPr>
          <w:rFonts w:ascii="Verdana" w:eastAsia="TimesNewRoman" w:hAnsi="Verdana" w:cs="TimesNewRoman"/>
          <w:sz w:val="20"/>
          <w:szCs w:val="20"/>
        </w:rPr>
        <w:t>ś</w:t>
      </w:r>
      <w:r w:rsidRPr="00A635E6">
        <w:rPr>
          <w:rFonts w:ascii="Verdana" w:hAnsi="Verdana" w:cs="Times New Roman"/>
          <w:sz w:val="20"/>
          <w:szCs w:val="20"/>
        </w:rPr>
        <w:t>ci,</w:t>
      </w:r>
    </w:p>
    <w:p w:rsidR="00F4425F" w:rsidRPr="00A635E6" w:rsidRDefault="00F4425F" w:rsidP="00F4425F">
      <w:pPr>
        <w:pStyle w:val="Akapitzlist"/>
        <w:numPr>
          <w:ilvl w:val="0"/>
          <w:numId w:val="29"/>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czas zag</w:t>
      </w:r>
      <w:r w:rsidRPr="00A635E6">
        <w:rPr>
          <w:rFonts w:ascii="Verdana" w:eastAsia="TimesNewRoman" w:hAnsi="Verdana" w:cs="TimesNewRoman"/>
          <w:sz w:val="20"/>
          <w:szCs w:val="20"/>
        </w:rPr>
        <w:t>ę</w:t>
      </w:r>
      <w:r w:rsidRPr="00A635E6">
        <w:rPr>
          <w:rFonts w:ascii="Verdana" w:hAnsi="Verdana" w:cs="Times New Roman"/>
          <w:sz w:val="20"/>
          <w:szCs w:val="20"/>
        </w:rPr>
        <w:t>szczania wibratorem powierzchniowym lub belk</w:t>
      </w:r>
      <w:r w:rsidRPr="00A635E6">
        <w:rPr>
          <w:rFonts w:ascii="Verdana" w:eastAsia="TimesNewRoman" w:hAnsi="Verdana" w:cs="TimesNewRoman"/>
          <w:sz w:val="20"/>
          <w:szCs w:val="20"/>
        </w:rPr>
        <w:t xml:space="preserve">ą </w:t>
      </w:r>
      <w:r w:rsidRPr="00A635E6">
        <w:rPr>
          <w:rFonts w:ascii="Verdana" w:hAnsi="Verdana" w:cs="Times New Roman"/>
          <w:sz w:val="20"/>
          <w:szCs w:val="20"/>
        </w:rPr>
        <w:t>(łat</w:t>
      </w:r>
      <w:r w:rsidRPr="00A635E6">
        <w:rPr>
          <w:rFonts w:ascii="Verdana" w:eastAsia="TimesNewRoman" w:hAnsi="Verdana" w:cs="TimesNewRoman"/>
          <w:sz w:val="20"/>
          <w:szCs w:val="20"/>
        </w:rPr>
        <w:t>ą</w:t>
      </w:r>
      <w:r w:rsidRPr="00A635E6">
        <w:rPr>
          <w:rFonts w:ascii="Verdana" w:hAnsi="Verdana" w:cs="Times New Roman"/>
          <w:sz w:val="20"/>
          <w:szCs w:val="20"/>
        </w:rPr>
        <w:t>) wibracyjn</w:t>
      </w:r>
      <w:r w:rsidRPr="00A635E6">
        <w:rPr>
          <w:rFonts w:ascii="Verdana" w:eastAsia="TimesNewRoman" w:hAnsi="Verdana" w:cs="TimesNewRoman"/>
          <w:sz w:val="20"/>
          <w:szCs w:val="20"/>
        </w:rPr>
        <w:t xml:space="preserve">ą </w:t>
      </w:r>
      <w:r w:rsidRPr="00A635E6">
        <w:rPr>
          <w:rFonts w:ascii="Verdana" w:hAnsi="Verdana" w:cs="Times New Roman"/>
          <w:sz w:val="20"/>
          <w:szCs w:val="20"/>
        </w:rPr>
        <w:t>w jednym miejscu powinien wynosi</w:t>
      </w:r>
      <w:r w:rsidRPr="00A635E6">
        <w:rPr>
          <w:rFonts w:ascii="Verdana" w:eastAsia="TimesNewRoman" w:hAnsi="Verdana" w:cs="TimesNewRoman"/>
          <w:sz w:val="20"/>
          <w:szCs w:val="20"/>
        </w:rPr>
        <w:t xml:space="preserve">ć </w:t>
      </w:r>
      <w:r w:rsidRPr="00A635E6">
        <w:rPr>
          <w:rFonts w:ascii="Verdana" w:hAnsi="Verdana" w:cs="Times New Roman"/>
          <w:sz w:val="20"/>
          <w:szCs w:val="20"/>
        </w:rPr>
        <w:t>od 30 do 60 s,</w:t>
      </w:r>
    </w:p>
    <w:p w:rsidR="00F4425F" w:rsidRPr="00A635E6" w:rsidRDefault="00F4425F" w:rsidP="00F4425F">
      <w:pPr>
        <w:pStyle w:val="Akapitzlist"/>
        <w:numPr>
          <w:ilvl w:val="0"/>
          <w:numId w:val="29"/>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wibratory przyczepne mog</w:t>
      </w:r>
      <w:r w:rsidRPr="00A635E6">
        <w:rPr>
          <w:rFonts w:ascii="Verdana" w:eastAsia="TimesNewRoman" w:hAnsi="Verdana" w:cs="TimesNewRoman"/>
          <w:sz w:val="20"/>
          <w:szCs w:val="20"/>
        </w:rPr>
        <w:t xml:space="preserve">ą </w:t>
      </w:r>
      <w:r w:rsidRPr="00A635E6">
        <w:rPr>
          <w:rFonts w:ascii="Verdana" w:hAnsi="Verdana" w:cs="Times New Roman"/>
          <w:sz w:val="20"/>
          <w:szCs w:val="20"/>
        </w:rPr>
        <w:t>by</w:t>
      </w:r>
      <w:r w:rsidRPr="00A635E6">
        <w:rPr>
          <w:rFonts w:ascii="Verdana" w:eastAsia="TimesNewRoman" w:hAnsi="Verdana" w:cs="TimesNewRoman"/>
          <w:sz w:val="20"/>
          <w:szCs w:val="20"/>
        </w:rPr>
        <w:t xml:space="preserve">ć </w:t>
      </w:r>
      <w:r w:rsidRPr="00A635E6">
        <w:rPr>
          <w:rFonts w:ascii="Verdana" w:hAnsi="Verdana" w:cs="Times New Roman"/>
          <w:sz w:val="20"/>
          <w:szCs w:val="20"/>
        </w:rPr>
        <w:t>stosowane do zag</w:t>
      </w:r>
      <w:r w:rsidRPr="00A635E6">
        <w:rPr>
          <w:rFonts w:ascii="Verdana" w:eastAsia="TimesNewRoman" w:hAnsi="Verdana" w:cs="TimesNewRoman"/>
          <w:sz w:val="20"/>
          <w:szCs w:val="20"/>
        </w:rPr>
        <w:t>ę</w:t>
      </w:r>
      <w:r w:rsidRPr="00A635E6">
        <w:rPr>
          <w:rFonts w:ascii="Verdana" w:hAnsi="Verdana" w:cs="Times New Roman"/>
          <w:sz w:val="20"/>
          <w:szCs w:val="20"/>
        </w:rPr>
        <w:t>szczania mieszanki betonowej w elementach nie grubszych ni</w:t>
      </w:r>
      <w:r w:rsidRPr="00A635E6">
        <w:rPr>
          <w:rFonts w:ascii="Verdana" w:eastAsia="TimesNewRoman" w:hAnsi="Verdana" w:cs="TimesNewRoman"/>
          <w:sz w:val="20"/>
          <w:szCs w:val="20"/>
        </w:rPr>
        <w:t xml:space="preserve">ż </w:t>
      </w:r>
      <w:r w:rsidRPr="00A635E6">
        <w:rPr>
          <w:rFonts w:ascii="Verdana" w:hAnsi="Verdana" w:cs="Times New Roman"/>
          <w:sz w:val="20"/>
          <w:szCs w:val="20"/>
        </w:rPr>
        <w:t>0,5 m, przy jednostronnym dost</w:t>
      </w:r>
      <w:r w:rsidRPr="00A635E6">
        <w:rPr>
          <w:rFonts w:ascii="Verdana" w:eastAsia="TimesNewRoman" w:hAnsi="Verdana" w:cs="TimesNewRoman"/>
          <w:sz w:val="20"/>
          <w:szCs w:val="20"/>
        </w:rPr>
        <w:t>ę</w:t>
      </w:r>
      <w:r w:rsidRPr="00A635E6">
        <w:rPr>
          <w:rFonts w:ascii="Verdana" w:hAnsi="Verdana" w:cs="Times New Roman"/>
          <w:sz w:val="20"/>
          <w:szCs w:val="20"/>
        </w:rPr>
        <w:t>pie oraz 2,0 m przy obustronnym,</w:t>
      </w:r>
    </w:p>
    <w:p w:rsidR="00F4425F" w:rsidRPr="00A635E6" w:rsidRDefault="00F4425F" w:rsidP="00F4425F">
      <w:pPr>
        <w:pStyle w:val="Akapitzlist"/>
        <w:numPr>
          <w:ilvl w:val="0"/>
          <w:numId w:val="29"/>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zasi</w:t>
      </w:r>
      <w:r w:rsidRPr="00A635E6">
        <w:rPr>
          <w:rFonts w:ascii="Verdana" w:eastAsia="TimesNewRoman" w:hAnsi="Verdana" w:cs="TimesNewRoman"/>
          <w:sz w:val="20"/>
          <w:szCs w:val="20"/>
        </w:rPr>
        <w:t>ę</w:t>
      </w:r>
      <w:r w:rsidRPr="00A635E6">
        <w:rPr>
          <w:rFonts w:ascii="Verdana" w:hAnsi="Verdana" w:cs="Times New Roman"/>
          <w:sz w:val="20"/>
          <w:szCs w:val="20"/>
        </w:rPr>
        <w:t>g działania wibratorów przyczepnych wynosi zwykle od 20 do 50 cm w kierunku gł</w:t>
      </w:r>
      <w:r w:rsidRPr="00A635E6">
        <w:rPr>
          <w:rFonts w:ascii="Verdana" w:eastAsia="TimesNewRoman" w:hAnsi="Verdana" w:cs="TimesNewRoman"/>
          <w:sz w:val="20"/>
          <w:szCs w:val="20"/>
        </w:rPr>
        <w:t>ę</w:t>
      </w:r>
      <w:r w:rsidRPr="00A635E6">
        <w:rPr>
          <w:rFonts w:ascii="Verdana" w:hAnsi="Verdana" w:cs="Times New Roman"/>
          <w:sz w:val="20"/>
          <w:szCs w:val="20"/>
        </w:rPr>
        <w:t>boko</w:t>
      </w:r>
      <w:r w:rsidRPr="00A635E6">
        <w:rPr>
          <w:rFonts w:ascii="Verdana" w:eastAsia="TimesNewRoman" w:hAnsi="Verdana" w:cs="TimesNewRoman"/>
          <w:sz w:val="20"/>
          <w:szCs w:val="20"/>
        </w:rPr>
        <w:t>ś</w:t>
      </w:r>
      <w:r w:rsidRPr="00A635E6">
        <w:rPr>
          <w:rFonts w:ascii="Verdana" w:hAnsi="Verdana" w:cs="Times New Roman"/>
          <w:sz w:val="20"/>
          <w:szCs w:val="20"/>
        </w:rPr>
        <w:t>ci i od 1,0 do 1,5 m w kierunku długo</w:t>
      </w:r>
      <w:r w:rsidRPr="00A635E6">
        <w:rPr>
          <w:rFonts w:ascii="Verdana" w:eastAsia="TimesNewRoman" w:hAnsi="Verdana" w:cs="TimesNewRoman"/>
          <w:sz w:val="20"/>
          <w:szCs w:val="20"/>
        </w:rPr>
        <w:t>ś</w:t>
      </w:r>
      <w:r w:rsidRPr="00A635E6">
        <w:rPr>
          <w:rFonts w:ascii="Verdana" w:hAnsi="Verdana" w:cs="Times New Roman"/>
          <w:sz w:val="20"/>
          <w:szCs w:val="20"/>
        </w:rPr>
        <w:t>ci elementu. Rozstaw wibratorów nale</w:t>
      </w:r>
      <w:r w:rsidRPr="00A635E6">
        <w:rPr>
          <w:rFonts w:ascii="Verdana" w:eastAsia="TimesNewRoman" w:hAnsi="Verdana" w:cs="TimesNewRoman"/>
          <w:sz w:val="20"/>
          <w:szCs w:val="20"/>
        </w:rPr>
        <w:t>ż</w:t>
      </w:r>
      <w:r w:rsidRPr="00A635E6">
        <w:rPr>
          <w:rFonts w:ascii="Verdana" w:hAnsi="Verdana" w:cs="Times New Roman"/>
          <w:sz w:val="20"/>
          <w:szCs w:val="20"/>
        </w:rPr>
        <w:t>y ustali</w:t>
      </w:r>
      <w:r w:rsidRPr="00A635E6">
        <w:rPr>
          <w:rFonts w:ascii="Verdana" w:eastAsia="TimesNewRoman" w:hAnsi="Verdana" w:cs="TimesNewRoman"/>
          <w:sz w:val="20"/>
          <w:szCs w:val="20"/>
        </w:rPr>
        <w:t xml:space="preserve">ć </w:t>
      </w:r>
      <w:r w:rsidRPr="00A635E6">
        <w:rPr>
          <w:rFonts w:ascii="Verdana" w:hAnsi="Verdana" w:cs="Times New Roman"/>
          <w:sz w:val="20"/>
          <w:szCs w:val="20"/>
        </w:rPr>
        <w:t>do</w:t>
      </w:r>
      <w:r w:rsidRPr="00A635E6">
        <w:rPr>
          <w:rFonts w:ascii="Verdana" w:eastAsia="TimesNewRoman" w:hAnsi="Verdana" w:cs="TimesNewRoman"/>
          <w:sz w:val="20"/>
          <w:szCs w:val="20"/>
        </w:rPr>
        <w:t>ś</w:t>
      </w:r>
      <w:r w:rsidRPr="00A635E6">
        <w:rPr>
          <w:rFonts w:ascii="Verdana" w:hAnsi="Verdana" w:cs="Times New Roman"/>
          <w:sz w:val="20"/>
          <w:szCs w:val="20"/>
        </w:rPr>
        <w:t>wiadczalnie, tak aby nie powstawały martwe pola. Mocowanie wibratorów powinno by</w:t>
      </w:r>
      <w:r w:rsidRPr="00A635E6">
        <w:rPr>
          <w:rFonts w:ascii="Verdana" w:eastAsia="TimesNewRoman" w:hAnsi="Verdana" w:cs="TimesNewRoman"/>
          <w:sz w:val="20"/>
          <w:szCs w:val="20"/>
        </w:rPr>
        <w:t xml:space="preserve">ć </w:t>
      </w:r>
      <w:r w:rsidRPr="00A635E6">
        <w:rPr>
          <w:rFonts w:ascii="Verdana" w:hAnsi="Verdana" w:cs="Times New Roman"/>
          <w:sz w:val="20"/>
          <w:szCs w:val="20"/>
        </w:rPr>
        <w:t>trwałe i sztywne</w:t>
      </w:r>
    </w:p>
    <w:p w:rsidR="00F4425F" w:rsidRPr="00A635E6" w:rsidRDefault="00F4425F" w:rsidP="00F4425F">
      <w:pPr>
        <w:pStyle w:val="Akapitzlist"/>
        <w:numPr>
          <w:ilvl w:val="0"/>
          <w:numId w:val="29"/>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niedopuszczalne jest zetkni</w:t>
      </w:r>
      <w:r w:rsidRPr="00A635E6">
        <w:rPr>
          <w:rFonts w:ascii="Verdana" w:eastAsia="TimesNewRoman" w:hAnsi="Verdana" w:cs="TimesNewRoman"/>
          <w:sz w:val="20"/>
          <w:szCs w:val="20"/>
        </w:rPr>
        <w:t>ę</w:t>
      </w:r>
      <w:r w:rsidRPr="00A635E6">
        <w:rPr>
          <w:rFonts w:ascii="Verdana" w:hAnsi="Verdana" w:cs="Times New Roman"/>
          <w:sz w:val="20"/>
          <w:szCs w:val="20"/>
        </w:rPr>
        <w:t>cie si</w:t>
      </w:r>
      <w:r w:rsidRPr="00A635E6">
        <w:rPr>
          <w:rFonts w:ascii="Verdana" w:eastAsia="TimesNewRoman" w:hAnsi="Verdana" w:cs="TimesNewRoman"/>
          <w:sz w:val="20"/>
          <w:szCs w:val="20"/>
        </w:rPr>
        <w:t xml:space="preserve">ę </w:t>
      </w:r>
      <w:r w:rsidRPr="00A635E6">
        <w:rPr>
          <w:rFonts w:ascii="Verdana" w:hAnsi="Verdana" w:cs="Times New Roman"/>
          <w:sz w:val="20"/>
          <w:szCs w:val="20"/>
        </w:rPr>
        <w:t>buławy z deskowaniem i zbrojeniem,</w:t>
      </w:r>
    </w:p>
    <w:p w:rsidR="00F4425F" w:rsidRPr="00A635E6" w:rsidRDefault="00F4425F" w:rsidP="00F4425F">
      <w:pPr>
        <w:pStyle w:val="Akapitzlist"/>
        <w:numPr>
          <w:ilvl w:val="0"/>
          <w:numId w:val="29"/>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górny obszar elementów pionowych powinien by</w:t>
      </w:r>
      <w:r w:rsidRPr="00A635E6">
        <w:rPr>
          <w:rFonts w:ascii="Verdana" w:eastAsia="TimesNewRoman" w:hAnsi="Verdana" w:cs="TimesNewRoman"/>
          <w:sz w:val="20"/>
          <w:szCs w:val="20"/>
        </w:rPr>
        <w:t xml:space="preserve">ć </w:t>
      </w:r>
      <w:r w:rsidRPr="00A635E6">
        <w:rPr>
          <w:rFonts w:ascii="Verdana" w:hAnsi="Verdana" w:cs="Times New Roman"/>
          <w:sz w:val="20"/>
          <w:szCs w:val="20"/>
        </w:rPr>
        <w:t>wtórnie zawibrowany</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Oprzyrz</w:t>
      </w:r>
      <w:r w:rsidRPr="00A635E6">
        <w:rPr>
          <w:rFonts w:ascii="Verdana" w:eastAsia="TimesNewRoman" w:hAnsi="Verdana" w:cs="TimesNewRoman"/>
          <w:sz w:val="20"/>
          <w:szCs w:val="20"/>
        </w:rPr>
        <w:t>ą</w:t>
      </w:r>
      <w:r w:rsidRPr="00A635E6">
        <w:rPr>
          <w:rFonts w:ascii="Verdana" w:hAnsi="Verdana"/>
          <w:sz w:val="20"/>
          <w:szCs w:val="20"/>
        </w:rPr>
        <w:t>dowanie, czasy i sposoby wibrowania powinny by</w:t>
      </w:r>
      <w:r w:rsidRPr="00A635E6">
        <w:rPr>
          <w:rFonts w:ascii="Verdana" w:eastAsia="TimesNewRoman" w:hAnsi="Verdana" w:cs="TimesNewRoman"/>
          <w:sz w:val="20"/>
          <w:szCs w:val="20"/>
        </w:rPr>
        <w:t xml:space="preserve">ć </w:t>
      </w:r>
      <w:r w:rsidRPr="00A635E6">
        <w:rPr>
          <w:rFonts w:ascii="Verdana" w:hAnsi="Verdana"/>
          <w:sz w:val="20"/>
          <w:szCs w:val="20"/>
        </w:rPr>
        <w:t>uzgodnione i zatwierdzone przez In</w:t>
      </w:r>
      <w:r w:rsidRPr="00A635E6">
        <w:rPr>
          <w:rFonts w:ascii="Verdana" w:eastAsia="TimesNewRoman" w:hAnsi="Verdana" w:cs="TimesNewRoman"/>
          <w:sz w:val="20"/>
          <w:szCs w:val="20"/>
        </w:rPr>
        <w:t>ż</w:t>
      </w:r>
      <w:r w:rsidRPr="00A635E6">
        <w:rPr>
          <w:rFonts w:ascii="Verdana" w:hAnsi="Verdana"/>
          <w:sz w:val="20"/>
          <w:szCs w:val="20"/>
        </w:rPr>
        <w:t>yniera lub wyznaczonego Kierownika Rejonu. Zabrania si</w:t>
      </w:r>
      <w:r w:rsidRPr="00A635E6">
        <w:rPr>
          <w:rFonts w:ascii="Verdana" w:eastAsia="TimesNewRoman" w:hAnsi="Verdana" w:cs="TimesNewRoman"/>
          <w:sz w:val="20"/>
          <w:szCs w:val="20"/>
        </w:rPr>
        <w:t xml:space="preserve">ę </w:t>
      </w:r>
      <w:r w:rsidRPr="00A635E6">
        <w:rPr>
          <w:rFonts w:ascii="Verdana" w:hAnsi="Verdana"/>
          <w:sz w:val="20"/>
          <w:szCs w:val="20"/>
        </w:rPr>
        <w:t>wyładunku mieszanki w jedn</w:t>
      </w:r>
      <w:r w:rsidRPr="00A635E6">
        <w:rPr>
          <w:rFonts w:ascii="Verdana" w:eastAsia="TimesNewRoman" w:hAnsi="Verdana" w:cs="TimesNewRoman"/>
          <w:sz w:val="20"/>
          <w:szCs w:val="20"/>
        </w:rPr>
        <w:t xml:space="preserve">ą </w:t>
      </w:r>
      <w:r w:rsidRPr="00A635E6">
        <w:rPr>
          <w:rFonts w:ascii="Verdana" w:hAnsi="Verdana"/>
          <w:sz w:val="20"/>
          <w:szCs w:val="20"/>
        </w:rPr>
        <w:t>hałd</w:t>
      </w:r>
      <w:r w:rsidRPr="00A635E6">
        <w:rPr>
          <w:rFonts w:ascii="Verdana" w:eastAsia="TimesNewRoman" w:hAnsi="Verdana" w:cs="TimesNewRoman"/>
          <w:sz w:val="20"/>
          <w:szCs w:val="20"/>
        </w:rPr>
        <w:t xml:space="preserve">ę </w:t>
      </w:r>
      <w:r w:rsidRPr="00A635E6">
        <w:rPr>
          <w:rFonts w:ascii="Verdana" w:hAnsi="Verdana"/>
          <w:sz w:val="20"/>
          <w:szCs w:val="20"/>
        </w:rPr>
        <w:t>i rozprowadzenie jej przy pomocy wibratorów.</w:t>
      </w:r>
    </w:p>
    <w:p w:rsidR="00F4425F" w:rsidRPr="00A635E6" w:rsidRDefault="00F4425F" w:rsidP="00F4425F">
      <w:pPr>
        <w:autoSpaceDE w:val="0"/>
        <w:autoSpaceDN w:val="0"/>
        <w:adjustRightInd w:val="0"/>
        <w:spacing w:after="0"/>
        <w:jc w:val="both"/>
        <w:rPr>
          <w:rFonts w:ascii="Verdana" w:hAnsi="Verdana"/>
          <w:sz w:val="20"/>
          <w:szCs w:val="20"/>
        </w:rPr>
      </w:pPr>
    </w:p>
    <w:p w:rsidR="00F4425F" w:rsidRPr="00A635E6" w:rsidRDefault="00F4425F" w:rsidP="00F4425F">
      <w:pPr>
        <w:autoSpaceDE w:val="0"/>
        <w:autoSpaceDN w:val="0"/>
        <w:adjustRightInd w:val="0"/>
        <w:spacing w:after="0"/>
        <w:jc w:val="both"/>
        <w:rPr>
          <w:rFonts w:ascii="Verdana" w:hAnsi="Verdana"/>
          <w:b/>
          <w:sz w:val="20"/>
          <w:szCs w:val="20"/>
        </w:rPr>
      </w:pPr>
      <w:r w:rsidRPr="00A635E6">
        <w:rPr>
          <w:rFonts w:ascii="Verdana" w:hAnsi="Verdana"/>
          <w:b/>
          <w:bCs/>
          <w:sz w:val="20"/>
          <w:szCs w:val="20"/>
        </w:rPr>
        <w:t xml:space="preserve">5.4.4. </w:t>
      </w:r>
      <w:r w:rsidRPr="00A635E6">
        <w:rPr>
          <w:rFonts w:ascii="Verdana" w:hAnsi="Verdana"/>
          <w:b/>
          <w:sz w:val="20"/>
          <w:szCs w:val="20"/>
        </w:rPr>
        <w:t>Przerwy w betonowaniu</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Przerwy w betonowaniu nale</w:t>
      </w:r>
      <w:r w:rsidRPr="00A635E6">
        <w:rPr>
          <w:rFonts w:ascii="Verdana" w:eastAsia="TimesNewRoman" w:hAnsi="Verdana" w:cs="TimesNewRoman"/>
          <w:sz w:val="20"/>
          <w:szCs w:val="20"/>
        </w:rPr>
        <w:t>ż</w:t>
      </w:r>
      <w:r w:rsidRPr="00A635E6">
        <w:rPr>
          <w:rFonts w:ascii="Verdana" w:hAnsi="Verdana"/>
          <w:sz w:val="20"/>
          <w:szCs w:val="20"/>
        </w:rPr>
        <w:t>y sytuowa</w:t>
      </w:r>
      <w:r w:rsidRPr="00A635E6">
        <w:rPr>
          <w:rFonts w:ascii="Verdana" w:eastAsia="TimesNewRoman" w:hAnsi="Verdana" w:cs="TimesNewRoman"/>
          <w:sz w:val="20"/>
          <w:szCs w:val="20"/>
        </w:rPr>
        <w:t xml:space="preserve">ć </w:t>
      </w:r>
      <w:r w:rsidRPr="00A635E6">
        <w:rPr>
          <w:rFonts w:ascii="Verdana" w:hAnsi="Verdana"/>
          <w:sz w:val="20"/>
          <w:szCs w:val="20"/>
        </w:rPr>
        <w:t>w miejscach uprzednio przewidzianych w dokumentacji projektowej i uzgodnionych z In</w:t>
      </w:r>
      <w:r w:rsidRPr="00A635E6">
        <w:rPr>
          <w:rFonts w:ascii="Verdana" w:eastAsia="TimesNewRoman" w:hAnsi="Verdana" w:cs="TimesNewRoman"/>
          <w:sz w:val="20"/>
          <w:szCs w:val="20"/>
        </w:rPr>
        <w:t>ż</w:t>
      </w:r>
      <w:r w:rsidRPr="00A635E6">
        <w:rPr>
          <w:rFonts w:ascii="Verdana" w:hAnsi="Verdana"/>
          <w:sz w:val="20"/>
          <w:szCs w:val="20"/>
        </w:rPr>
        <w:t>ynierem. Ukształtowanie powierzchni betonu w przerwie roboczej powinno by</w:t>
      </w:r>
      <w:r w:rsidRPr="00A635E6">
        <w:rPr>
          <w:rFonts w:ascii="Verdana" w:eastAsia="TimesNewRoman" w:hAnsi="Verdana" w:cs="TimesNewRoman"/>
          <w:sz w:val="20"/>
          <w:szCs w:val="20"/>
        </w:rPr>
        <w:t xml:space="preserve">ć </w:t>
      </w:r>
      <w:r w:rsidRPr="00A635E6">
        <w:rPr>
          <w:rFonts w:ascii="Verdana" w:hAnsi="Verdana"/>
          <w:sz w:val="20"/>
          <w:szCs w:val="20"/>
        </w:rPr>
        <w:t>uzgodnione z In</w:t>
      </w:r>
      <w:r w:rsidRPr="00A635E6">
        <w:rPr>
          <w:rFonts w:ascii="Verdana" w:eastAsia="TimesNewRoman" w:hAnsi="Verdana" w:cs="TimesNewRoman"/>
          <w:sz w:val="20"/>
          <w:szCs w:val="20"/>
        </w:rPr>
        <w:t>ż</w:t>
      </w:r>
      <w:r w:rsidRPr="00A635E6">
        <w:rPr>
          <w:rFonts w:ascii="Verdana" w:hAnsi="Verdana"/>
          <w:sz w:val="20"/>
          <w:szCs w:val="20"/>
        </w:rPr>
        <w:t>ynierem lub wyznaczonym Kierownikiem rejonu, a w prostszych przypadkach mo</w:t>
      </w:r>
      <w:r w:rsidRPr="00A635E6">
        <w:rPr>
          <w:rFonts w:ascii="Verdana" w:eastAsia="TimesNewRoman" w:hAnsi="Verdana" w:cs="TimesNewRoman"/>
          <w:sz w:val="20"/>
          <w:szCs w:val="20"/>
        </w:rPr>
        <w:t>ż</w:t>
      </w:r>
      <w:r w:rsidRPr="00A635E6">
        <w:rPr>
          <w:rFonts w:ascii="Verdana" w:hAnsi="Verdana"/>
          <w:sz w:val="20"/>
          <w:szCs w:val="20"/>
        </w:rPr>
        <w:t>na si</w:t>
      </w:r>
      <w:r w:rsidRPr="00A635E6">
        <w:rPr>
          <w:rFonts w:ascii="Verdana" w:eastAsia="TimesNewRoman" w:hAnsi="Verdana" w:cs="TimesNewRoman"/>
          <w:sz w:val="20"/>
          <w:szCs w:val="20"/>
        </w:rPr>
        <w:t xml:space="preserve">ę </w:t>
      </w:r>
      <w:r w:rsidRPr="00A635E6">
        <w:rPr>
          <w:rFonts w:ascii="Verdana" w:hAnsi="Verdana"/>
          <w:sz w:val="20"/>
          <w:szCs w:val="20"/>
        </w:rPr>
        <w:t>kierowa</w:t>
      </w:r>
      <w:r w:rsidRPr="00A635E6">
        <w:rPr>
          <w:rFonts w:ascii="Verdana" w:eastAsia="TimesNewRoman" w:hAnsi="Verdana" w:cs="TimesNewRoman"/>
          <w:sz w:val="20"/>
          <w:szCs w:val="20"/>
        </w:rPr>
        <w:t xml:space="preserve">ć </w:t>
      </w:r>
      <w:r w:rsidRPr="00A635E6">
        <w:rPr>
          <w:rFonts w:ascii="Verdana" w:hAnsi="Verdana"/>
          <w:sz w:val="20"/>
          <w:szCs w:val="20"/>
        </w:rPr>
        <w:t>zasad</w:t>
      </w:r>
      <w:r w:rsidRPr="00A635E6">
        <w:rPr>
          <w:rFonts w:ascii="Verdana" w:eastAsia="TimesNewRoman" w:hAnsi="Verdana" w:cs="TimesNewRoman"/>
          <w:sz w:val="20"/>
          <w:szCs w:val="20"/>
        </w:rPr>
        <w:t>ą</w:t>
      </w:r>
      <w:r w:rsidRPr="00A635E6">
        <w:rPr>
          <w:rFonts w:ascii="Verdana" w:hAnsi="Verdana"/>
          <w:sz w:val="20"/>
          <w:szCs w:val="20"/>
        </w:rPr>
        <w:t xml:space="preserve">, </w:t>
      </w:r>
      <w:r w:rsidRPr="00A635E6">
        <w:rPr>
          <w:rFonts w:ascii="Verdana" w:eastAsia="TimesNewRoman" w:hAnsi="Verdana" w:cs="TimesNewRoman"/>
          <w:sz w:val="20"/>
          <w:szCs w:val="20"/>
        </w:rPr>
        <w:t>ż</w:t>
      </w:r>
      <w:r w:rsidRPr="00A635E6">
        <w:rPr>
          <w:rFonts w:ascii="Verdana" w:hAnsi="Verdana"/>
          <w:sz w:val="20"/>
          <w:szCs w:val="20"/>
        </w:rPr>
        <w:t>e powinna ona by</w:t>
      </w:r>
      <w:r w:rsidRPr="00A635E6">
        <w:rPr>
          <w:rFonts w:ascii="Verdana" w:eastAsia="TimesNewRoman" w:hAnsi="Verdana" w:cs="TimesNewRoman"/>
          <w:sz w:val="20"/>
          <w:szCs w:val="20"/>
        </w:rPr>
        <w:t xml:space="preserve">ć </w:t>
      </w:r>
      <w:r w:rsidRPr="00A635E6">
        <w:rPr>
          <w:rFonts w:ascii="Verdana" w:hAnsi="Verdana"/>
          <w:sz w:val="20"/>
          <w:szCs w:val="20"/>
        </w:rPr>
        <w:t>prostopadła do kierunku napr</w:t>
      </w:r>
      <w:r w:rsidRPr="00A635E6">
        <w:rPr>
          <w:rFonts w:ascii="Verdana" w:eastAsia="TimesNewRoman" w:hAnsi="Verdana" w:cs="TimesNewRoman"/>
          <w:sz w:val="20"/>
          <w:szCs w:val="20"/>
        </w:rPr>
        <w:t>ęż</w:t>
      </w:r>
      <w:r w:rsidRPr="00A635E6">
        <w:rPr>
          <w:rFonts w:ascii="Verdana" w:hAnsi="Verdana"/>
          <w:sz w:val="20"/>
          <w:szCs w:val="20"/>
        </w:rPr>
        <w:t>e</w:t>
      </w:r>
      <w:r w:rsidRPr="00A635E6">
        <w:rPr>
          <w:rFonts w:ascii="Verdana" w:eastAsia="TimesNewRoman" w:hAnsi="Verdana" w:cs="TimesNewRoman"/>
          <w:sz w:val="20"/>
          <w:szCs w:val="20"/>
        </w:rPr>
        <w:t xml:space="preserve">ń </w:t>
      </w:r>
      <w:r w:rsidRPr="00A635E6">
        <w:rPr>
          <w:rFonts w:ascii="Verdana" w:hAnsi="Verdana"/>
          <w:sz w:val="20"/>
          <w:szCs w:val="20"/>
        </w:rPr>
        <w:t xml:space="preserve">głównych </w:t>
      </w:r>
      <w:r w:rsidRPr="00A635E6">
        <w:rPr>
          <w:rFonts w:ascii="Verdana" w:eastAsia="TimesNewRoman" w:hAnsi="Verdana" w:cs="TimesNewRoman"/>
          <w:sz w:val="20"/>
          <w:szCs w:val="20"/>
        </w:rPr>
        <w:t xml:space="preserve"> </w:t>
      </w:r>
      <w:r w:rsidRPr="00A635E6">
        <w:rPr>
          <w:rFonts w:ascii="Verdana" w:hAnsi="Verdana"/>
          <w:sz w:val="20"/>
          <w:szCs w:val="20"/>
        </w:rPr>
        <w:t xml:space="preserve">betonu stwardniałego ze </w:t>
      </w:r>
      <w:r w:rsidRPr="00A635E6">
        <w:rPr>
          <w:rFonts w:ascii="Verdana" w:eastAsia="TimesNewRoman" w:hAnsi="Verdana" w:cs="TimesNewRoman"/>
          <w:sz w:val="20"/>
          <w:szCs w:val="20"/>
        </w:rPr>
        <w:t>ś</w:t>
      </w:r>
      <w:r w:rsidRPr="00A635E6">
        <w:rPr>
          <w:rFonts w:ascii="Verdana" w:hAnsi="Verdana"/>
          <w:sz w:val="20"/>
          <w:szCs w:val="20"/>
        </w:rPr>
        <w:t>wie</w:t>
      </w:r>
      <w:r w:rsidRPr="00A635E6">
        <w:rPr>
          <w:rFonts w:ascii="Verdana" w:eastAsia="TimesNewRoman" w:hAnsi="Verdana" w:cs="TimesNewRoman"/>
          <w:sz w:val="20"/>
          <w:szCs w:val="20"/>
        </w:rPr>
        <w:t>ż</w:t>
      </w:r>
      <w:r w:rsidRPr="00A635E6">
        <w:rPr>
          <w:rFonts w:ascii="Verdana" w:hAnsi="Verdana"/>
          <w:sz w:val="20"/>
          <w:szCs w:val="20"/>
        </w:rPr>
        <w:t>ym przez:</w:t>
      </w:r>
    </w:p>
    <w:p w:rsidR="00F4425F" w:rsidRPr="00A635E6" w:rsidRDefault="00F4425F" w:rsidP="00F4425F">
      <w:pPr>
        <w:pStyle w:val="Akapitzlist"/>
        <w:numPr>
          <w:ilvl w:val="0"/>
          <w:numId w:val="30"/>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usuni</w:t>
      </w:r>
      <w:r w:rsidRPr="00A635E6">
        <w:rPr>
          <w:rFonts w:ascii="Verdana" w:eastAsia="TimesNewRoman" w:hAnsi="Verdana" w:cs="TimesNewRoman"/>
          <w:sz w:val="20"/>
          <w:szCs w:val="20"/>
        </w:rPr>
        <w:t>ę</w:t>
      </w:r>
      <w:r w:rsidRPr="00A635E6">
        <w:rPr>
          <w:rFonts w:ascii="Verdana" w:hAnsi="Verdana" w:cs="Times New Roman"/>
          <w:sz w:val="20"/>
          <w:szCs w:val="20"/>
        </w:rPr>
        <w:t>cie z powierzchni betonu stwardniałego lu</w:t>
      </w:r>
      <w:r w:rsidRPr="00A635E6">
        <w:rPr>
          <w:rFonts w:ascii="Verdana" w:eastAsia="TimesNewRoman" w:hAnsi="Verdana" w:cs="TimesNewRoman"/>
          <w:sz w:val="20"/>
          <w:szCs w:val="20"/>
        </w:rPr>
        <w:t>ź</w:t>
      </w:r>
      <w:r w:rsidRPr="00A635E6">
        <w:rPr>
          <w:rFonts w:ascii="Verdana" w:hAnsi="Verdana" w:cs="Times New Roman"/>
          <w:sz w:val="20"/>
          <w:szCs w:val="20"/>
        </w:rPr>
        <w:t>nych okruchów betonu oraz warstwy pozostałego szkliwa cementowego,</w:t>
      </w:r>
    </w:p>
    <w:p w:rsidR="00F4425F" w:rsidRPr="00A635E6" w:rsidRDefault="00F4425F" w:rsidP="00F4425F">
      <w:pPr>
        <w:pStyle w:val="Akapitzlist"/>
        <w:numPr>
          <w:ilvl w:val="0"/>
          <w:numId w:val="30"/>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narzucenie warstwy kontaktowej z g</w:t>
      </w:r>
      <w:r w:rsidRPr="00A635E6">
        <w:rPr>
          <w:rFonts w:ascii="Verdana" w:eastAsia="TimesNewRoman" w:hAnsi="Verdana" w:cs="TimesNewRoman"/>
          <w:sz w:val="20"/>
          <w:szCs w:val="20"/>
        </w:rPr>
        <w:t>ę</w:t>
      </w:r>
      <w:r w:rsidRPr="00A635E6">
        <w:rPr>
          <w:rFonts w:ascii="Verdana" w:hAnsi="Verdana" w:cs="Times New Roman"/>
          <w:sz w:val="20"/>
          <w:szCs w:val="20"/>
        </w:rPr>
        <w:t>stego zaczynu cementowego o grubo</w:t>
      </w:r>
      <w:r w:rsidRPr="00A635E6">
        <w:rPr>
          <w:rFonts w:ascii="Verdana" w:eastAsia="TimesNewRoman" w:hAnsi="Verdana" w:cs="TimesNewRoman"/>
          <w:sz w:val="20"/>
          <w:szCs w:val="20"/>
        </w:rPr>
        <w:t>ś</w:t>
      </w:r>
      <w:r w:rsidRPr="00A635E6">
        <w:rPr>
          <w:rFonts w:ascii="Verdana" w:hAnsi="Verdana" w:cs="Times New Roman"/>
          <w:sz w:val="20"/>
          <w:szCs w:val="20"/>
        </w:rPr>
        <w:t>ci 2</w:t>
      </w:r>
      <w:r w:rsidRPr="00A635E6">
        <w:rPr>
          <w:rFonts w:ascii="Verdana" w:hAnsi="Verdana" w:cs="Symbol"/>
          <w:sz w:val="20"/>
          <w:szCs w:val="20"/>
        </w:rPr>
        <w:t>¸</w:t>
      </w:r>
      <w:r w:rsidRPr="00A635E6">
        <w:rPr>
          <w:rFonts w:ascii="Verdana" w:hAnsi="Verdana" w:cs="Times New Roman"/>
          <w:sz w:val="20"/>
          <w:szCs w:val="20"/>
        </w:rPr>
        <w:t>3 mm lub zaprawy cementowej 1:1 o grubo</w:t>
      </w:r>
      <w:r w:rsidRPr="00A635E6">
        <w:rPr>
          <w:rFonts w:ascii="Verdana" w:eastAsia="TimesNewRoman" w:hAnsi="Verdana" w:cs="TimesNewRoman"/>
          <w:sz w:val="20"/>
          <w:szCs w:val="20"/>
        </w:rPr>
        <w:t>ś</w:t>
      </w:r>
      <w:r w:rsidRPr="00A635E6">
        <w:rPr>
          <w:rFonts w:ascii="Verdana" w:hAnsi="Verdana" w:cs="Times New Roman"/>
          <w:sz w:val="20"/>
          <w:szCs w:val="20"/>
        </w:rPr>
        <w:t>ci 5 mm</w:t>
      </w:r>
    </w:p>
    <w:p w:rsidR="00F4425F" w:rsidRPr="00A635E6" w:rsidRDefault="00F4425F" w:rsidP="00F4425F">
      <w:pPr>
        <w:pStyle w:val="Akapitzlist"/>
        <w:numPr>
          <w:ilvl w:val="0"/>
          <w:numId w:val="30"/>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obfite zwil</w:t>
      </w:r>
      <w:r w:rsidRPr="00A635E6">
        <w:rPr>
          <w:rFonts w:ascii="Verdana" w:eastAsia="TimesNewRoman" w:hAnsi="Verdana" w:cs="TimesNewRoman"/>
          <w:sz w:val="20"/>
          <w:szCs w:val="20"/>
        </w:rPr>
        <w:t>ż</w:t>
      </w:r>
      <w:r w:rsidRPr="00A635E6">
        <w:rPr>
          <w:rFonts w:ascii="Verdana" w:hAnsi="Verdana" w:cs="Times New Roman"/>
          <w:sz w:val="20"/>
          <w:szCs w:val="20"/>
        </w:rPr>
        <w:t>enie wod</w:t>
      </w:r>
      <w:r w:rsidRPr="00A635E6">
        <w:rPr>
          <w:rFonts w:ascii="Verdana" w:eastAsia="TimesNewRoman" w:hAnsi="Verdana" w:cs="TimesNewRoman"/>
          <w:sz w:val="20"/>
          <w:szCs w:val="20"/>
        </w:rPr>
        <w:t>ą</w:t>
      </w:r>
      <w:r w:rsidRPr="00A635E6">
        <w:rPr>
          <w:rFonts w:ascii="Verdana" w:hAnsi="Verdana" w:cs="Times New Roman"/>
          <w:sz w:val="20"/>
          <w:szCs w:val="20"/>
        </w:rPr>
        <w:t>.</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Powy</w:t>
      </w:r>
      <w:r w:rsidRPr="00A635E6">
        <w:rPr>
          <w:rFonts w:ascii="Verdana" w:eastAsia="TimesNewRoman" w:hAnsi="Verdana" w:cs="TimesNewRoman"/>
          <w:sz w:val="20"/>
          <w:szCs w:val="20"/>
        </w:rPr>
        <w:t>ż</w:t>
      </w:r>
      <w:r w:rsidRPr="00A635E6">
        <w:rPr>
          <w:rFonts w:ascii="Verdana" w:hAnsi="Verdana"/>
          <w:sz w:val="20"/>
          <w:szCs w:val="20"/>
        </w:rPr>
        <w:t>sze zabiegi nale</w:t>
      </w:r>
      <w:r w:rsidRPr="00A635E6">
        <w:rPr>
          <w:rFonts w:ascii="Verdana" w:eastAsia="TimesNewRoman" w:hAnsi="Verdana" w:cs="TimesNewRoman"/>
          <w:sz w:val="20"/>
          <w:szCs w:val="20"/>
        </w:rPr>
        <w:t>ż</w:t>
      </w:r>
      <w:r w:rsidRPr="00A635E6">
        <w:rPr>
          <w:rFonts w:ascii="Verdana" w:hAnsi="Verdana"/>
          <w:sz w:val="20"/>
          <w:szCs w:val="20"/>
        </w:rPr>
        <w:t>y wykona</w:t>
      </w:r>
      <w:r w:rsidRPr="00A635E6">
        <w:rPr>
          <w:rFonts w:ascii="Verdana" w:eastAsia="TimesNewRoman" w:hAnsi="Verdana" w:cs="TimesNewRoman"/>
          <w:sz w:val="20"/>
          <w:szCs w:val="20"/>
        </w:rPr>
        <w:t xml:space="preserve">ć </w:t>
      </w:r>
      <w:r w:rsidRPr="00A635E6">
        <w:rPr>
          <w:rFonts w:ascii="Verdana" w:hAnsi="Verdana"/>
          <w:sz w:val="20"/>
          <w:szCs w:val="20"/>
        </w:rPr>
        <w:t>bezpo</w:t>
      </w:r>
      <w:r w:rsidRPr="00A635E6">
        <w:rPr>
          <w:rFonts w:ascii="Verdana" w:eastAsia="TimesNewRoman" w:hAnsi="Verdana" w:cs="TimesNewRoman"/>
          <w:sz w:val="20"/>
          <w:szCs w:val="20"/>
        </w:rPr>
        <w:t>ś</w:t>
      </w:r>
      <w:r w:rsidRPr="00A635E6">
        <w:rPr>
          <w:rFonts w:ascii="Verdana" w:hAnsi="Verdana"/>
          <w:sz w:val="20"/>
          <w:szCs w:val="20"/>
        </w:rPr>
        <w:t>rednio przed rozpocz</w:t>
      </w:r>
      <w:r w:rsidRPr="00A635E6">
        <w:rPr>
          <w:rFonts w:ascii="Verdana" w:eastAsia="TimesNewRoman" w:hAnsi="Verdana" w:cs="TimesNewRoman"/>
          <w:sz w:val="20"/>
          <w:szCs w:val="20"/>
        </w:rPr>
        <w:t>ę</w:t>
      </w:r>
      <w:r w:rsidRPr="00A635E6">
        <w:rPr>
          <w:rFonts w:ascii="Verdana" w:hAnsi="Verdana"/>
          <w:sz w:val="20"/>
          <w:szCs w:val="20"/>
        </w:rPr>
        <w:t>ciem betonowania.</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W przypadku przerwy w układaniu betonu zag</w:t>
      </w:r>
      <w:r w:rsidRPr="00A635E6">
        <w:rPr>
          <w:rFonts w:ascii="Verdana" w:eastAsia="TimesNewRoman" w:hAnsi="Verdana" w:cs="TimesNewRoman"/>
          <w:sz w:val="20"/>
          <w:szCs w:val="20"/>
        </w:rPr>
        <w:t>ę</w:t>
      </w:r>
      <w:r w:rsidRPr="00A635E6">
        <w:rPr>
          <w:rFonts w:ascii="Verdana" w:hAnsi="Verdana"/>
          <w:sz w:val="20"/>
          <w:szCs w:val="20"/>
        </w:rPr>
        <w:t>szczonego przez wibrowanie, wznowienie betonowania nie powinno si</w:t>
      </w:r>
      <w:r w:rsidRPr="00A635E6">
        <w:rPr>
          <w:rFonts w:ascii="Verdana" w:eastAsia="TimesNewRoman" w:hAnsi="Verdana" w:cs="TimesNewRoman"/>
          <w:sz w:val="20"/>
          <w:szCs w:val="20"/>
        </w:rPr>
        <w:t xml:space="preserve">ę </w:t>
      </w:r>
      <w:r w:rsidRPr="00A635E6">
        <w:rPr>
          <w:rFonts w:ascii="Verdana" w:hAnsi="Verdana"/>
          <w:sz w:val="20"/>
          <w:szCs w:val="20"/>
        </w:rPr>
        <w:t>odby</w:t>
      </w:r>
      <w:r w:rsidRPr="00A635E6">
        <w:rPr>
          <w:rFonts w:ascii="Verdana" w:eastAsia="TimesNewRoman" w:hAnsi="Verdana" w:cs="TimesNewRoman"/>
          <w:sz w:val="20"/>
          <w:szCs w:val="20"/>
        </w:rPr>
        <w:t xml:space="preserve">ć </w:t>
      </w:r>
      <w:r w:rsidRPr="00A635E6">
        <w:rPr>
          <w:rFonts w:ascii="Verdana" w:hAnsi="Verdana"/>
          <w:sz w:val="20"/>
          <w:szCs w:val="20"/>
        </w:rPr>
        <w:t>pó</w:t>
      </w:r>
      <w:r w:rsidRPr="00A635E6">
        <w:rPr>
          <w:rFonts w:ascii="Verdana" w:eastAsia="TimesNewRoman" w:hAnsi="Verdana" w:cs="TimesNewRoman"/>
          <w:sz w:val="20"/>
          <w:szCs w:val="20"/>
        </w:rPr>
        <w:t>ź</w:t>
      </w:r>
      <w:r w:rsidRPr="00A635E6">
        <w:rPr>
          <w:rFonts w:ascii="Verdana" w:hAnsi="Verdana"/>
          <w:sz w:val="20"/>
          <w:szCs w:val="20"/>
        </w:rPr>
        <w:t>niej ni</w:t>
      </w:r>
      <w:r w:rsidRPr="00A635E6">
        <w:rPr>
          <w:rFonts w:ascii="Verdana" w:eastAsia="TimesNewRoman" w:hAnsi="Verdana" w:cs="TimesNewRoman"/>
          <w:sz w:val="20"/>
          <w:szCs w:val="20"/>
        </w:rPr>
        <w:t xml:space="preserve">ż </w:t>
      </w:r>
      <w:r w:rsidRPr="00A635E6">
        <w:rPr>
          <w:rFonts w:ascii="Verdana" w:hAnsi="Verdana"/>
          <w:sz w:val="20"/>
          <w:szCs w:val="20"/>
        </w:rPr>
        <w:t>w ci</w:t>
      </w:r>
      <w:r w:rsidRPr="00A635E6">
        <w:rPr>
          <w:rFonts w:ascii="Verdana" w:eastAsia="TimesNewRoman" w:hAnsi="Verdana" w:cs="TimesNewRoman"/>
          <w:sz w:val="20"/>
          <w:szCs w:val="20"/>
        </w:rPr>
        <w:t>ą</w:t>
      </w:r>
      <w:r w:rsidRPr="00A635E6">
        <w:rPr>
          <w:rFonts w:ascii="Verdana" w:hAnsi="Verdana"/>
          <w:sz w:val="20"/>
          <w:szCs w:val="20"/>
        </w:rPr>
        <w:t>gu 3 godzin lub po całkowitym stwardnieniu betonu. Je</w:t>
      </w:r>
      <w:r w:rsidRPr="00A635E6">
        <w:rPr>
          <w:rFonts w:ascii="Verdana" w:eastAsia="TimesNewRoman" w:hAnsi="Verdana" w:cs="TimesNewRoman"/>
          <w:sz w:val="20"/>
          <w:szCs w:val="20"/>
        </w:rPr>
        <w:t>ż</w:t>
      </w:r>
      <w:r w:rsidRPr="00A635E6">
        <w:rPr>
          <w:rFonts w:ascii="Verdana" w:hAnsi="Verdana"/>
          <w:sz w:val="20"/>
          <w:szCs w:val="20"/>
        </w:rPr>
        <w:t>eli temperatura powietrza jest wy</w:t>
      </w:r>
      <w:r w:rsidRPr="00A635E6">
        <w:rPr>
          <w:rFonts w:ascii="Verdana" w:eastAsia="TimesNewRoman" w:hAnsi="Verdana" w:cs="TimesNewRoman"/>
          <w:sz w:val="20"/>
          <w:szCs w:val="20"/>
        </w:rPr>
        <w:t>ż</w:t>
      </w:r>
      <w:r w:rsidRPr="00A635E6">
        <w:rPr>
          <w:rFonts w:ascii="Verdana" w:hAnsi="Verdana"/>
          <w:sz w:val="20"/>
          <w:szCs w:val="20"/>
        </w:rPr>
        <w:t>sza niż</w:t>
      </w:r>
      <w:r w:rsidRPr="00A635E6">
        <w:rPr>
          <w:rFonts w:ascii="Verdana" w:eastAsia="TimesNewRoman" w:hAnsi="Verdana" w:cs="TimesNewRoman"/>
          <w:sz w:val="20"/>
          <w:szCs w:val="20"/>
        </w:rPr>
        <w:t xml:space="preserve"> </w:t>
      </w:r>
      <w:r w:rsidRPr="00A635E6">
        <w:rPr>
          <w:rFonts w:ascii="Verdana" w:hAnsi="Verdana"/>
          <w:sz w:val="20"/>
          <w:szCs w:val="20"/>
        </w:rPr>
        <w:t>20</w:t>
      </w:r>
      <w:r w:rsidRPr="00A635E6">
        <w:rPr>
          <w:rFonts w:ascii="Verdana" w:hAnsi="Verdana"/>
          <w:sz w:val="20"/>
          <w:szCs w:val="20"/>
          <w:vertAlign w:val="superscript"/>
        </w:rPr>
        <w:t>0</w:t>
      </w:r>
      <w:r w:rsidRPr="00A635E6">
        <w:rPr>
          <w:rFonts w:ascii="Verdana" w:hAnsi="Verdana"/>
          <w:sz w:val="20"/>
          <w:szCs w:val="20"/>
        </w:rPr>
        <w:t>C to czas trwania przerwy nie powinien przekracza</w:t>
      </w:r>
      <w:r w:rsidRPr="00A635E6">
        <w:rPr>
          <w:rFonts w:ascii="Verdana" w:eastAsia="TimesNewRoman" w:hAnsi="Verdana" w:cs="TimesNewRoman"/>
          <w:sz w:val="20"/>
          <w:szCs w:val="20"/>
        </w:rPr>
        <w:t xml:space="preserve">ć </w:t>
      </w:r>
      <w:r w:rsidRPr="00A635E6">
        <w:rPr>
          <w:rFonts w:ascii="Verdana" w:hAnsi="Verdana"/>
          <w:sz w:val="20"/>
          <w:szCs w:val="20"/>
        </w:rPr>
        <w:t>2 godzin. Po wznowieniu betonowania nale</w:t>
      </w:r>
      <w:r w:rsidRPr="00A635E6">
        <w:rPr>
          <w:rFonts w:ascii="Verdana" w:eastAsia="TimesNewRoman" w:hAnsi="Verdana" w:cs="TimesNewRoman"/>
          <w:sz w:val="20"/>
          <w:szCs w:val="20"/>
        </w:rPr>
        <w:t>ż</w:t>
      </w:r>
      <w:r w:rsidRPr="00A635E6">
        <w:rPr>
          <w:rFonts w:ascii="Verdana" w:hAnsi="Verdana"/>
          <w:sz w:val="20"/>
          <w:szCs w:val="20"/>
        </w:rPr>
        <w:t>y unika</w:t>
      </w:r>
      <w:r w:rsidRPr="00A635E6">
        <w:rPr>
          <w:rFonts w:ascii="Verdana" w:eastAsia="TimesNewRoman" w:hAnsi="Verdana" w:cs="TimesNewRoman"/>
          <w:sz w:val="20"/>
          <w:szCs w:val="20"/>
        </w:rPr>
        <w:t xml:space="preserve">ć </w:t>
      </w:r>
      <w:r w:rsidRPr="00A635E6">
        <w:rPr>
          <w:rFonts w:ascii="Verdana" w:hAnsi="Verdana"/>
          <w:sz w:val="20"/>
          <w:szCs w:val="20"/>
        </w:rPr>
        <w:t>dotykania wibratorem deskowania, zbrojenia i poprzednio uło</w:t>
      </w:r>
      <w:r w:rsidRPr="00A635E6">
        <w:rPr>
          <w:rFonts w:ascii="Verdana" w:eastAsia="TimesNewRoman" w:hAnsi="Verdana" w:cs="TimesNewRoman"/>
          <w:sz w:val="20"/>
          <w:szCs w:val="20"/>
        </w:rPr>
        <w:t>ż</w:t>
      </w:r>
      <w:r w:rsidRPr="00A635E6">
        <w:rPr>
          <w:rFonts w:ascii="Verdana" w:hAnsi="Verdana"/>
          <w:sz w:val="20"/>
          <w:szCs w:val="20"/>
        </w:rPr>
        <w:t>onego betonu.</w:t>
      </w:r>
    </w:p>
    <w:p w:rsidR="00F4425F" w:rsidRPr="00A635E6" w:rsidRDefault="00F4425F" w:rsidP="00F4425F">
      <w:pPr>
        <w:autoSpaceDE w:val="0"/>
        <w:autoSpaceDN w:val="0"/>
        <w:adjustRightInd w:val="0"/>
        <w:spacing w:after="0"/>
        <w:jc w:val="both"/>
        <w:rPr>
          <w:rFonts w:ascii="Verdana" w:hAnsi="Verdana"/>
          <w:sz w:val="20"/>
          <w:szCs w:val="20"/>
        </w:rPr>
      </w:pPr>
    </w:p>
    <w:p w:rsidR="00F4425F" w:rsidRPr="00A635E6" w:rsidRDefault="00F4425F" w:rsidP="00F4425F">
      <w:pPr>
        <w:autoSpaceDE w:val="0"/>
        <w:autoSpaceDN w:val="0"/>
        <w:adjustRightInd w:val="0"/>
        <w:spacing w:after="0"/>
        <w:ind w:left="709" w:hanging="709"/>
        <w:jc w:val="both"/>
        <w:rPr>
          <w:rFonts w:ascii="Verdana" w:hAnsi="Verdana"/>
          <w:b/>
          <w:sz w:val="20"/>
          <w:szCs w:val="20"/>
        </w:rPr>
      </w:pPr>
      <w:r w:rsidRPr="00A635E6">
        <w:rPr>
          <w:rFonts w:ascii="Verdana" w:hAnsi="Verdana"/>
          <w:b/>
          <w:bCs/>
          <w:sz w:val="20"/>
          <w:szCs w:val="20"/>
        </w:rPr>
        <w:t xml:space="preserve">5.4.5. </w:t>
      </w:r>
      <w:r w:rsidRPr="00A635E6">
        <w:rPr>
          <w:rFonts w:ascii="Verdana" w:hAnsi="Verdana"/>
          <w:b/>
          <w:sz w:val="20"/>
          <w:szCs w:val="20"/>
        </w:rPr>
        <w:t>Warunki atmosferyczne przy układaniu mieszanki betonowej i wi</w:t>
      </w:r>
      <w:r w:rsidRPr="00A635E6">
        <w:rPr>
          <w:rFonts w:ascii="Verdana" w:eastAsia="TimesNewRoman" w:hAnsi="Verdana" w:cs="TimesNewRoman"/>
          <w:b/>
          <w:sz w:val="20"/>
          <w:szCs w:val="20"/>
        </w:rPr>
        <w:t>ą</w:t>
      </w:r>
      <w:r w:rsidRPr="00A635E6">
        <w:rPr>
          <w:rFonts w:ascii="Verdana" w:hAnsi="Verdana"/>
          <w:b/>
          <w:sz w:val="20"/>
          <w:szCs w:val="20"/>
        </w:rPr>
        <w:t>zaniu betonu</w:t>
      </w:r>
    </w:p>
    <w:p w:rsidR="00F4425F" w:rsidRPr="00A635E6" w:rsidRDefault="00F4425F" w:rsidP="00F4425F">
      <w:pPr>
        <w:pStyle w:val="Nagwek1"/>
      </w:pPr>
      <w:r w:rsidRPr="00A635E6">
        <w:t>Temperatura otoczenia</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Betonowanie konstrukcji nale</w:t>
      </w:r>
      <w:r w:rsidRPr="00A635E6">
        <w:rPr>
          <w:rFonts w:ascii="Verdana" w:eastAsia="TimesNewRoman" w:hAnsi="Verdana" w:cs="TimesNewRoman"/>
          <w:sz w:val="20"/>
          <w:szCs w:val="20"/>
        </w:rPr>
        <w:t>ż</w:t>
      </w:r>
      <w:r w:rsidRPr="00A635E6">
        <w:rPr>
          <w:rFonts w:ascii="Verdana" w:hAnsi="Verdana"/>
          <w:sz w:val="20"/>
          <w:szCs w:val="20"/>
        </w:rPr>
        <w:t>y wykonywa</w:t>
      </w:r>
      <w:r w:rsidRPr="00A635E6">
        <w:rPr>
          <w:rFonts w:ascii="Verdana" w:eastAsia="TimesNewRoman" w:hAnsi="Verdana" w:cs="TimesNewRoman"/>
          <w:sz w:val="20"/>
          <w:szCs w:val="20"/>
        </w:rPr>
        <w:t xml:space="preserve">ć </w:t>
      </w:r>
      <w:r w:rsidRPr="00A635E6">
        <w:rPr>
          <w:rFonts w:ascii="Verdana" w:hAnsi="Verdana"/>
          <w:sz w:val="20"/>
          <w:szCs w:val="20"/>
        </w:rPr>
        <w:t>wył</w:t>
      </w:r>
      <w:r w:rsidRPr="00A635E6">
        <w:rPr>
          <w:rFonts w:ascii="Verdana" w:eastAsia="TimesNewRoman" w:hAnsi="Verdana" w:cs="TimesNewRoman"/>
          <w:sz w:val="20"/>
          <w:szCs w:val="20"/>
        </w:rPr>
        <w:t>ą</w:t>
      </w:r>
      <w:r w:rsidRPr="00A635E6">
        <w:rPr>
          <w:rFonts w:ascii="Verdana" w:hAnsi="Verdana"/>
          <w:sz w:val="20"/>
          <w:szCs w:val="20"/>
        </w:rPr>
        <w:t>cznie w temperaturach nie ni</w:t>
      </w:r>
      <w:r w:rsidRPr="00A635E6">
        <w:rPr>
          <w:rFonts w:ascii="Verdana" w:eastAsia="TimesNewRoman" w:hAnsi="Verdana" w:cs="TimesNewRoman"/>
          <w:sz w:val="20"/>
          <w:szCs w:val="20"/>
        </w:rPr>
        <w:t>ż</w:t>
      </w:r>
      <w:r w:rsidRPr="00A635E6">
        <w:rPr>
          <w:rFonts w:ascii="Verdana" w:hAnsi="Verdana"/>
          <w:sz w:val="20"/>
          <w:szCs w:val="20"/>
        </w:rPr>
        <w:t>szych ni</w:t>
      </w:r>
      <w:r w:rsidRPr="00A635E6">
        <w:rPr>
          <w:rFonts w:ascii="Verdana" w:eastAsia="TimesNewRoman" w:hAnsi="Verdana" w:cs="TimesNewRoman"/>
          <w:sz w:val="20"/>
          <w:szCs w:val="20"/>
        </w:rPr>
        <w:t xml:space="preserve">ż </w:t>
      </w:r>
      <w:r w:rsidRPr="00A635E6">
        <w:rPr>
          <w:rFonts w:ascii="Verdana" w:hAnsi="Verdana"/>
          <w:sz w:val="20"/>
          <w:szCs w:val="20"/>
        </w:rPr>
        <w:t>+5</w:t>
      </w:r>
      <w:r w:rsidRPr="00A635E6">
        <w:rPr>
          <w:rFonts w:ascii="Verdana" w:hAnsi="Verdana"/>
          <w:sz w:val="20"/>
          <w:szCs w:val="20"/>
          <w:vertAlign w:val="superscript"/>
        </w:rPr>
        <w:t>0</w:t>
      </w:r>
      <w:r w:rsidRPr="00A635E6">
        <w:rPr>
          <w:rFonts w:ascii="Verdana" w:hAnsi="Verdana"/>
          <w:sz w:val="20"/>
          <w:szCs w:val="20"/>
        </w:rPr>
        <w:t>C, zachowuj</w:t>
      </w:r>
      <w:r w:rsidRPr="00A635E6">
        <w:rPr>
          <w:rFonts w:ascii="Verdana" w:eastAsia="TimesNewRoman" w:hAnsi="Verdana" w:cs="TimesNewRoman"/>
          <w:sz w:val="20"/>
          <w:szCs w:val="20"/>
        </w:rPr>
        <w:t>ą</w:t>
      </w:r>
      <w:r w:rsidRPr="00A635E6">
        <w:rPr>
          <w:rFonts w:ascii="Verdana" w:hAnsi="Verdana"/>
          <w:sz w:val="20"/>
          <w:szCs w:val="20"/>
        </w:rPr>
        <w:t>c warunki umo</w:t>
      </w:r>
      <w:r w:rsidRPr="00A635E6">
        <w:rPr>
          <w:rFonts w:ascii="Verdana" w:eastAsia="TimesNewRoman" w:hAnsi="Verdana" w:cs="TimesNewRoman"/>
          <w:sz w:val="20"/>
          <w:szCs w:val="20"/>
        </w:rPr>
        <w:t>ż</w:t>
      </w:r>
      <w:r w:rsidRPr="00A635E6">
        <w:rPr>
          <w:rFonts w:ascii="Verdana" w:hAnsi="Verdana"/>
          <w:sz w:val="20"/>
          <w:szCs w:val="20"/>
        </w:rPr>
        <w:t>liwiaj</w:t>
      </w:r>
      <w:r w:rsidRPr="00A635E6">
        <w:rPr>
          <w:rFonts w:ascii="Verdana" w:eastAsia="TimesNewRoman" w:hAnsi="Verdana" w:cs="TimesNewRoman"/>
          <w:sz w:val="20"/>
          <w:szCs w:val="20"/>
        </w:rPr>
        <w:t>ą</w:t>
      </w:r>
      <w:r w:rsidRPr="00A635E6">
        <w:rPr>
          <w:rFonts w:ascii="Verdana" w:hAnsi="Verdana"/>
          <w:sz w:val="20"/>
          <w:szCs w:val="20"/>
        </w:rPr>
        <w:t>ce uzyskanie przez beton wytrzymało</w:t>
      </w:r>
      <w:r w:rsidRPr="00A635E6">
        <w:rPr>
          <w:rFonts w:ascii="Verdana" w:eastAsia="TimesNewRoman" w:hAnsi="Verdana" w:cs="TimesNewRoman"/>
          <w:sz w:val="20"/>
          <w:szCs w:val="20"/>
        </w:rPr>
        <w:t>ś</w:t>
      </w:r>
      <w:r w:rsidRPr="00A635E6">
        <w:rPr>
          <w:rFonts w:ascii="Verdana" w:hAnsi="Verdana"/>
          <w:sz w:val="20"/>
          <w:szCs w:val="20"/>
        </w:rPr>
        <w:t xml:space="preserve">ci co najmniej 15 </w:t>
      </w:r>
      <w:proofErr w:type="spellStart"/>
      <w:r w:rsidRPr="00A635E6">
        <w:rPr>
          <w:rFonts w:ascii="Verdana" w:hAnsi="Verdana"/>
          <w:sz w:val="20"/>
          <w:szCs w:val="20"/>
        </w:rPr>
        <w:t>MPa</w:t>
      </w:r>
      <w:proofErr w:type="spellEnd"/>
      <w:r w:rsidRPr="00A635E6">
        <w:rPr>
          <w:rFonts w:ascii="Verdana" w:hAnsi="Verdana"/>
          <w:sz w:val="20"/>
          <w:szCs w:val="20"/>
        </w:rPr>
        <w:t xml:space="preserve"> przed pierwszym zamarzni</w:t>
      </w:r>
      <w:r w:rsidRPr="00A635E6">
        <w:rPr>
          <w:rFonts w:ascii="Verdana" w:eastAsia="TimesNewRoman" w:hAnsi="Verdana" w:cs="TimesNewRoman"/>
          <w:sz w:val="20"/>
          <w:szCs w:val="20"/>
        </w:rPr>
        <w:t>ę</w:t>
      </w:r>
      <w:r w:rsidRPr="00A635E6">
        <w:rPr>
          <w:rFonts w:ascii="Verdana" w:hAnsi="Verdana"/>
          <w:sz w:val="20"/>
          <w:szCs w:val="20"/>
        </w:rPr>
        <w:t>ciem. Uzyskanie wytrzymało</w:t>
      </w:r>
      <w:r w:rsidRPr="00A635E6">
        <w:rPr>
          <w:rFonts w:ascii="Verdana" w:eastAsia="TimesNewRoman" w:hAnsi="Verdana" w:cs="TimesNewRoman"/>
          <w:sz w:val="20"/>
          <w:szCs w:val="20"/>
        </w:rPr>
        <w:t>ś</w:t>
      </w:r>
      <w:r w:rsidRPr="00A635E6">
        <w:rPr>
          <w:rFonts w:ascii="Verdana" w:hAnsi="Verdana"/>
          <w:sz w:val="20"/>
          <w:szCs w:val="20"/>
        </w:rPr>
        <w:t xml:space="preserve">ci 15 </w:t>
      </w:r>
      <w:proofErr w:type="spellStart"/>
      <w:r w:rsidRPr="00A635E6">
        <w:rPr>
          <w:rFonts w:ascii="Verdana" w:hAnsi="Verdana"/>
          <w:sz w:val="20"/>
          <w:szCs w:val="20"/>
        </w:rPr>
        <w:t>MPa</w:t>
      </w:r>
      <w:proofErr w:type="spellEnd"/>
      <w:r w:rsidRPr="00A635E6">
        <w:rPr>
          <w:rFonts w:ascii="Verdana" w:hAnsi="Verdana"/>
          <w:sz w:val="20"/>
          <w:szCs w:val="20"/>
        </w:rPr>
        <w:t xml:space="preserve"> powinno by</w:t>
      </w:r>
      <w:r w:rsidRPr="00A635E6">
        <w:rPr>
          <w:rFonts w:ascii="Verdana" w:eastAsia="TimesNewRoman" w:hAnsi="Verdana" w:cs="TimesNewRoman"/>
          <w:sz w:val="20"/>
          <w:szCs w:val="20"/>
        </w:rPr>
        <w:t xml:space="preserve">ć </w:t>
      </w:r>
      <w:r w:rsidRPr="00A635E6">
        <w:rPr>
          <w:rFonts w:ascii="Verdana" w:hAnsi="Verdana"/>
          <w:sz w:val="20"/>
          <w:szCs w:val="20"/>
        </w:rPr>
        <w:t>zbadane na próbkach przechowywanych w takich samych warunkach jak zabetonowana konstrukcja. W wyj</w:t>
      </w:r>
      <w:r w:rsidRPr="00A635E6">
        <w:rPr>
          <w:rFonts w:ascii="Verdana" w:eastAsia="TimesNewRoman" w:hAnsi="Verdana" w:cs="TimesNewRoman"/>
          <w:sz w:val="20"/>
          <w:szCs w:val="20"/>
        </w:rPr>
        <w:t>ą</w:t>
      </w:r>
      <w:r w:rsidRPr="00A635E6">
        <w:rPr>
          <w:rFonts w:ascii="Verdana" w:hAnsi="Verdana"/>
          <w:sz w:val="20"/>
          <w:szCs w:val="20"/>
        </w:rPr>
        <w:t>tkowych przypadkach dopuszcza si</w:t>
      </w:r>
      <w:r w:rsidRPr="00A635E6">
        <w:rPr>
          <w:rFonts w:ascii="Verdana" w:eastAsia="TimesNewRoman" w:hAnsi="Verdana" w:cs="TimesNewRoman"/>
          <w:sz w:val="20"/>
          <w:szCs w:val="20"/>
        </w:rPr>
        <w:t xml:space="preserve">ę </w:t>
      </w:r>
      <w:r w:rsidRPr="00A635E6">
        <w:rPr>
          <w:rFonts w:ascii="Verdana" w:hAnsi="Verdana"/>
          <w:sz w:val="20"/>
          <w:szCs w:val="20"/>
        </w:rPr>
        <w:t>betonowanie w temperaturze do -5</w:t>
      </w:r>
      <w:r w:rsidRPr="00A635E6">
        <w:rPr>
          <w:rFonts w:ascii="Verdana" w:hAnsi="Verdana"/>
          <w:sz w:val="20"/>
          <w:szCs w:val="20"/>
          <w:vertAlign w:val="superscript"/>
        </w:rPr>
        <w:t>0</w:t>
      </w:r>
      <w:r w:rsidRPr="00A635E6">
        <w:rPr>
          <w:rFonts w:ascii="Verdana" w:hAnsi="Verdana"/>
          <w:sz w:val="20"/>
          <w:szCs w:val="20"/>
        </w:rPr>
        <w:t>C, jednak wymaga to zgody In</w:t>
      </w:r>
      <w:r w:rsidRPr="00A635E6">
        <w:rPr>
          <w:rFonts w:ascii="Verdana" w:eastAsia="TimesNewRoman" w:hAnsi="Verdana" w:cs="TimesNewRoman"/>
          <w:sz w:val="20"/>
          <w:szCs w:val="20"/>
        </w:rPr>
        <w:t>ż</w:t>
      </w:r>
      <w:r w:rsidRPr="00A635E6">
        <w:rPr>
          <w:rFonts w:ascii="Verdana" w:hAnsi="Verdana"/>
          <w:sz w:val="20"/>
          <w:szCs w:val="20"/>
        </w:rPr>
        <w:t>yniera lub wyznaczonego Kierownika Rejonu oraz zapewnienia mieszance betonowej temperatury +20</w:t>
      </w:r>
      <w:r w:rsidRPr="00A635E6">
        <w:rPr>
          <w:rFonts w:ascii="Verdana" w:hAnsi="Verdana"/>
          <w:sz w:val="20"/>
          <w:szCs w:val="20"/>
          <w:vertAlign w:val="superscript"/>
        </w:rPr>
        <w:t>0</w:t>
      </w:r>
      <w:r w:rsidRPr="00A635E6">
        <w:rPr>
          <w:rFonts w:ascii="Verdana" w:hAnsi="Verdana"/>
          <w:sz w:val="20"/>
          <w:szCs w:val="20"/>
        </w:rPr>
        <w:t>C w chwili układania i zabezpieczenia uformowanego elementu przed utrat</w:t>
      </w:r>
      <w:r w:rsidRPr="00A635E6">
        <w:rPr>
          <w:rFonts w:ascii="Verdana" w:eastAsia="TimesNewRoman" w:hAnsi="Verdana" w:cs="TimesNewRoman"/>
          <w:sz w:val="20"/>
          <w:szCs w:val="20"/>
        </w:rPr>
        <w:t xml:space="preserve">ą </w:t>
      </w:r>
      <w:r w:rsidRPr="00A635E6">
        <w:rPr>
          <w:rFonts w:ascii="Verdana" w:hAnsi="Verdana"/>
          <w:sz w:val="20"/>
          <w:szCs w:val="20"/>
        </w:rPr>
        <w:t xml:space="preserve">ciepła w czasie co najmniej 7 dni i </w:t>
      </w:r>
      <w:r w:rsidRPr="00A635E6">
        <w:rPr>
          <w:rFonts w:ascii="Verdana" w:hAnsi="Verdana"/>
          <w:sz w:val="20"/>
          <w:szCs w:val="20"/>
        </w:rPr>
        <w:lastRenderedPageBreak/>
        <w:t>uzyskania przez niego wytrzymało</w:t>
      </w:r>
      <w:r w:rsidRPr="00A635E6">
        <w:rPr>
          <w:rFonts w:ascii="Verdana" w:eastAsia="TimesNewRoman" w:hAnsi="Verdana" w:cs="TimesNewRoman"/>
          <w:sz w:val="20"/>
          <w:szCs w:val="20"/>
        </w:rPr>
        <w:t>ś</w:t>
      </w:r>
      <w:r w:rsidRPr="00A635E6">
        <w:rPr>
          <w:rFonts w:ascii="Verdana" w:hAnsi="Verdana"/>
          <w:sz w:val="20"/>
          <w:szCs w:val="20"/>
        </w:rPr>
        <w:t xml:space="preserve">ci 15 </w:t>
      </w:r>
      <w:proofErr w:type="spellStart"/>
      <w:r w:rsidRPr="00A635E6">
        <w:rPr>
          <w:rFonts w:ascii="Verdana" w:hAnsi="Verdana"/>
          <w:sz w:val="20"/>
          <w:szCs w:val="20"/>
        </w:rPr>
        <w:t>MPa</w:t>
      </w:r>
      <w:proofErr w:type="spellEnd"/>
      <w:r w:rsidRPr="00A635E6">
        <w:rPr>
          <w:rFonts w:ascii="Verdana" w:hAnsi="Verdana"/>
          <w:sz w:val="20"/>
          <w:szCs w:val="20"/>
        </w:rPr>
        <w:t>. Temperatura mieszanki betonowej w chwili opró</w:t>
      </w:r>
      <w:r w:rsidRPr="00A635E6">
        <w:rPr>
          <w:rFonts w:ascii="Verdana" w:eastAsia="TimesNewRoman" w:hAnsi="Verdana" w:cs="TimesNewRoman"/>
          <w:sz w:val="20"/>
          <w:szCs w:val="20"/>
        </w:rPr>
        <w:t>ż</w:t>
      </w:r>
      <w:r w:rsidRPr="00A635E6">
        <w:rPr>
          <w:rFonts w:ascii="Verdana" w:hAnsi="Verdana"/>
          <w:sz w:val="20"/>
          <w:szCs w:val="20"/>
        </w:rPr>
        <w:t>niania betoniarki nie powinna by</w:t>
      </w:r>
      <w:r w:rsidRPr="00A635E6">
        <w:rPr>
          <w:rFonts w:ascii="Verdana" w:eastAsia="TimesNewRoman" w:hAnsi="Verdana" w:cs="TimesNewRoman"/>
          <w:sz w:val="20"/>
          <w:szCs w:val="20"/>
        </w:rPr>
        <w:t xml:space="preserve">ć </w:t>
      </w:r>
      <w:r w:rsidRPr="00A635E6">
        <w:rPr>
          <w:rFonts w:ascii="Verdana" w:hAnsi="Verdana"/>
          <w:sz w:val="20"/>
          <w:szCs w:val="20"/>
        </w:rPr>
        <w:t>wy</w:t>
      </w:r>
      <w:r w:rsidRPr="00A635E6">
        <w:rPr>
          <w:rFonts w:ascii="Verdana" w:eastAsia="TimesNewRoman" w:hAnsi="Verdana" w:cs="TimesNewRoman"/>
          <w:sz w:val="20"/>
          <w:szCs w:val="20"/>
        </w:rPr>
        <w:t>ż</w:t>
      </w:r>
      <w:r w:rsidRPr="00A635E6">
        <w:rPr>
          <w:rFonts w:ascii="Verdana" w:hAnsi="Verdana"/>
          <w:sz w:val="20"/>
          <w:szCs w:val="20"/>
        </w:rPr>
        <w:t>sza ni</w:t>
      </w:r>
      <w:r w:rsidRPr="00A635E6">
        <w:rPr>
          <w:rFonts w:ascii="Verdana" w:eastAsia="TimesNewRoman" w:hAnsi="Verdana" w:cs="TimesNewRoman"/>
          <w:sz w:val="20"/>
          <w:szCs w:val="20"/>
        </w:rPr>
        <w:t xml:space="preserve">ż </w:t>
      </w:r>
      <w:r w:rsidRPr="00A635E6">
        <w:rPr>
          <w:rFonts w:ascii="Verdana" w:hAnsi="Verdana"/>
          <w:sz w:val="20"/>
          <w:szCs w:val="20"/>
        </w:rPr>
        <w:t>35</w:t>
      </w:r>
      <w:r w:rsidRPr="00A635E6">
        <w:rPr>
          <w:rFonts w:ascii="Verdana" w:hAnsi="Verdana"/>
          <w:sz w:val="20"/>
          <w:szCs w:val="20"/>
          <w:vertAlign w:val="superscript"/>
        </w:rPr>
        <w:t>0</w:t>
      </w:r>
      <w:r w:rsidRPr="00A635E6">
        <w:rPr>
          <w:rFonts w:ascii="Verdana" w:hAnsi="Verdana"/>
          <w:sz w:val="20"/>
          <w:szCs w:val="20"/>
        </w:rPr>
        <w:t>C.</w:t>
      </w:r>
    </w:p>
    <w:p w:rsidR="00F4425F" w:rsidRPr="00A635E6" w:rsidRDefault="00F4425F" w:rsidP="00F4425F">
      <w:pPr>
        <w:autoSpaceDE w:val="0"/>
        <w:autoSpaceDN w:val="0"/>
        <w:adjustRightInd w:val="0"/>
        <w:spacing w:after="0"/>
        <w:jc w:val="both"/>
        <w:rPr>
          <w:rFonts w:ascii="Verdana" w:hAnsi="Verdana"/>
          <w:sz w:val="20"/>
          <w:szCs w:val="20"/>
        </w:rPr>
      </w:pPr>
    </w:p>
    <w:p w:rsidR="00F4425F" w:rsidRPr="00A635E6" w:rsidRDefault="00F4425F" w:rsidP="00F4425F">
      <w:pPr>
        <w:pStyle w:val="Nagwek1"/>
      </w:pPr>
      <w:r w:rsidRPr="00A635E6">
        <w:t>Zabezpieczenie robót betonowych podczas opadów</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Przed przyst</w:t>
      </w:r>
      <w:r w:rsidRPr="00A635E6">
        <w:rPr>
          <w:rFonts w:ascii="Verdana" w:eastAsia="TimesNewRoman" w:hAnsi="Verdana" w:cs="TimesNewRoman"/>
          <w:sz w:val="20"/>
          <w:szCs w:val="20"/>
        </w:rPr>
        <w:t>ą</w:t>
      </w:r>
      <w:r w:rsidRPr="00A635E6">
        <w:rPr>
          <w:rFonts w:ascii="Verdana" w:hAnsi="Verdana"/>
          <w:sz w:val="20"/>
          <w:szCs w:val="20"/>
        </w:rPr>
        <w:t>pieniem do betonowania nale</w:t>
      </w:r>
      <w:r w:rsidRPr="00A635E6">
        <w:rPr>
          <w:rFonts w:ascii="Verdana" w:eastAsia="TimesNewRoman" w:hAnsi="Verdana" w:cs="TimesNewRoman"/>
          <w:sz w:val="20"/>
          <w:szCs w:val="20"/>
        </w:rPr>
        <w:t>ż</w:t>
      </w:r>
      <w:r w:rsidRPr="00A635E6">
        <w:rPr>
          <w:rFonts w:ascii="Verdana" w:hAnsi="Verdana"/>
          <w:sz w:val="20"/>
          <w:szCs w:val="20"/>
        </w:rPr>
        <w:t>y przygotowa</w:t>
      </w:r>
      <w:r w:rsidRPr="00A635E6">
        <w:rPr>
          <w:rFonts w:ascii="Verdana" w:eastAsia="TimesNewRoman" w:hAnsi="Verdana" w:cs="TimesNewRoman"/>
          <w:sz w:val="20"/>
          <w:szCs w:val="20"/>
        </w:rPr>
        <w:t xml:space="preserve">ć </w:t>
      </w:r>
      <w:r w:rsidRPr="00A635E6">
        <w:rPr>
          <w:rFonts w:ascii="Verdana" w:hAnsi="Verdana"/>
          <w:sz w:val="20"/>
          <w:szCs w:val="20"/>
        </w:rPr>
        <w:t>sposób post</w:t>
      </w:r>
      <w:r w:rsidRPr="00A635E6">
        <w:rPr>
          <w:rFonts w:ascii="Verdana" w:eastAsia="TimesNewRoman" w:hAnsi="Verdana" w:cs="TimesNewRoman"/>
          <w:sz w:val="20"/>
          <w:szCs w:val="20"/>
        </w:rPr>
        <w:t>ę</w:t>
      </w:r>
      <w:r w:rsidRPr="00A635E6">
        <w:rPr>
          <w:rFonts w:ascii="Verdana" w:hAnsi="Verdana"/>
          <w:sz w:val="20"/>
          <w:szCs w:val="20"/>
        </w:rPr>
        <w:t>powania na wypadek wyst</w:t>
      </w:r>
      <w:r w:rsidRPr="00A635E6">
        <w:rPr>
          <w:rFonts w:ascii="Verdana" w:eastAsia="TimesNewRoman" w:hAnsi="Verdana" w:cs="TimesNewRoman"/>
          <w:sz w:val="20"/>
          <w:szCs w:val="20"/>
        </w:rPr>
        <w:t>ą</w:t>
      </w:r>
      <w:r w:rsidRPr="00A635E6">
        <w:rPr>
          <w:rFonts w:ascii="Verdana" w:hAnsi="Verdana"/>
          <w:sz w:val="20"/>
          <w:szCs w:val="20"/>
        </w:rPr>
        <w:t>pienia ulewnego deszczu. Konieczne jest przygotowanie odpowiedniej ilo</w:t>
      </w:r>
      <w:r w:rsidRPr="00A635E6">
        <w:rPr>
          <w:rFonts w:ascii="Verdana" w:eastAsia="TimesNewRoman" w:hAnsi="Verdana" w:cs="TimesNewRoman"/>
          <w:sz w:val="20"/>
          <w:szCs w:val="20"/>
        </w:rPr>
        <w:t>ś</w:t>
      </w:r>
      <w:r w:rsidRPr="00A635E6">
        <w:rPr>
          <w:rFonts w:ascii="Verdana" w:hAnsi="Verdana"/>
          <w:sz w:val="20"/>
          <w:szCs w:val="20"/>
        </w:rPr>
        <w:t xml:space="preserve">ci osłon wodoszczelnych dla zabezpieczenia odkrytych powierzchni </w:t>
      </w:r>
      <w:r w:rsidRPr="00A635E6">
        <w:rPr>
          <w:rFonts w:ascii="Verdana" w:eastAsia="TimesNewRoman" w:hAnsi="Verdana" w:cs="TimesNewRoman"/>
          <w:sz w:val="20"/>
          <w:szCs w:val="20"/>
        </w:rPr>
        <w:t>ś</w:t>
      </w:r>
      <w:r w:rsidRPr="00A635E6">
        <w:rPr>
          <w:rFonts w:ascii="Verdana" w:hAnsi="Verdana"/>
          <w:sz w:val="20"/>
          <w:szCs w:val="20"/>
        </w:rPr>
        <w:t>wie</w:t>
      </w:r>
      <w:r w:rsidRPr="00A635E6">
        <w:rPr>
          <w:rFonts w:ascii="Verdana" w:eastAsia="TimesNewRoman" w:hAnsi="Verdana" w:cs="TimesNewRoman"/>
          <w:sz w:val="20"/>
          <w:szCs w:val="20"/>
        </w:rPr>
        <w:t>ż</w:t>
      </w:r>
      <w:r w:rsidRPr="00A635E6">
        <w:rPr>
          <w:rFonts w:ascii="Verdana" w:hAnsi="Verdana"/>
          <w:sz w:val="20"/>
          <w:szCs w:val="20"/>
        </w:rPr>
        <w:t>ego betonu. Niedopuszczalne jest betonowanie w czasie deszczu bez stosowania odpowiednich zabezpiecze</w:t>
      </w:r>
      <w:r w:rsidRPr="00A635E6">
        <w:rPr>
          <w:rFonts w:ascii="Verdana" w:eastAsia="TimesNewRoman" w:hAnsi="Verdana" w:cs="TimesNewRoman"/>
          <w:sz w:val="20"/>
          <w:szCs w:val="20"/>
        </w:rPr>
        <w:t>ń</w:t>
      </w:r>
      <w:r w:rsidRPr="00A635E6">
        <w:rPr>
          <w:rFonts w:ascii="Verdana" w:hAnsi="Verdana"/>
          <w:sz w:val="20"/>
          <w:szCs w:val="20"/>
        </w:rPr>
        <w:t>.</w:t>
      </w:r>
    </w:p>
    <w:p w:rsidR="00F4425F" w:rsidRPr="00A635E6" w:rsidRDefault="00F4425F" w:rsidP="00F4425F">
      <w:pPr>
        <w:autoSpaceDE w:val="0"/>
        <w:autoSpaceDN w:val="0"/>
        <w:adjustRightInd w:val="0"/>
        <w:spacing w:after="0"/>
        <w:jc w:val="both"/>
        <w:rPr>
          <w:rFonts w:ascii="Verdana" w:hAnsi="Verdana"/>
          <w:sz w:val="20"/>
          <w:szCs w:val="20"/>
        </w:rPr>
      </w:pP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5.5. Piel</w:t>
      </w:r>
      <w:r w:rsidRPr="00A635E6">
        <w:rPr>
          <w:rFonts w:ascii="Verdana" w:eastAsia="TimesNewRoman" w:hAnsi="Verdana" w:cs="TimesNewRoman"/>
          <w:b/>
          <w:sz w:val="20"/>
          <w:szCs w:val="20"/>
        </w:rPr>
        <w:t>ę</w:t>
      </w:r>
      <w:r w:rsidRPr="00A635E6">
        <w:rPr>
          <w:rFonts w:ascii="Verdana" w:hAnsi="Verdana"/>
          <w:b/>
          <w:bCs/>
          <w:sz w:val="20"/>
          <w:szCs w:val="20"/>
        </w:rPr>
        <w:t>gnacja betonu</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Bezpo</w:t>
      </w:r>
      <w:r w:rsidRPr="00A635E6">
        <w:rPr>
          <w:rFonts w:ascii="Verdana" w:eastAsia="TimesNewRoman" w:hAnsi="Verdana" w:cs="TimesNewRoman"/>
          <w:sz w:val="20"/>
          <w:szCs w:val="20"/>
        </w:rPr>
        <w:t>ś</w:t>
      </w:r>
      <w:r w:rsidRPr="00A635E6">
        <w:rPr>
          <w:rFonts w:ascii="Verdana" w:hAnsi="Verdana"/>
          <w:sz w:val="20"/>
          <w:szCs w:val="20"/>
        </w:rPr>
        <w:t>rednio po zako</w:t>
      </w:r>
      <w:r w:rsidRPr="00A635E6">
        <w:rPr>
          <w:rFonts w:ascii="Verdana" w:eastAsia="TimesNewRoman" w:hAnsi="Verdana" w:cs="TimesNewRoman"/>
          <w:sz w:val="20"/>
          <w:szCs w:val="20"/>
        </w:rPr>
        <w:t>ń</w:t>
      </w:r>
      <w:r w:rsidRPr="00A635E6">
        <w:rPr>
          <w:rFonts w:ascii="Verdana" w:hAnsi="Verdana"/>
          <w:sz w:val="20"/>
          <w:szCs w:val="20"/>
        </w:rPr>
        <w:t>czeniu betonowania zaleca si</w:t>
      </w:r>
      <w:r w:rsidRPr="00A635E6">
        <w:rPr>
          <w:rFonts w:ascii="Verdana" w:eastAsia="TimesNewRoman" w:hAnsi="Verdana" w:cs="TimesNewRoman"/>
          <w:sz w:val="20"/>
          <w:szCs w:val="20"/>
        </w:rPr>
        <w:t xml:space="preserve">ę </w:t>
      </w:r>
      <w:r w:rsidRPr="00A635E6">
        <w:rPr>
          <w:rFonts w:ascii="Verdana" w:hAnsi="Verdana"/>
          <w:sz w:val="20"/>
          <w:szCs w:val="20"/>
        </w:rPr>
        <w:t>przykrycie powierzchni betonu lekkimi osłonami wodoszczelnymi (np. wilgotnymi matami jutowymi, przykrytymi dodatkowo foliami) zapobiegaj</w:t>
      </w:r>
      <w:r w:rsidRPr="00A635E6">
        <w:rPr>
          <w:rFonts w:ascii="Verdana" w:eastAsia="TimesNewRoman" w:hAnsi="Verdana" w:cs="TimesNewRoman"/>
          <w:sz w:val="20"/>
          <w:szCs w:val="20"/>
        </w:rPr>
        <w:t>ą</w:t>
      </w:r>
      <w:r w:rsidRPr="00A635E6">
        <w:rPr>
          <w:rFonts w:ascii="Verdana" w:hAnsi="Verdana"/>
          <w:sz w:val="20"/>
          <w:szCs w:val="20"/>
        </w:rPr>
        <w:t>cymi odparowaniu wody z betonu i chroni</w:t>
      </w:r>
      <w:r w:rsidRPr="00A635E6">
        <w:rPr>
          <w:rFonts w:ascii="Verdana" w:eastAsia="TimesNewRoman" w:hAnsi="Verdana" w:cs="TimesNewRoman"/>
          <w:sz w:val="20"/>
          <w:szCs w:val="20"/>
        </w:rPr>
        <w:t>ą</w:t>
      </w:r>
      <w:r w:rsidRPr="00A635E6">
        <w:rPr>
          <w:rFonts w:ascii="Verdana" w:hAnsi="Verdana"/>
          <w:sz w:val="20"/>
          <w:szCs w:val="20"/>
        </w:rPr>
        <w:t>cymi beton przed deszczem i nasłonecznieniem. Przy temperaturze otoczenia wy</w:t>
      </w:r>
      <w:r w:rsidRPr="00A635E6">
        <w:rPr>
          <w:rFonts w:ascii="Verdana" w:eastAsia="TimesNewRoman" w:hAnsi="Verdana" w:cs="TimesNewRoman"/>
          <w:sz w:val="20"/>
          <w:szCs w:val="20"/>
        </w:rPr>
        <w:t>ż</w:t>
      </w:r>
      <w:r w:rsidRPr="00A635E6">
        <w:rPr>
          <w:rFonts w:ascii="Verdana" w:hAnsi="Verdana"/>
          <w:sz w:val="20"/>
          <w:szCs w:val="20"/>
        </w:rPr>
        <w:t>szej ni</w:t>
      </w:r>
      <w:r w:rsidRPr="00A635E6">
        <w:rPr>
          <w:rFonts w:ascii="Verdana" w:eastAsia="TimesNewRoman" w:hAnsi="Verdana" w:cs="TimesNewRoman"/>
          <w:sz w:val="20"/>
          <w:szCs w:val="20"/>
        </w:rPr>
        <w:t xml:space="preserve">ż </w:t>
      </w:r>
      <w:r w:rsidRPr="00A635E6">
        <w:rPr>
          <w:rFonts w:ascii="Verdana" w:hAnsi="Verdana"/>
          <w:sz w:val="20"/>
          <w:szCs w:val="20"/>
        </w:rPr>
        <w:t>+5</w:t>
      </w:r>
      <w:r w:rsidRPr="00A635E6">
        <w:rPr>
          <w:rFonts w:ascii="Verdana" w:hAnsi="Verdana"/>
          <w:sz w:val="20"/>
          <w:szCs w:val="20"/>
          <w:vertAlign w:val="superscript"/>
        </w:rPr>
        <w:t>0</w:t>
      </w:r>
      <w:r w:rsidRPr="00A635E6">
        <w:rPr>
          <w:rFonts w:ascii="Verdana" w:hAnsi="Verdana"/>
          <w:sz w:val="20"/>
          <w:szCs w:val="20"/>
        </w:rPr>
        <w:t>C nale</w:t>
      </w:r>
      <w:r w:rsidRPr="00A635E6">
        <w:rPr>
          <w:rFonts w:ascii="Verdana" w:eastAsia="TimesNewRoman" w:hAnsi="Verdana" w:cs="TimesNewRoman"/>
          <w:sz w:val="20"/>
          <w:szCs w:val="20"/>
        </w:rPr>
        <w:t>ż</w:t>
      </w:r>
      <w:r w:rsidRPr="00A635E6">
        <w:rPr>
          <w:rFonts w:ascii="Verdana" w:hAnsi="Verdana"/>
          <w:sz w:val="20"/>
          <w:szCs w:val="20"/>
        </w:rPr>
        <w:t>y nie pó</w:t>
      </w:r>
      <w:r w:rsidRPr="00A635E6">
        <w:rPr>
          <w:rFonts w:ascii="Verdana" w:eastAsia="TimesNewRoman" w:hAnsi="Verdana" w:cs="TimesNewRoman"/>
          <w:sz w:val="20"/>
          <w:szCs w:val="20"/>
        </w:rPr>
        <w:t>ź</w:t>
      </w:r>
      <w:r w:rsidRPr="00A635E6">
        <w:rPr>
          <w:rFonts w:ascii="Verdana" w:hAnsi="Verdana"/>
          <w:sz w:val="20"/>
          <w:szCs w:val="20"/>
        </w:rPr>
        <w:t>niej ni</w:t>
      </w:r>
      <w:r w:rsidRPr="00A635E6">
        <w:rPr>
          <w:rFonts w:ascii="Verdana" w:eastAsia="TimesNewRoman" w:hAnsi="Verdana" w:cs="TimesNewRoman"/>
          <w:sz w:val="20"/>
          <w:szCs w:val="20"/>
        </w:rPr>
        <w:t xml:space="preserve">ż </w:t>
      </w:r>
      <w:r w:rsidRPr="00A635E6">
        <w:rPr>
          <w:rFonts w:ascii="Verdana" w:hAnsi="Verdana"/>
          <w:sz w:val="20"/>
          <w:szCs w:val="20"/>
        </w:rPr>
        <w:t>po 12 godzinach od zako</w:t>
      </w:r>
      <w:r w:rsidRPr="00A635E6">
        <w:rPr>
          <w:rFonts w:ascii="Verdana" w:eastAsia="TimesNewRoman" w:hAnsi="Verdana" w:cs="TimesNewRoman"/>
          <w:sz w:val="20"/>
          <w:szCs w:val="20"/>
        </w:rPr>
        <w:t>ń</w:t>
      </w:r>
      <w:r w:rsidRPr="00A635E6">
        <w:rPr>
          <w:rFonts w:ascii="Verdana" w:hAnsi="Verdana"/>
          <w:sz w:val="20"/>
          <w:szCs w:val="20"/>
        </w:rPr>
        <w:t>czenia betonowania rozpocz</w:t>
      </w:r>
      <w:r w:rsidRPr="00A635E6">
        <w:rPr>
          <w:rFonts w:ascii="Verdana" w:eastAsia="TimesNewRoman" w:hAnsi="Verdana" w:cs="TimesNewRoman"/>
          <w:sz w:val="20"/>
          <w:szCs w:val="20"/>
        </w:rPr>
        <w:t xml:space="preserve">ąć </w:t>
      </w:r>
      <w:r w:rsidRPr="00A635E6">
        <w:rPr>
          <w:rFonts w:ascii="Verdana" w:hAnsi="Verdana"/>
          <w:sz w:val="20"/>
          <w:szCs w:val="20"/>
        </w:rPr>
        <w:t>piel</w:t>
      </w:r>
      <w:r w:rsidRPr="00A635E6">
        <w:rPr>
          <w:rFonts w:ascii="Verdana" w:eastAsia="TimesNewRoman" w:hAnsi="Verdana" w:cs="TimesNewRoman"/>
          <w:sz w:val="20"/>
          <w:szCs w:val="20"/>
        </w:rPr>
        <w:t>ę</w:t>
      </w:r>
      <w:r w:rsidRPr="00A635E6">
        <w:rPr>
          <w:rFonts w:ascii="Verdana" w:hAnsi="Verdana"/>
          <w:sz w:val="20"/>
          <w:szCs w:val="20"/>
        </w:rPr>
        <w:t>gnacj</w:t>
      </w:r>
      <w:r w:rsidRPr="00A635E6">
        <w:rPr>
          <w:rFonts w:ascii="Verdana" w:eastAsia="TimesNewRoman" w:hAnsi="Verdana" w:cs="TimesNewRoman"/>
          <w:sz w:val="20"/>
          <w:szCs w:val="20"/>
        </w:rPr>
        <w:t xml:space="preserve">ę </w:t>
      </w:r>
      <w:r w:rsidRPr="00A635E6">
        <w:rPr>
          <w:rFonts w:ascii="Verdana" w:hAnsi="Verdana"/>
          <w:sz w:val="20"/>
          <w:szCs w:val="20"/>
        </w:rPr>
        <w:t>wilgotno</w:t>
      </w:r>
      <w:r w:rsidRPr="00A635E6">
        <w:rPr>
          <w:rFonts w:ascii="Verdana" w:eastAsia="TimesNewRoman" w:hAnsi="Verdana" w:cs="TimesNewRoman"/>
          <w:sz w:val="20"/>
          <w:szCs w:val="20"/>
        </w:rPr>
        <w:t>ś</w:t>
      </w:r>
      <w:r w:rsidRPr="00A635E6">
        <w:rPr>
          <w:rFonts w:ascii="Verdana" w:hAnsi="Verdana"/>
          <w:sz w:val="20"/>
          <w:szCs w:val="20"/>
        </w:rPr>
        <w:t>ciow</w:t>
      </w:r>
      <w:r w:rsidRPr="00A635E6">
        <w:rPr>
          <w:rFonts w:ascii="Verdana" w:eastAsia="TimesNewRoman" w:hAnsi="Verdana" w:cs="TimesNewRoman"/>
          <w:sz w:val="20"/>
          <w:szCs w:val="20"/>
        </w:rPr>
        <w:t xml:space="preserve">ą </w:t>
      </w:r>
      <w:r w:rsidRPr="00A635E6">
        <w:rPr>
          <w:rFonts w:ascii="Verdana" w:hAnsi="Verdana"/>
          <w:sz w:val="20"/>
          <w:szCs w:val="20"/>
        </w:rPr>
        <w:t>betonu i prowadzi</w:t>
      </w:r>
      <w:r w:rsidRPr="00A635E6">
        <w:rPr>
          <w:rFonts w:ascii="Verdana" w:eastAsia="TimesNewRoman" w:hAnsi="Verdana" w:cs="TimesNewRoman"/>
          <w:sz w:val="20"/>
          <w:szCs w:val="20"/>
        </w:rPr>
        <w:t xml:space="preserve">ć </w:t>
      </w:r>
      <w:r w:rsidRPr="00A635E6">
        <w:rPr>
          <w:rFonts w:ascii="Verdana" w:hAnsi="Verdana"/>
          <w:sz w:val="20"/>
          <w:szCs w:val="20"/>
        </w:rPr>
        <w:t>j</w:t>
      </w:r>
      <w:r w:rsidRPr="00A635E6">
        <w:rPr>
          <w:rFonts w:ascii="Verdana" w:eastAsia="TimesNewRoman" w:hAnsi="Verdana" w:cs="TimesNewRoman"/>
          <w:sz w:val="20"/>
          <w:szCs w:val="20"/>
        </w:rPr>
        <w:t xml:space="preserve">ą </w:t>
      </w:r>
      <w:r w:rsidRPr="00A635E6">
        <w:rPr>
          <w:rFonts w:ascii="Verdana" w:hAnsi="Verdana"/>
          <w:sz w:val="20"/>
          <w:szCs w:val="20"/>
        </w:rPr>
        <w:t>co najmniej przez 7 dni (przez</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polewanie co najmniej 3 razy na dob</w:t>
      </w:r>
      <w:r w:rsidRPr="00A635E6">
        <w:rPr>
          <w:rFonts w:ascii="Verdana" w:eastAsia="TimesNewRoman" w:hAnsi="Verdana" w:cs="TimesNewRoman"/>
          <w:sz w:val="20"/>
          <w:szCs w:val="20"/>
        </w:rPr>
        <w:t>ę</w:t>
      </w:r>
      <w:r w:rsidRPr="00A635E6">
        <w:rPr>
          <w:rFonts w:ascii="Verdana" w:hAnsi="Verdana"/>
          <w:sz w:val="20"/>
          <w:szCs w:val="20"/>
        </w:rPr>
        <w:t>). Przy temperaturze +15</w:t>
      </w:r>
      <w:r w:rsidRPr="00A635E6">
        <w:rPr>
          <w:rFonts w:ascii="Verdana" w:hAnsi="Verdana"/>
          <w:sz w:val="20"/>
          <w:szCs w:val="20"/>
          <w:vertAlign w:val="superscript"/>
        </w:rPr>
        <w:t>0</w:t>
      </w:r>
      <w:r w:rsidRPr="00A635E6">
        <w:rPr>
          <w:rFonts w:ascii="Verdana" w:hAnsi="Verdana"/>
          <w:sz w:val="20"/>
          <w:szCs w:val="20"/>
        </w:rPr>
        <w:t>C i wy</w:t>
      </w:r>
      <w:r w:rsidRPr="00A635E6">
        <w:rPr>
          <w:rFonts w:ascii="Verdana" w:eastAsia="TimesNewRoman" w:hAnsi="Verdana" w:cs="TimesNewRoman"/>
          <w:sz w:val="20"/>
          <w:szCs w:val="20"/>
        </w:rPr>
        <w:t>ż</w:t>
      </w:r>
      <w:r w:rsidRPr="00A635E6">
        <w:rPr>
          <w:rFonts w:ascii="Verdana" w:hAnsi="Verdana"/>
          <w:sz w:val="20"/>
          <w:szCs w:val="20"/>
        </w:rPr>
        <w:t>szej, beton nale</w:t>
      </w:r>
      <w:r w:rsidRPr="00A635E6">
        <w:rPr>
          <w:rFonts w:ascii="Verdana" w:eastAsia="TimesNewRoman" w:hAnsi="Verdana" w:cs="TimesNewRoman"/>
          <w:sz w:val="20"/>
          <w:szCs w:val="20"/>
        </w:rPr>
        <w:t>ż</w:t>
      </w:r>
      <w:r w:rsidRPr="00A635E6">
        <w:rPr>
          <w:rFonts w:ascii="Verdana" w:hAnsi="Verdana"/>
          <w:sz w:val="20"/>
          <w:szCs w:val="20"/>
        </w:rPr>
        <w:t>y zraszać w ci</w:t>
      </w:r>
      <w:r w:rsidRPr="00A635E6">
        <w:rPr>
          <w:rFonts w:ascii="Verdana" w:eastAsia="TimesNewRoman" w:hAnsi="Verdana" w:cs="TimesNewRoman"/>
          <w:sz w:val="20"/>
          <w:szCs w:val="20"/>
        </w:rPr>
        <w:t>ą</w:t>
      </w:r>
      <w:r w:rsidRPr="00A635E6">
        <w:rPr>
          <w:rFonts w:ascii="Verdana" w:hAnsi="Verdana"/>
          <w:sz w:val="20"/>
          <w:szCs w:val="20"/>
        </w:rPr>
        <w:t>gu pierwszych 3 dni co 3 godziny w dzie</w:t>
      </w:r>
      <w:r w:rsidRPr="00A635E6">
        <w:rPr>
          <w:rFonts w:ascii="Verdana" w:eastAsia="TimesNewRoman" w:hAnsi="Verdana" w:cs="TimesNewRoman"/>
          <w:sz w:val="20"/>
          <w:szCs w:val="20"/>
        </w:rPr>
        <w:t xml:space="preserve">ń </w:t>
      </w:r>
      <w:r w:rsidRPr="00A635E6">
        <w:rPr>
          <w:rFonts w:ascii="Verdana" w:hAnsi="Verdana"/>
          <w:sz w:val="20"/>
          <w:szCs w:val="20"/>
        </w:rPr>
        <w:t>i co najmniej raz w nocy, a w nast</w:t>
      </w:r>
      <w:r w:rsidRPr="00A635E6">
        <w:rPr>
          <w:rFonts w:ascii="Verdana" w:eastAsia="TimesNewRoman" w:hAnsi="Verdana" w:cs="TimesNewRoman"/>
          <w:sz w:val="20"/>
          <w:szCs w:val="20"/>
        </w:rPr>
        <w:t>ę</w:t>
      </w:r>
      <w:r w:rsidRPr="00A635E6">
        <w:rPr>
          <w:rFonts w:ascii="Verdana" w:hAnsi="Verdana"/>
          <w:sz w:val="20"/>
          <w:szCs w:val="20"/>
        </w:rPr>
        <w:t>pne dni jak wy</w:t>
      </w:r>
      <w:r w:rsidRPr="00A635E6">
        <w:rPr>
          <w:rFonts w:ascii="Verdana" w:eastAsia="TimesNewRoman" w:hAnsi="Verdana" w:cs="TimesNewRoman"/>
          <w:sz w:val="20"/>
          <w:szCs w:val="20"/>
        </w:rPr>
        <w:t>ż</w:t>
      </w:r>
      <w:r w:rsidRPr="00A635E6">
        <w:rPr>
          <w:rFonts w:ascii="Verdana" w:hAnsi="Verdana"/>
          <w:sz w:val="20"/>
          <w:szCs w:val="20"/>
        </w:rPr>
        <w:t>ej. Nanoszenie błon nieprzepuszczaj</w:t>
      </w:r>
      <w:r w:rsidRPr="00A635E6">
        <w:rPr>
          <w:rFonts w:ascii="Verdana" w:eastAsia="TimesNewRoman" w:hAnsi="Verdana" w:cs="TimesNewRoman"/>
          <w:sz w:val="20"/>
          <w:szCs w:val="20"/>
        </w:rPr>
        <w:t>ą</w:t>
      </w:r>
      <w:r w:rsidRPr="00A635E6">
        <w:rPr>
          <w:rFonts w:ascii="Verdana" w:hAnsi="Verdana"/>
          <w:sz w:val="20"/>
          <w:szCs w:val="20"/>
        </w:rPr>
        <w:t>cych wody jest dopuszczalne tylko wtedy, gdy beton nie b</w:t>
      </w:r>
      <w:r w:rsidRPr="00A635E6">
        <w:rPr>
          <w:rFonts w:ascii="Verdana" w:eastAsia="TimesNewRoman" w:hAnsi="Verdana" w:cs="TimesNewRoman"/>
          <w:sz w:val="20"/>
          <w:szCs w:val="20"/>
        </w:rPr>
        <w:t>ę</w:t>
      </w:r>
      <w:r w:rsidRPr="00A635E6">
        <w:rPr>
          <w:rFonts w:ascii="Verdana" w:hAnsi="Verdana"/>
          <w:sz w:val="20"/>
          <w:szCs w:val="20"/>
        </w:rPr>
        <w:t>dzie si</w:t>
      </w:r>
      <w:r w:rsidRPr="00A635E6">
        <w:rPr>
          <w:rFonts w:ascii="Verdana" w:eastAsia="TimesNewRoman" w:hAnsi="Verdana" w:cs="TimesNewRoman"/>
          <w:sz w:val="20"/>
          <w:szCs w:val="20"/>
        </w:rPr>
        <w:t xml:space="preserve">ę </w:t>
      </w:r>
      <w:r w:rsidRPr="00A635E6">
        <w:rPr>
          <w:rFonts w:ascii="Verdana" w:hAnsi="Verdana"/>
          <w:sz w:val="20"/>
          <w:szCs w:val="20"/>
        </w:rPr>
        <w:t>ł</w:t>
      </w:r>
      <w:r w:rsidRPr="00A635E6">
        <w:rPr>
          <w:rFonts w:ascii="Verdana" w:eastAsia="TimesNewRoman" w:hAnsi="Verdana" w:cs="TimesNewRoman"/>
          <w:sz w:val="20"/>
          <w:szCs w:val="20"/>
        </w:rPr>
        <w:t>ą</w:t>
      </w:r>
      <w:r w:rsidRPr="00A635E6">
        <w:rPr>
          <w:rFonts w:ascii="Verdana" w:hAnsi="Verdana"/>
          <w:sz w:val="20"/>
          <w:szCs w:val="20"/>
        </w:rPr>
        <w:t>czył z nast</w:t>
      </w:r>
      <w:r w:rsidRPr="00A635E6">
        <w:rPr>
          <w:rFonts w:ascii="Verdana" w:eastAsia="TimesNewRoman" w:hAnsi="Verdana" w:cs="TimesNewRoman"/>
          <w:sz w:val="20"/>
          <w:szCs w:val="20"/>
        </w:rPr>
        <w:t>ę</w:t>
      </w:r>
      <w:r w:rsidRPr="00A635E6">
        <w:rPr>
          <w:rFonts w:ascii="Verdana" w:hAnsi="Verdana"/>
          <w:sz w:val="20"/>
          <w:szCs w:val="20"/>
        </w:rPr>
        <w:t>pn</w:t>
      </w:r>
      <w:r w:rsidRPr="00A635E6">
        <w:rPr>
          <w:rFonts w:ascii="Verdana" w:eastAsia="TimesNewRoman" w:hAnsi="Verdana" w:cs="TimesNewRoman"/>
          <w:sz w:val="20"/>
          <w:szCs w:val="20"/>
        </w:rPr>
        <w:t xml:space="preserve">ą </w:t>
      </w:r>
      <w:r w:rsidRPr="00A635E6">
        <w:rPr>
          <w:rFonts w:ascii="Verdana" w:hAnsi="Verdana"/>
          <w:sz w:val="20"/>
          <w:szCs w:val="20"/>
        </w:rPr>
        <w:t>warstw</w:t>
      </w:r>
      <w:r w:rsidRPr="00A635E6">
        <w:rPr>
          <w:rFonts w:ascii="Verdana" w:eastAsia="TimesNewRoman" w:hAnsi="Verdana" w:cs="TimesNewRoman"/>
          <w:sz w:val="20"/>
          <w:szCs w:val="20"/>
        </w:rPr>
        <w:t xml:space="preserve">ą </w:t>
      </w:r>
      <w:r w:rsidRPr="00A635E6">
        <w:rPr>
          <w:rFonts w:ascii="Verdana" w:hAnsi="Verdana"/>
          <w:sz w:val="20"/>
          <w:szCs w:val="20"/>
        </w:rPr>
        <w:t>konstrukcji monolitycznej, a tak</w:t>
      </w:r>
      <w:r w:rsidRPr="00A635E6">
        <w:rPr>
          <w:rFonts w:ascii="Verdana" w:eastAsia="TimesNewRoman" w:hAnsi="Verdana" w:cs="TimesNewRoman"/>
          <w:sz w:val="20"/>
          <w:szCs w:val="20"/>
        </w:rPr>
        <w:t>ż</w:t>
      </w:r>
      <w:r w:rsidRPr="00A635E6">
        <w:rPr>
          <w:rFonts w:ascii="Verdana" w:hAnsi="Verdana"/>
          <w:sz w:val="20"/>
          <w:szCs w:val="20"/>
        </w:rPr>
        <w:t>e gdy nie s</w:t>
      </w:r>
      <w:r w:rsidRPr="00A635E6">
        <w:rPr>
          <w:rFonts w:ascii="Verdana" w:eastAsia="TimesNewRoman" w:hAnsi="Verdana" w:cs="TimesNewRoman"/>
          <w:sz w:val="20"/>
          <w:szCs w:val="20"/>
        </w:rPr>
        <w:t xml:space="preserve">ą </w:t>
      </w:r>
      <w:r w:rsidRPr="00A635E6">
        <w:rPr>
          <w:rFonts w:ascii="Verdana" w:hAnsi="Verdana"/>
          <w:sz w:val="20"/>
          <w:szCs w:val="20"/>
        </w:rPr>
        <w:t xml:space="preserve">stawiane specjalne wymagania </w:t>
      </w:r>
      <w:proofErr w:type="spellStart"/>
      <w:r w:rsidRPr="00A635E6">
        <w:rPr>
          <w:rFonts w:ascii="Verdana" w:hAnsi="Verdana"/>
          <w:sz w:val="20"/>
          <w:szCs w:val="20"/>
        </w:rPr>
        <w:t>odno</w:t>
      </w:r>
      <w:r w:rsidRPr="00A635E6">
        <w:rPr>
          <w:rFonts w:ascii="Verdana" w:eastAsia="TimesNewRoman" w:hAnsi="Verdana" w:cs="TimesNewRoman"/>
          <w:sz w:val="20"/>
          <w:szCs w:val="20"/>
        </w:rPr>
        <w:t>ś</w:t>
      </w:r>
      <w:r w:rsidRPr="00A635E6">
        <w:rPr>
          <w:rFonts w:ascii="Verdana" w:hAnsi="Verdana"/>
          <w:sz w:val="20"/>
          <w:szCs w:val="20"/>
        </w:rPr>
        <w:t>niejako</w:t>
      </w:r>
      <w:r w:rsidRPr="00A635E6">
        <w:rPr>
          <w:rFonts w:ascii="Verdana" w:eastAsia="TimesNewRoman" w:hAnsi="Verdana" w:cs="TimesNewRoman"/>
          <w:sz w:val="20"/>
          <w:szCs w:val="20"/>
        </w:rPr>
        <w:t>ś</w:t>
      </w:r>
      <w:r w:rsidRPr="00A635E6">
        <w:rPr>
          <w:rFonts w:ascii="Verdana" w:hAnsi="Verdana"/>
          <w:sz w:val="20"/>
          <w:szCs w:val="20"/>
        </w:rPr>
        <w:t>ci</w:t>
      </w:r>
      <w:proofErr w:type="spellEnd"/>
      <w:r w:rsidRPr="00A635E6">
        <w:rPr>
          <w:rFonts w:ascii="Verdana" w:hAnsi="Verdana"/>
          <w:sz w:val="20"/>
          <w:szCs w:val="20"/>
        </w:rPr>
        <w:t xml:space="preserve"> piel</w:t>
      </w:r>
      <w:r w:rsidRPr="00A635E6">
        <w:rPr>
          <w:rFonts w:ascii="Verdana" w:eastAsia="TimesNewRoman" w:hAnsi="Verdana" w:cs="TimesNewRoman"/>
          <w:sz w:val="20"/>
          <w:szCs w:val="20"/>
        </w:rPr>
        <w:t>ę</w:t>
      </w:r>
      <w:r w:rsidRPr="00A635E6">
        <w:rPr>
          <w:rFonts w:ascii="Verdana" w:hAnsi="Verdana"/>
          <w:sz w:val="20"/>
          <w:szCs w:val="20"/>
        </w:rPr>
        <w:t>gnowanej powierzchni.</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Woda stosowana do polewania betonu powinna spełnia</w:t>
      </w:r>
      <w:r w:rsidRPr="00A635E6">
        <w:rPr>
          <w:rFonts w:ascii="Verdana" w:eastAsia="TimesNewRoman" w:hAnsi="Verdana" w:cs="TimesNewRoman"/>
          <w:sz w:val="20"/>
          <w:szCs w:val="20"/>
        </w:rPr>
        <w:t xml:space="preserve">ć </w:t>
      </w:r>
      <w:r w:rsidRPr="00A635E6">
        <w:rPr>
          <w:rFonts w:ascii="Verdana" w:hAnsi="Verdana"/>
          <w:sz w:val="20"/>
          <w:szCs w:val="20"/>
        </w:rPr>
        <w:t>wymagania normy PN-EN 1008:2004. W czasie dojrzewania betonu elementy powinny by</w:t>
      </w:r>
      <w:r w:rsidRPr="00A635E6">
        <w:rPr>
          <w:rFonts w:ascii="Verdana" w:eastAsia="TimesNewRoman" w:hAnsi="Verdana" w:cs="TimesNewRoman"/>
          <w:sz w:val="20"/>
          <w:szCs w:val="20"/>
        </w:rPr>
        <w:t xml:space="preserve">ć </w:t>
      </w:r>
      <w:r w:rsidRPr="00A635E6">
        <w:rPr>
          <w:rFonts w:ascii="Verdana" w:hAnsi="Verdana"/>
          <w:sz w:val="20"/>
          <w:szCs w:val="20"/>
        </w:rPr>
        <w:t>chronione przed uderzeniami i drganiami. W trakcie dojrzewania betonu nale</w:t>
      </w:r>
      <w:r w:rsidRPr="00A635E6">
        <w:rPr>
          <w:rFonts w:ascii="Verdana" w:eastAsia="TimesNewRoman" w:hAnsi="Verdana" w:cs="TimesNewRoman"/>
          <w:sz w:val="20"/>
          <w:szCs w:val="20"/>
        </w:rPr>
        <w:t>ż</w:t>
      </w:r>
      <w:r w:rsidRPr="00A635E6">
        <w:rPr>
          <w:rFonts w:ascii="Verdana" w:hAnsi="Verdana"/>
          <w:sz w:val="20"/>
          <w:szCs w:val="20"/>
        </w:rPr>
        <w:t>y przestrzega</w:t>
      </w:r>
      <w:r w:rsidRPr="00A635E6">
        <w:rPr>
          <w:rFonts w:ascii="Verdana" w:eastAsia="TimesNewRoman" w:hAnsi="Verdana" w:cs="TimesNewRoman"/>
          <w:sz w:val="20"/>
          <w:szCs w:val="20"/>
        </w:rPr>
        <w:t xml:space="preserve">ć </w:t>
      </w:r>
      <w:r w:rsidRPr="00A635E6">
        <w:rPr>
          <w:rFonts w:ascii="Verdana" w:hAnsi="Verdana"/>
          <w:sz w:val="20"/>
          <w:szCs w:val="20"/>
        </w:rPr>
        <w:t xml:space="preserve">warunku, aby beton w poszczególnych elementach obiektu dojrzewał w takiej samej temperaturze. </w:t>
      </w:r>
    </w:p>
    <w:p w:rsidR="00F4425F" w:rsidRPr="00A635E6" w:rsidRDefault="00F4425F" w:rsidP="00F4425F">
      <w:pPr>
        <w:autoSpaceDE w:val="0"/>
        <w:autoSpaceDN w:val="0"/>
        <w:adjustRightInd w:val="0"/>
        <w:spacing w:after="0"/>
        <w:jc w:val="both"/>
        <w:rPr>
          <w:rFonts w:ascii="Verdana" w:hAnsi="Verdana"/>
          <w:sz w:val="20"/>
          <w:szCs w:val="20"/>
        </w:rPr>
      </w:pPr>
    </w:p>
    <w:p w:rsidR="00F4425F" w:rsidRPr="00A635E6" w:rsidRDefault="00F4425F" w:rsidP="00F4425F">
      <w:pPr>
        <w:autoSpaceDE w:val="0"/>
        <w:autoSpaceDN w:val="0"/>
        <w:adjustRightInd w:val="0"/>
        <w:spacing w:after="0"/>
        <w:jc w:val="both"/>
        <w:rPr>
          <w:rFonts w:ascii="Verdana" w:eastAsia="TimesNewRoman" w:hAnsi="Verdana" w:cs="TimesNewRoman"/>
          <w:b/>
          <w:sz w:val="20"/>
          <w:szCs w:val="20"/>
        </w:rPr>
      </w:pPr>
      <w:r w:rsidRPr="00A635E6">
        <w:rPr>
          <w:rFonts w:ascii="Verdana" w:hAnsi="Verdana"/>
          <w:b/>
          <w:bCs/>
          <w:sz w:val="20"/>
          <w:szCs w:val="20"/>
        </w:rPr>
        <w:t>5.6. Rozbiórka deskowa</w:t>
      </w:r>
      <w:r w:rsidRPr="00A635E6">
        <w:rPr>
          <w:rFonts w:ascii="Verdana" w:eastAsia="TimesNewRoman" w:hAnsi="Verdana" w:cs="TimesNewRoman"/>
          <w:b/>
          <w:sz w:val="20"/>
          <w:szCs w:val="20"/>
        </w:rPr>
        <w:t xml:space="preserve">ń </w:t>
      </w:r>
      <w:r w:rsidRPr="00A635E6">
        <w:rPr>
          <w:rFonts w:ascii="Verdana" w:hAnsi="Verdana"/>
          <w:b/>
          <w:bCs/>
          <w:sz w:val="20"/>
          <w:szCs w:val="20"/>
        </w:rPr>
        <w:t>i rusztowa</w:t>
      </w:r>
      <w:r w:rsidRPr="00A635E6">
        <w:rPr>
          <w:rFonts w:ascii="Verdana" w:eastAsia="TimesNewRoman" w:hAnsi="Verdana" w:cs="TimesNewRoman"/>
          <w:b/>
          <w:sz w:val="20"/>
          <w:szCs w:val="20"/>
        </w:rPr>
        <w:t>ń</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Rozformowanie konstrukcji, mo</w:t>
      </w:r>
      <w:r w:rsidRPr="00A635E6">
        <w:rPr>
          <w:rFonts w:ascii="Verdana" w:eastAsia="TimesNewRoman" w:hAnsi="Verdana" w:cs="TimesNewRoman"/>
          <w:sz w:val="20"/>
          <w:szCs w:val="20"/>
        </w:rPr>
        <w:t>ż</w:t>
      </w:r>
      <w:r w:rsidRPr="00A635E6">
        <w:rPr>
          <w:rFonts w:ascii="Verdana" w:hAnsi="Verdana"/>
          <w:sz w:val="20"/>
          <w:szCs w:val="20"/>
        </w:rPr>
        <w:t>e nast</w:t>
      </w:r>
      <w:r w:rsidRPr="00A635E6">
        <w:rPr>
          <w:rFonts w:ascii="Verdana" w:eastAsia="TimesNewRoman" w:hAnsi="Verdana" w:cs="TimesNewRoman"/>
          <w:sz w:val="20"/>
          <w:szCs w:val="20"/>
        </w:rPr>
        <w:t>ą</w:t>
      </w:r>
      <w:r w:rsidRPr="00A635E6">
        <w:rPr>
          <w:rFonts w:ascii="Verdana" w:hAnsi="Verdana"/>
          <w:sz w:val="20"/>
          <w:szCs w:val="20"/>
        </w:rPr>
        <w:t>pi</w:t>
      </w:r>
      <w:r w:rsidRPr="00A635E6">
        <w:rPr>
          <w:rFonts w:ascii="Verdana" w:eastAsia="TimesNewRoman" w:hAnsi="Verdana" w:cs="TimesNewRoman"/>
          <w:sz w:val="20"/>
          <w:szCs w:val="20"/>
        </w:rPr>
        <w:t xml:space="preserve">ć </w:t>
      </w:r>
      <w:r w:rsidRPr="00A635E6">
        <w:rPr>
          <w:rFonts w:ascii="Verdana" w:hAnsi="Verdana"/>
          <w:sz w:val="20"/>
          <w:szCs w:val="20"/>
        </w:rPr>
        <w:t>po osi</w:t>
      </w:r>
      <w:r w:rsidRPr="00A635E6">
        <w:rPr>
          <w:rFonts w:ascii="Verdana" w:eastAsia="TimesNewRoman" w:hAnsi="Verdana" w:cs="TimesNewRoman"/>
          <w:sz w:val="20"/>
          <w:szCs w:val="20"/>
        </w:rPr>
        <w:t>ą</w:t>
      </w:r>
      <w:r w:rsidRPr="00A635E6">
        <w:rPr>
          <w:rFonts w:ascii="Verdana" w:hAnsi="Verdana"/>
          <w:sz w:val="20"/>
          <w:szCs w:val="20"/>
        </w:rPr>
        <w:t>gni</w:t>
      </w:r>
      <w:r w:rsidRPr="00A635E6">
        <w:rPr>
          <w:rFonts w:ascii="Verdana" w:eastAsia="TimesNewRoman" w:hAnsi="Verdana" w:cs="TimesNewRoman"/>
          <w:sz w:val="20"/>
          <w:szCs w:val="20"/>
        </w:rPr>
        <w:t>ę</w:t>
      </w:r>
      <w:r w:rsidRPr="00A635E6">
        <w:rPr>
          <w:rFonts w:ascii="Verdana" w:hAnsi="Verdana"/>
          <w:sz w:val="20"/>
          <w:szCs w:val="20"/>
        </w:rPr>
        <w:t>ciu przez beton pełnej wytrzymało</w:t>
      </w:r>
      <w:r w:rsidRPr="00A635E6">
        <w:rPr>
          <w:rFonts w:ascii="Verdana" w:eastAsia="TimesNewRoman" w:hAnsi="Verdana" w:cs="TimesNewRoman"/>
          <w:sz w:val="20"/>
          <w:szCs w:val="20"/>
        </w:rPr>
        <w:t>ś</w:t>
      </w:r>
      <w:r w:rsidRPr="00A635E6">
        <w:rPr>
          <w:rFonts w:ascii="Verdana" w:hAnsi="Verdana"/>
          <w:sz w:val="20"/>
          <w:szCs w:val="20"/>
        </w:rPr>
        <w:t>ci projektowej pkt. 5.5.5.</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 xml:space="preserve"> </w:t>
      </w: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5.7. Wyka</w:t>
      </w:r>
      <w:r w:rsidRPr="00A635E6">
        <w:rPr>
          <w:rFonts w:ascii="Verdana" w:eastAsia="TimesNewRoman" w:hAnsi="Verdana" w:cs="TimesNewRoman"/>
          <w:b/>
          <w:sz w:val="20"/>
          <w:szCs w:val="20"/>
        </w:rPr>
        <w:t>ń</w:t>
      </w:r>
      <w:r w:rsidRPr="00A635E6">
        <w:rPr>
          <w:rFonts w:ascii="Verdana" w:hAnsi="Verdana"/>
          <w:b/>
          <w:bCs/>
          <w:sz w:val="20"/>
          <w:szCs w:val="20"/>
        </w:rPr>
        <w:t>czanie powierzchni betonu</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Dla widocznych powierzchni betonowych obowi</w:t>
      </w:r>
      <w:r w:rsidRPr="00A635E6">
        <w:rPr>
          <w:rFonts w:ascii="Verdana" w:eastAsia="TimesNewRoman" w:hAnsi="Verdana" w:cs="TimesNewRoman"/>
          <w:sz w:val="20"/>
          <w:szCs w:val="20"/>
        </w:rPr>
        <w:t>ą</w:t>
      </w:r>
      <w:r w:rsidRPr="00A635E6">
        <w:rPr>
          <w:rFonts w:ascii="Verdana" w:hAnsi="Verdana"/>
          <w:sz w:val="20"/>
          <w:szCs w:val="20"/>
        </w:rPr>
        <w:t>zuj</w:t>
      </w:r>
      <w:r w:rsidRPr="00A635E6">
        <w:rPr>
          <w:rFonts w:ascii="Verdana" w:eastAsia="TimesNewRoman" w:hAnsi="Verdana" w:cs="TimesNewRoman"/>
          <w:sz w:val="20"/>
          <w:szCs w:val="20"/>
        </w:rPr>
        <w:t xml:space="preserve">ą </w:t>
      </w:r>
      <w:r w:rsidRPr="00A635E6">
        <w:rPr>
          <w:rFonts w:ascii="Verdana" w:hAnsi="Verdana"/>
          <w:sz w:val="20"/>
          <w:szCs w:val="20"/>
        </w:rPr>
        <w:t>nast</w:t>
      </w:r>
      <w:r w:rsidRPr="00A635E6">
        <w:rPr>
          <w:rFonts w:ascii="Verdana" w:eastAsia="TimesNewRoman" w:hAnsi="Verdana" w:cs="TimesNewRoman"/>
          <w:sz w:val="20"/>
          <w:szCs w:val="20"/>
        </w:rPr>
        <w:t>ę</w:t>
      </w:r>
      <w:r w:rsidRPr="00A635E6">
        <w:rPr>
          <w:rFonts w:ascii="Verdana" w:hAnsi="Verdana"/>
          <w:sz w:val="20"/>
          <w:szCs w:val="20"/>
        </w:rPr>
        <w:t>puj</w:t>
      </w:r>
      <w:r w:rsidRPr="00A635E6">
        <w:rPr>
          <w:rFonts w:ascii="Verdana" w:eastAsia="TimesNewRoman" w:hAnsi="Verdana" w:cs="TimesNewRoman"/>
          <w:sz w:val="20"/>
          <w:szCs w:val="20"/>
        </w:rPr>
        <w:t>ą</w:t>
      </w:r>
      <w:r w:rsidRPr="00A635E6">
        <w:rPr>
          <w:rFonts w:ascii="Verdana" w:hAnsi="Verdana"/>
          <w:sz w:val="20"/>
          <w:szCs w:val="20"/>
        </w:rPr>
        <w:t>ce wymagania:</w:t>
      </w:r>
    </w:p>
    <w:p w:rsidR="00F4425F" w:rsidRPr="00A635E6" w:rsidRDefault="00F4425F" w:rsidP="00F4425F">
      <w:pPr>
        <w:pStyle w:val="Akapitzlist"/>
        <w:numPr>
          <w:ilvl w:val="0"/>
          <w:numId w:val="3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wszystkie betonowe powierzchnie musz</w:t>
      </w:r>
      <w:r w:rsidRPr="00A635E6">
        <w:rPr>
          <w:rFonts w:ascii="Verdana" w:eastAsia="TimesNewRoman" w:hAnsi="Verdana" w:cs="TimesNewRoman"/>
          <w:sz w:val="20"/>
          <w:szCs w:val="20"/>
        </w:rPr>
        <w:t xml:space="preserve">ą </w:t>
      </w:r>
      <w:r w:rsidRPr="00A635E6">
        <w:rPr>
          <w:rFonts w:ascii="Verdana" w:hAnsi="Verdana" w:cs="Times New Roman"/>
          <w:sz w:val="20"/>
          <w:szCs w:val="20"/>
        </w:rPr>
        <w:t>by</w:t>
      </w:r>
      <w:r w:rsidRPr="00A635E6">
        <w:rPr>
          <w:rFonts w:ascii="Verdana" w:eastAsia="TimesNewRoman" w:hAnsi="Verdana" w:cs="TimesNewRoman"/>
          <w:sz w:val="20"/>
          <w:szCs w:val="20"/>
        </w:rPr>
        <w:t xml:space="preserve">ć </w:t>
      </w:r>
      <w:r w:rsidRPr="00A635E6">
        <w:rPr>
          <w:rFonts w:ascii="Verdana" w:hAnsi="Verdana" w:cs="Times New Roman"/>
          <w:sz w:val="20"/>
          <w:szCs w:val="20"/>
        </w:rPr>
        <w:t>gładkie i równe, bez zagł</w:t>
      </w:r>
      <w:r w:rsidRPr="00A635E6">
        <w:rPr>
          <w:rFonts w:ascii="Verdana" w:eastAsia="TimesNewRoman" w:hAnsi="Verdana" w:cs="TimesNewRoman"/>
          <w:sz w:val="20"/>
          <w:szCs w:val="20"/>
        </w:rPr>
        <w:t>ę</w:t>
      </w:r>
      <w:r w:rsidRPr="00A635E6">
        <w:rPr>
          <w:rFonts w:ascii="Verdana" w:hAnsi="Verdana" w:cs="Times New Roman"/>
          <w:sz w:val="20"/>
          <w:szCs w:val="20"/>
        </w:rPr>
        <w:t>bie</w:t>
      </w:r>
      <w:r w:rsidRPr="00A635E6">
        <w:rPr>
          <w:rFonts w:ascii="Verdana" w:eastAsia="TimesNewRoman" w:hAnsi="Verdana" w:cs="TimesNewRoman"/>
          <w:sz w:val="20"/>
          <w:szCs w:val="20"/>
        </w:rPr>
        <w:t>ń</w:t>
      </w:r>
      <w:r w:rsidRPr="00A635E6">
        <w:rPr>
          <w:rFonts w:ascii="Verdana" w:hAnsi="Verdana" w:cs="Times New Roman"/>
          <w:sz w:val="20"/>
          <w:szCs w:val="20"/>
        </w:rPr>
        <w:t>, wybrzusze</w:t>
      </w:r>
      <w:r w:rsidRPr="00A635E6">
        <w:rPr>
          <w:rFonts w:ascii="Verdana" w:eastAsia="TimesNewRoman" w:hAnsi="Verdana" w:cs="TimesNewRoman"/>
          <w:sz w:val="20"/>
          <w:szCs w:val="20"/>
        </w:rPr>
        <w:t xml:space="preserve">ń </w:t>
      </w:r>
      <w:r w:rsidRPr="00A635E6">
        <w:rPr>
          <w:rFonts w:ascii="Verdana" w:hAnsi="Verdana" w:cs="Times New Roman"/>
          <w:sz w:val="20"/>
          <w:szCs w:val="20"/>
        </w:rPr>
        <w:t>ponad powierzchni</w:t>
      </w:r>
      <w:r w:rsidRPr="00A635E6">
        <w:rPr>
          <w:rFonts w:ascii="Verdana" w:eastAsia="TimesNewRoman" w:hAnsi="Verdana" w:cs="TimesNewRoman"/>
          <w:sz w:val="20"/>
          <w:szCs w:val="20"/>
        </w:rPr>
        <w:t>ę</w:t>
      </w:r>
      <w:r w:rsidRPr="00A635E6">
        <w:rPr>
          <w:rFonts w:ascii="Verdana" w:hAnsi="Verdana" w:cs="Times New Roman"/>
          <w:sz w:val="20"/>
          <w:szCs w:val="20"/>
        </w:rPr>
        <w:t>, nie mog</w:t>
      </w:r>
      <w:r w:rsidRPr="00A635E6">
        <w:rPr>
          <w:rFonts w:ascii="Verdana" w:eastAsia="TimesNewRoman" w:hAnsi="Verdana" w:cs="TimesNewRoman"/>
          <w:sz w:val="20"/>
          <w:szCs w:val="20"/>
        </w:rPr>
        <w:t xml:space="preserve">ą </w:t>
      </w:r>
      <w:r w:rsidRPr="00A635E6">
        <w:rPr>
          <w:rFonts w:ascii="Verdana" w:hAnsi="Verdana" w:cs="Times New Roman"/>
          <w:sz w:val="20"/>
          <w:szCs w:val="20"/>
        </w:rPr>
        <w:t>by</w:t>
      </w:r>
      <w:r w:rsidRPr="00A635E6">
        <w:rPr>
          <w:rFonts w:ascii="Verdana" w:eastAsia="TimesNewRoman" w:hAnsi="Verdana" w:cs="TimesNewRoman"/>
          <w:sz w:val="20"/>
          <w:szCs w:val="20"/>
        </w:rPr>
        <w:t xml:space="preserve">ć </w:t>
      </w:r>
      <w:r w:rsidRPr="00A635E6">
        <w:rPr>
          <w:rFonts w:ascii="Verdana" w:hAnsi="Verdana" w:cs="Times New Roman"/>
          <w:sz w:val="20"/>
          <w:szCs w:val="20"/>
        </w:rPr>
        <w:t>widoczne przerwy w betonowaniu,  p</w:t>
      </w:r>
      <w:r w:rsidRPr="00A635E6">
        <w:rPr>
          <w:rFonts w:ascii="Verdana" w:eastAsia="TimesNewRoman" w:hAnsi="Verdana" w:cs="TimesNewRoman"/>
          <w:sz w:val="20"/>
          <w:szCs w:val="20"/>
        </w:rPr>
        <w:t>ę</w:t>
      </w:r>
      <w:r w:rsidRPr="00A635E6">
        <w:rPr>
          <w:rFonts w:ascii="Verdana" w:hAnsi="Verdana" w:cs="Times New Roman"/>
          <w:sz w:val="20"/>
          <w:szCs w:val="20"/>
        </w:rPr>
        <w:t>cherze po wodzie, przebarwienia, p</w:t>
      </w:r>
      <w:r w:rsidRPr="00A635E6">
        <w:rPr>
          <w:rFonts w:ascii="Verdana" w:eastAsia="TimesNewRoman" w:hAnsi="Verdana" w:cs="TimesNewRoman"/>
          <w:sz w:val="20"/>
          <w:szCs w:val="20"/>
        </w:rPr>
        <w:t>ę</w:t>
      </w:r>
      <w:r w:rsidRPr="00A635E6">
        <w:rPr>
          <w:rFonts w:ascii="Verdana" w:hAnsi="Verdana" w:cs="Times New Roman"/>
          <w:sz w:val="20"/>
          <w:szCs w:val="20"/>
        </w:rPr>
        <w:t>cherzyki powietrza, szwy, raki, barwa powinna by</w:t>
      </w:r>
      <w:r w:rsidRPr="00A635E6">
        <w:rPr>
          <w:rFonts w:ascii="Verdana" w:eastAsia="TimesNewRoman" w:hAnsi="Verdana" w:cs="TimesNewRoman"/>
          <w:sz w:val="20"/>
          <w:szCs w:val="20"/>
        </w:rPr>
        <w:t xml:space="preserve">ć </w:t>
      </w:r>
      <w:r w:rsidRPr="00A635E6">
        <w:rPr>
          <w:rFonts w:ascii="Verdana" w:hAnsi="Verdana" w:cs="Times New Roman"/>
          <w:sz w:val="20"/>
          <w:szCs w:val="20"/>
        </w:rPr>
        <w:t>jednolita,</w:t>
      </w:r>
    </w:p>
    <w:p w:rsidR="00F4425F" w:rsidRPr="00A635E6" w:rsidRDefault="00F4425F" w:rsidP="00F4425F">
      <w:pPr>
        <w:pStyle w:val="Akapitzlist"/>
        <w:numPr>
          <w:ilvl w:val="0"/>
          <w:numId w:val="3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p</w:t>
      </w:r>
      <w:r w:rsidRPr="00A635E6">
        <w:rPr>
          <w:rFonts w:ascii="Verdana" w:eastAsia="TimesNewRoman" w:hAnsi="Verdana" w:cs="TimesNewRoman"/>
          <w:sz w:val="20"/>
          <w:szCs w:val="20"/>
        </w:rPr>
        <w:t>ę</w:t>
      </w:r>
      <w:r w:rsidRPr="00A635E6">
        <w:rPr>
          <w:rFonts w:ascii="Verdana" w:hAnsi="Verdana" w:cs="Times New Roman"/>
          <w:sz w:val="20"/>
          <w:szCs w:val="20"/>
        </w:rPr>
        <w:t>kni</w:t>
      </w:r>
      <w:r w:rsidRPr="00A635E6">
        <w:rPr>
          <w:rFonts w:ascii="Verdana" w:eastAsia="TimesNewRoman" w:hAnsi="Verdana" w:cs="TimesNewRoman"/>
          <w:sz w:val="20"/>
          <w:szCs w:val="20"/>
        </w:rPr>
        <w:t>ę</w:t>
      </w:r>
      <w:r w:rsidRPr="00A635E6">
        <w:rPr>
          <w:rFonts w:ascii="Verdana" w:hAnsi="Verdana" w:cs="Times New Roman"/>
          <w:sz w:val="20"/>
          <w:szCs w:val="20"/>
        </w:rPr>
        <w:t>cia i rysy s</w:t>
      </w:r>
      <w:r w:rsidRPr="00A635E6">
        <w:rPr>
          <w:rFonts w:ascii="Verdana" w:eastAsia="TimesNewRoman" w:hAnsi="Verdana" w:cs="TimesNewRoman"/>
          <w:sz w:val="20"/>
          <w:szCs w:val="20"/>
        </w:rPr>
        <w:t xml:space="preserve">ą </w:t>
      </w:r>
      <w:r w:rsidRPr="00A635E6">
        <w:rPr>
          <w:rFonts w:ascii="Verdana" w:hAnsi="Verdana" w:cs="Times New Roman"/>
          <w:sz w:val="20"/>
          <w:szCs w:val="20"/>
        </w:rPr>
        <w:t>niedopuszczalne,</w:t>
      </w:r>
    </w:p>
    <w:p w:rsidR="00F4425F" w:rsidRPr="00A635E6" w:rsidRDefault="00F4425F" w:rsidP="00F4425F">
      <w:pPr>
        <w:pStyle w:val="Akapitzlist"/>
        <w:numPr>
          <w:ilvl w:val="0"/>
          <w:numId w:val="3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równo</w:t>
      </w:r>
      <w:r w:rsidRPr="00A635E6">
        <w:rPr>
          <w:rFonts w:ascii="Verdana" w:eastAsia="TimesNewRoman" w:hAnsi="Verdana" w:cs="TimesNewRoman"/>
          <w:sz w:val="20"/>
          <w:szCs w:val="20"/>
        </w:rPr>
        <w:t xml:space="preserve">ść </w:t>
      </w:r>
      <w:r w:rsidRPr="00A635E6">
        <w:rPr>
          <w:rFonts w:ascii="Verdana" w:hAnsi="Verdana" w:cs="Times New Roman"/>
          <w:sz w:val="20"/>
          <w:szCs w:val="20"/>
        </w:rPr>
        <w:t>górnej powierzchni ustroju no</w:t>
      </w:r>
      <w:r w:rsidRPr="00A635E6">
        <w:rPr>
          <w:rFonts w:ascii="Verdana" w:eastAsia="TimesNewRoman" w:hAnsi="Verdana" w:cs="TimesNewRoman"/>
          <w:sz w:val="20"/>
          <w:szCs w:val="20"/>
        </w:rPr>
        <w:t>ś</w:t>
      </w:r>
      <w:r w:rsidRPr="00A635E6">
        <w:rPr>
          <w:rFonts w:ascii="Verdana" w:hAnsi="Verdana" w:cs="Times New Roman"/>
          <w:sz w:val="20"/>
          <w:szCs w:val="20"/>
        </w:rPr>
        <w:t>nego przeznaczonej pod izolacj</w:t>
      </w:r>
      <w:r w:rsidRPr="00A635E6">
        <w:rPr>
          <w:rFonts w:ascii="Verdana" w:eastAsia="TimesNewRoman" w:hAnsi="Verdana" w:cs="TimesNewRoman"/>
          <w:sz w:val="20"/>
          <w:szCs w:val="20"/>
        </w:rPr>
        <w:t xml:space="preserve">ę </w:t>
      </w:r>
      <w:r w:rsidRPr="00A635E6">
        <w:rPr>
          <w:rFonts w:ascii="Verdana" w:hAnsi="Verdana" w:cs="Times New Roman"/>
          <w:sz w:val="20"/>
          <w:szCs w:val="20"/>
        </w:rPr>
        <w:t>powinna odpowiada</w:t>
      </w:r>
      <w:r w:rsidRPr="00A635E6">
        <w:rPr>
          <w:rFonts w:ascii="Verdana" w:eastAsia="TimesNewRoman" w:hAnsi="Verdana" w:cs="TimesNewRoman"/>
          <w:sz w:val="20"/>
          <w:szCs w:val="20"/>
        </w:rPr>
        <w:t xml:space="preserve">ć </w:t>
      </w:r>
      <w:r w:rsidRPr="00A635E6">
        <w:rPr>
          <w:rFonts w:ascii="Verdana" w:hAnsi="Verdana" w:cs="Times New Roman"/>
          <w:sz w:val="20"/>
          <w:szCs w:val="20"/>
        </w:rPr>
        <w:t xml:space="preserve">wymaganiom producenta zastosowanej </w:t>
      </w:r>
      <w:proofErr w:type="spellStart"/>
      <w:r w:rsidRPr="00A635E6">
        <w:rPr>
          <w:rFonts w:ascii="Verdana" w:hAnsi="Verdana" w:cs="Times New Roman"/>
          <w:sz w:val="20"/>
          <w:szCs w:val="20"/>
        </w:rPr>
        <w:t>hydroizolacji</w:t>
      </w:r>
      <w:proofErr w:type="spellEnd"/>
      <w:r w:rsidRPr="00A635E6">
        <w:rPr>
          <w:rFonts w:ascii="Verdana" w:hAnsi="Verdana" w:cs="Times New Roman"/>
          <w:sz w:val="20"/>
          <w:szCs w:val="20"/>
        </w:rPr>
        <w:t xml:space="preserve"> ,</w:t>
      </w:r>
    </w:p>
    <w:p w:rsidR="00F4425F" w:rsidRPr="00A635E6" w:rsidRDefault="00F4425F" w:rsidP="00F4425F">
      <w:pPr>
        <w:pStyle w:val="Akapitzlist"/>
        <w:numPr>
          <w:ilvl w:val="0"/>
          <w:numId w:val="3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kształtowanie odpowiednich spadków poprzecznych i podłu</w:t>
      </w:r>
      <w:r w:rsidRPr="00A635E6">
        <w:rPr>
          <w:rFonts w:ascii="Verdana" w:eastAsia="TimesNewRoman" w:hAnsi="Verdana" w:cs="TimesNewRoman"/>
          <w:sz w:val="20"/>
          <w:szCs w:val="20"/>
        </w:rPr>
        <w:t>ż</w:t>
      </w:r>
      <w:r w:rsidRPr="00A635E6">
        <w:rPr>
          <w:rFonts w:ascii="Verdana" w:hAnsi="Verdana" w:cs="Times New Roman"/>
          <w:sz w:val="20"/>
          <w:szCs w:val="20"/>
        </w:rPr>
        <w:t>nych powinno nast</w:t>
      </w:r>
      <w:r w:rsidRPr="00A635E6">
        <w:rPr>
          <w:rFonts w:ascii="Verdana" w:eastAsia="TimesNewRoman" w:hAnsi="Verdana" w:cs="TimesNewRoman"/>
          <w:sz w:val="20"/>
          <w:szCs w:val="20"/>
        </w:rPr>
        <w:t>ę</w:t>
      </w:r>
      <w:r w:rsidRPr="00A635E6">
        <w:rPr>
          <w:rFonts w:ascii="Verdana" w:hAnsi="Verdana" w:cs="Times New Roman"/>
          <w:sz w:val="20"/>
          <w:szCs w:val="20"/>
        </w:rPr>
        <w:t>powa</w:t>
      </w:r>
      <w:r w:rsidRPr="00A635E6">
        <w:rPr>
          <w:rFonts w:ascii="Verdana" w:eastAsia="TimesNewRoman" w:hAnsi="Verdana" w:cs="TimesNewRoman"/>
          <w:sz w:val="20"/>
          <w:szCs w:val="20"/>
        </w:rPr>
        <w:t xml:space="preserve">ć </w:t>
      </w:r>
      <w:r w:rsidRPr="00A635E6">
        <w:rPr>
          <w:rFonts w:ascii="Verdana" w:hAnsi="Verdana" w:cs="Times New Roman"/>
          <w:sz w:val="20"/>
          <w:szCs w:val="20"/>
        </w:rPr>
        <w:t>podczas betonowania elementu. Wyklucza si</w:t>
      </w:r>
      <w:r w:rsidRPr="00A635E6">
        <w:rPr>
          <w:rFonts w:ascii="Verdana" w:eastAsia="TimesNewRoman" w:hAnsi="Verdana" w:cs="TimesNewRoman"/>
          <w:sz w:val="20"/>
          <w:szCs w:val="20"/>
        </w:rPr>
        <w:t xml:space="preserve">ę </w:t>
      </w:r>
      <w:r w:rsidRPr="00A635E6">
        <w:rPr>
          <w:rFonts w:ascii="Verdana" w:hAnsi="Verdana" w:cs="Times New Roman"/>
          <w:sz w:val="20"/>
          <w:szCs w:val="20"/>
        </w:rPr>
        <w:t xml:space="preserve">szpachlowanie konstrukcji po </w:t>
      </w:r>
      <w:proofErr w:type="spellStart"/>
      <w:r w:rsidRPr="00A635E6">
        <w:rPr>
          <w:rFonts w:ascii="Verdana" w:hAnsi="Verdana" w:cs="Times New Roman"/>
          <w:sz w:val="20"/>
          <w:szCs w:val="20"/>
        </w:rPr>
        <w:t>rozdeskowaniu</w:t>
      </w:r>
      <w:proofErr w:type="spellEnd"/>
      <w:r w:rsidRPr="00A635E6">
        <w:rPr>
          <w:rFonts w:ascii="Verdana" w:hAnsi="Verdana" w:cs="Times New Roman"/>
          <w:sz w:val="20"/>
          <w:szCs w:val="20"/>
        </w:rPr>
        <w:t>. Powierzchni</w:t>
      </w:r>
      <w:r w:rsidRPr="00A635E6">
        <w:rPr>
          <w:rFonts w:ascii="Verdana" w:eastAsia="TimesNewRoman" w:hAnsi="Verdana" w:cs="TimesNewRoman"/>
          <w:sz w:val="20"/>
          <w:szCs w:val="20"/>
        </w:rPr>
        <w:t xml:space="preserve">ę </w:t>
      </w:r>
      <w:r w:rsidRPr="00A635E6">
        <w:rPr>
          <w:rFonts w:ascii="Verdana" w:hAnsi="Verdana" w:cs="Times New Roman"/>
          <w:sz w:val="20"/>
          <w:szCs w:val="20"/>
        </w:rPr>
        <w:t>płyty powinno si</w:t>
      </w:r>
      <w:r w:rsidRPr="00A635E6">
        <w:rPr>
          <w:rFonts w:ascii="Verdana" w:eastAsia="TimesNewRoman" w:hAnsi="Verdana" w:cs="TimesNewRoman"/>
          <w:sz w:val="20"/>
          <w:szCs w:val="20"/>
        </w:rPr>
        <w:t xml:space="preserve">ę </w:t>
      </w:r>
      <w:r w:rsidRPr="00A635E6">
        <w:rPr>
          <w:rFonts w:ascii="Verdana" w:hAnsi="Verdana" w:cs="Times New Roman"/>
          <w:sz w:val="20"/>
          <w:szCs w:val="20"/>
        </w:rPr>
        <w:t>wyrównywa</w:t>
      </w:r>
      <w:r w:rsidRPr="00A635E6">
        <w:rPr>
          <w:rFonts w:ascii="Verdana" w:eastAsia="TimesNewRoman" w:hAnsi="Verdana" w:cs="TimesNewRoman"/>
          <w:sz w:val="20"/>
          <w:szCs w:val="20"/>
        </w:rPr>
        <w:t xml:space="preserve">ć </w:t>
      </w:r>
      <w:r w:rsidRPr="00A635E6">
        <w:rPr>
          <w:rFonts w:ascii="Verdana" w:hAnsi="Verdana" w:cs="Times New Roman"/>
          <w:sz w:val="20"/>
          <w:szCs w:val="20"/>
        </w:rPr>
        <w:t>podczas betonowania łatami wibracyjnymi. Odchylenie równo</w:t>
      </w:r>
      <w:r w:rsidRPr="00A635E6">
        <w:rPr>
          <w:rFonts w:ascii="Verdana" w:eastAsia="TimesNewRoman" w:hAnsi="Verdana" w:cs="TimesNewRoman"/>
          <w:sz w:val="20"/>
          <w:szCs w:val="20"/>
        </w:rPr>
        <w:t>ś</w:t>
      </w:r>
      <w:r w:rsidRPr="00A635E6">
        <w:rPr>
          <w:rFonts w:ascii="Verdana" w:hAnsi="Verdana" w:cs="Times New Roman"/>
          <w:sz w:val="20"/>
          <w:szCs w:val="20"/>
        </w:rPr>
        <w:t>ci powierzchni zmierzone na łacie długo</w:t>
      </w:r>
      <w:r w:rsidRPr="00A635E6">
        <w:rPr>
          <w:rFonts w:ascii="Verdana" w:eastAsia="TimesNewRoman" w:hAnsi="Verdana" w:cs="TimesNewRoman"/>
          <w:sz w:val="20"/>
          <w:szCs w:val="20"/>
        </w:rPr>
        <w:t>ś</w:t>
      </w:r>
      <w:r w:rsidRPr="00A635E6">
        <w:rPr>
          <w:rFonts w:ascii="Verdana" w:hAnsi="Verdana" w:cs="Times New Roman"/>
          <w:sz w:val="20"/>
          <w:szCs w:val="20"/>
        </w:rPr>
        <w:t>ci 4,0 m nie powinno przekracza</w:t>
      </w:r>
      <w:r w:rsidRPr="00A635E6">
        <w:rPr>
          <w:rFonts w:ascii="Verdana" w:eastAsia="TimesNewRoman" w:hAnsi="Verdana" w:cs="TimesNewRoman"/>
          <w:sz w:val="20"/>
          <w:szCs w:val="20"/>
        </w:rPr>
        <w:t xml:space="preserve">ć </w:t>
      </w:r>
      <w:r w:rsidRPr="00A635E6">
        <w:rPr>
          <w:rFonts w:ascii="Verdana" w:hAnsi="Verdana" w:cs="Times New Roman"/>
          <w:sz w:val="20"/>
          <w:szCs w:val="20"/>
        </w:rPr>
        <w:t>1,0 cm,</w:t>
      </w:r>
    </w:p>
    <w:p w:rsidR="00F4425F" w:rsidRPr="00A635E6" w:rsidRDefault="00F4425F" w:rsidP="00F4425F">
      <w:pPr>
        <w:pStyle w:val="Akapitzlist"/>
        <w:numPr>
          <w:ilvl w:val="0"/>
          <w:numId w:val="3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ostre kraw</w:t>
      </w:r>
      <w:r w:rsidRPr="00A635E6">
        <w:rPr>
          <w:rFonts w:ascii="Verdana" w:eastAsia="TimesNewRoman" w:hAnsi="Verdana" w:cs="TimesNewRoman"/>
          <w:sz w:val="20"/>
          <w:szCs w:val="20"/>
        </w:rPr>
        <w:t>ę</w:t>
      </w:r>
      <w:r w:rsidRPr="00A635E6">
        <w:rPr>
          <w:rFonts w:ascii="Verdana" w:hAnsi="Verdana" w:cs="Times New Roman"/>
          <w:sz w:val="20"/>
          <w:szCs w:val="20"/>
        </w:rPr>
        <w:t xml:space="preserve">dzie betonu po </w:t>
      </w:r>
      <w:proofErr w:type="spellStart"/>
      <w:r w:rsidRPr="00A635E6">
        <w:rPr>
          <w:rFonts w:ascii="Verdana" w:hAnsi="Verdana" w:cs="Times New Roman"/>
          <w:sz w:val="20"/>
          <w:szCs w:val="20"/>
        </w:rPr>
        <w:t>rozdeskowaniu</w:t>
      </w:r>
      <w:proofErr w:type="spellEnd"/>
      <w:r w:rsidRPr="00A635E6">
        <w:rPr>
          <w:rFonts w:ascii="Verdana" w:hAnsi="Verdana" w:cs="Times New Roman"/>
          <w:sz w:val="20"/>
          <w:szCs w:val="20"/>
        </w:rPr>
        <w:t xml:space="preserve"> powinny by</w:t>
      </w:r>
      <w:r w:rsidRPr="00A635E6">
        <w:rPr>
          <w:rFonts w:ascii="Verdana" w:eastAsia="TimesNewRoman" w:hAnsi="Verdana" w:cs="TimesNewRoman"/>
          <w:sz w:val="20"/>
          <w:szCs w:val="20"/>
        </w:rPr>
        <w:t xml:space="preserve">ć </w:t>
      </w:r>
      <w:r w:rsidRPr="00A635E6">
        <w:rPr>
          <w:rFonts w:ascii="Verdana" w:hAnsi="Verdana" w:cs="Times New Roman"/>
          <w:sz w:val="20"/>
          <w:szCs w:val="20"/>
        </w:rPr>
        <w:t>oszlifowane; je</w:t>
      </w:r>
      <w:r w:rsidRPr="00A635E6">
        <w:rPr>
          <w:rFonts w:ascii="Verdana" w:eastAsia="TimesNewRoman" w:hAnsi="Verdana" w:cs="TimesNewRoman"/>
          <w:sz w:val="20"/>
          <w:szCs w:val="20"/>
        </w:rPr>
        <w:t>ż</w:t>
      </w:r>
      <w:r w:rsidRPr="00A635E6">
        <w:rPr>
          <w:rFonts w:ascii="Verdana" w:hAnsi="Verdana" w:cs="Times New Roman"/>
          <w:sz w:val="20"/>
          <w:szCs w:val="20"/>
        </w:rPr>
        <w:t>eli dokumentacja projektowa nie przewiduje specjalnego wyko</w:t>
      </w:r>
      <w:r w:rsidRPr="00A635E6">
        <w:rPr>
          <w:rFonts w:ascii="Verdana" w:eastAsia="TimesNewRoman" w:hAnsi="Verdana" w:cs="TimesNewRoman"/>
          <w:sz w:val="20"/>
          <w:szCs w:val="20"/>
        </w:rPr>
        <w:t>ń</w:t>
      </w:r>
      <w:r w:rsidRPr="00A635E6">
        <w:rPr>
          <w:rFonts w:ascii="Verdana" w:hAnsi="Verdana" w:cs="Times New Roman"/>
          <w:sz w:val="20"/>
          <w:szCs w:val="20"/>
        </w:rPr>
        <w:t>czenia powierzchni betonowych konstrukcji, to bezpo</w:t>
      </w:r>
      <w:r w:rsidRPr="00A635E6">
        <w:rPr>
          <w:rFonts w:ascii="Verdana" w:eastAsia="TimesNewRoman" w:hAnsi="Verdana" w:cs="TimesNewRoman"/>
          <w:sz w:val="20"/>
          <w:szCs w:val="20"/>
        </w:rPr>
        <w:t>ś</w:t>
      </w:r>
      <w:r w:rsidRPr="00A635E6">
        <w:rPr>
          <w:rFonts w:ascii="Verdana" w:hAnsi="Verdana" w:cs="Times New Roman"/>
          <w:sz w:val="20"/>
          <w:szCs w:val="20"/>
        </w:rPr>
        <w:t>rednio po rozebraniu deskowa</w:t>
      </w:r>
      <w:r w:rsidRPr="00A635E6">
        <w:rPr>
          <w:rFonts w:ascii="Verdana" w:eastAsia="TimesNewRoman" w:hAnsi="Verdana" w:cs="TimesNewRoman"/>
          <w:sz w:val="20"/>
          <w:szCs w:val="20"/>
        </w:rPr>
        <w:t xml:space="preserve">ń </w:t>
      </w:r>
      <w:r w:rsidRPr="00A635E6">
        <w:rPr>
          <w:rFonts w:ascii="Verdana" w:hAnsi="Verdana" w:cs="Times New Roman"/>
          <w:sz w:val="20"/>
          <w:szCs w:val="20"/>
        </w:rPr>
        <w:t>nale</w:t>
      </w:r>
      <w:r w:rsidRPr="00A635E6">
        <w:rPr>
          <w:rFonts w:ascii="Verdana" w:eastAsia="TimesNewRoman" w:hAnsi="Verdana" w:cs="TimesNewRoman"/>
          <w:sz w:val="20"/>
          <w:szCs w:val="20"/>
        </w:rPr>
        <w:t>ż</w:t>
      </w:r>
      <w:r w:rsidRPr="00A635E6">
        <w:rPr>
          <w:rFonts w:ascii="Verdana" w:hAnsi="Verdana" w:cs="Times New Roman"/>
          <w:sz w:val="20"/>
          <w:szCs w:val="20"/>
        </w:rPr>
        <w:t xml:space="preserve">y </w:t>
      </w:r>
      <w:r w:rsidRPr="00A635E6">
        <w:rPr>
          <w:rFonts w:ascii="Verdana" w:hAnsi="Verdana" w:cs="Times New Roman"/>
          <w:sz w:val="20"/>
          <w:szCs w:val="20"/>
        </w:rPr>
        <w:lastRenderedPageBreak/>
        <w:t>wszystkie wystaj</w:t>
      </w:r>
      <w:r w:rsidRPr="00A635E6">
        <w:rPr>
          <w:rFonts w:ascii="Verdana" w:eastAsia="TimesNewRoman" w:hAnsi="Verdana" w:cs="TimesNewRoman"/>
          <w:sz w:val="20"/>
          <w:szCs w:val="20"/>
        </w:rPr>
        <w:t>ą</w:t>
      </w:r>
      <w:r w:rsidRPr="00A635E6">
        <w:rPr>
          <w:rFonts w:ascii="Verdana" w:hAnsi="Verdana" w:cs="Times New Roman"/>
          <w:sz w:val="20"/>
          <w:szCs w:val="20"/>
        </w:rPr>
        <w:t>ce nierówno</w:t>
      </w:r>
      <w:r w:rsidRPr="00A635E6">
        <w:rPr>
          <w:rFonts w:ascii="Verdana" w:eastAsia="TimesNewRoman" w:hAnsi="Verdana" w:cs="TimesNewRoman"/>
          <w:sz w:val="20"/>
          <w:szCs w:val="20"/>
        </w:rPr>
        <w:t>ś</w:t>
      </w:r>
      <w:r w:rsidRPr="00A635E6">
        <w:rPr>
          <w:rFonts w:ascii="Verdana" w:hAnsi="Verdana" w:cs="Times New Roman"/>
          <w:sz w:val="20"/>
          <w:szCs w:val="20"/>
        </w:rPr>
        <w:t>ci wyrówna</w:t>
      </w:r>
      <w:r w:rsidRPr="00A635E6">
        <w:rPr>
          <w:rFonts w:ascii="Verdana" w:eastAsia="TimesNewRoman" w:hAnsi="Verdana" w:cs="TimesNewRoman"/>
          <w:sz w:val="20"/>
          <w:szCs w:val="20"/>
        </w:rPr>
        <w:t xml:space="preserve">ć </w:t>
      </w:r>
      <w:r w:rsidRPr="00A635E6">
        <w:rPr>
          <w:rFonts w:ascii="Verdana" w:hAnsi="Verdana" w:cs="Times New Roman"/>
          <w:sz w:val="20"/>
          <w:szCs w:val="20"/>
        </w:rPr>
        <w:t>za pomoc</w:t>
      </w:r>
      <w:r w:rsidRPr="00A635E6">
        <w:rPr>
          <w:rFonts w:ascii="Verdana" w:eastAsia="TimesNewRoman" w:hAnsi="Verdana" w:cs="TimesNewRoman"/>
          <w:sz w:val="20"/>
          <w:szCs w:val="20"/>
        </w:rPr>
        <w:t xml:space="preserve">ą </w:t>
      </w:r>
      <w:r w:rsidRPr="00A635E6">
        <w:rPr>
          <w:rFonts w:ascii="Verdana" w:hAnsi="Verdana" w:cs="Times New Roman"/>
          <w:sz w:val="20"/>
          <w:szCs w:val="20"/>
        </w:rPr>
        <w:t>tarcz karborundowych i czystej wody,</w:t>
      </w:r>
    </w:p>
    <w:p w:rsidR="00F4425F" w:rsidRPr="00A635E6" w:rsidRDefault="00F4425F" w:rsidP="00F4425F">
      <w:pPr>
        <w:pStyle w:val="Akapitzlist"/>
        <w:numPr>
          <w:ilvl w:val="0"/>
          <w:numId w:val="3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gładko</w:t>
      </w:r>
      <w:r w:rsidRPr="00A635E6">
        <w:rPr>
          <w:rFonts w:ascii="Verdana" w:eastAsia="TimesNewRoman" w:hAnsi="Verdana" w:cs="TimesNewRoman"/>
          <w:sz w:val="20"/>
          <w:szCs w:val="20"/>
        </w:rPr>
        <w:t xml:space="preserve">ść </w:t>
      </w:r>
      <w:r w:rsidRPr="00A635E6">
        <w:rPr>
          <w:rFonts w:ascii="Verdana" w:hAnsi="Verdana" w:cs="Times New Roman"/>
          <w:sz w:val="20"/>
          <w:szCs w:val="20"/>
        </w:rPr>
        <w:t>powierzchni powinna cechowa</w:t>
      </w:r>
      <w:r w:rsidRPr="00A635E6">
        <w:rPr>
          <w:rFonts w:ascii="Verdana" w:eastAsia="TimesNewRoman" w:hAnsi="Verdana" w:cs="TimesNewRoman"/>
          <w:sz w:val="20"/>
          <w:szCs w:val="20"/>
        </w:rPr>
        <w:t xml:space="preserve">ć </w:t>
      </w:r>
      <w:r w:rsidRPr="00A635E6">
        <w:rPr>
          <w:rFonts w:ascii="Verdana" w:hAnsi="Verdana" w:cs="Times New Roman"/>
          <w:sz w:val="20"/>
          <w:szCs w:val="20"/>
        </w:rPr>
        <w:t>si</w:t>
      </w:r>
      <w:r w:rsidRPr="00A635E6">
        <w:rPr>
          <w:rFonts w:ascii="Verdana" w:eastAsia="TimesNewRoman" w:hAnsi="Verdana" w:cs="TimesNewRoman"/>
          <w:sz w:val="20"/>
          <w:szCs w:val="20"/>
        </w:rPr>
        <w:t xml:space="preserve">ę </w:t>
      </w:r>
      <w:r w:rsidRPr="00A635E6">
        <w:rPr>
          <w:rFonts w:ascii="Verdana" w:hAnsi="Verdana" w:cs="Times New Roman"/>
          <w:sz w:val="20"/>
          <w:szCs w:val="20"/>
        </w:rPr>
        <w:t>brakiem lokalnych progów, raków, wgł</w:t>
      </w:r>
      <w:r w:rsidRPr="00A635E6">
        <w:rPr>
          <w:rFonts w:ascii="Verdana" w:eastAsia="TimesNewRoman" w:hAnsi="Verdana" w:cs="TimesNewRoman"/>
          <w:sz w:val="20"/>
          <w:szCs w:val="20"/>
        </w:rPr>
        <w:t>ę</w:t>
      </w:r>
      <w:r w:rsidRPr="00A635E6">
        <w:rPr>
          <w:rFonts w:ascii="Verdana" w:hAnsi="Verdana" w:cs="Times New Roman"/>
          <w:sz w:val="20"/>
          <w:szCs w:val="20"/>
        </w:rPr>
        <w:t>bie</w:t>
      </w:r>
      <w:r w:rsidRPr="00A635E6">
        <w:rPr>
          <w:rFonts w:ascii="Verdana" w:eastAsia="TimesNewRoman" w:hAnsi="Verdana" w:cs="TimesNewRoman"/>
          <w:sz w:val="20"/>
          <w:szCs w:val="20"/>
        </w:rPr>
        <w:t xml:space="preserve">ń </w:t>
      </w:r>
      <w:r w:rsidRPr="00A635E6">
        <w:rPr>
          <w:rFonts w:ascii="Verdana" w:hAnsi="Verdana" w:cs="Times New Roman"/>
          <w:sz w:val="20"/>
          <w:szCs w:val="20"/>
        </w:rPr>
        <w:t>i wybrzusze</w:t>
      </w:r>
      <w:r w:rsidRPr="00A635E6">
        <w:rPr>
          <w:rFonts w:ascii="Verdana" w:eastAsia="TimesNewRoman" w:hAnsi="Verdana" w:cs="TimesNewRoman"/>
          <w:sz w:val="20"/>
          <w:szCs w:val="20"/>
        </w:rPr>
        <w:t>ń</w:t>
      </w:r>
      <w:r w:rsidRPr="00A635E6">
        <w:rPr>
          <w:rFonts w:ascii="Verdana" w:hAnsi="Verdana" w:cs="Times New Roman"/>
          <w:sz w:val="20"/>
          <w:szCs w:val="20"/>
        </w:rPr>
        <w:t>, wystaj</w:t>
      </w:r>
      <w:r w:rsidRPr="00A635E6">
        <w:rPr>
          <w:rFonts w:ascii="Verdana" w:eastAsia="TimesNewRoman" w:hAnsi="Verdana" w:cs="TimesNewRoman"/>
          <w:sz w:val="20"/>
          <w:szCs w:val="20"/>
        </w:rPr>
        <w:t>ą</w:t>
      </w:r>
      <w:r w:rsidRPr="00A635E6">
        <w:rPr>
          <w:rFonts w:ascii="Verdana" w:hAnsi="Verdana" w:cs="Times New Roman"/>
          <w:sz w:val="20"/>
          <w:szCs w:val="20"/>
        </w:rPr>
        <w:t>cych ziaren kruszywa itp. Dopuszczalne s</w:t>
      </w:r>
      <w:r w:rsidRPr="00A635E6">
        <w:rPr>
          <w:rFonts w:ascii="Verdana" w:eastAsia="TimesNewRoman" w:hAnsi="Verdana" w:cs="TimesNewRoman"/>
          <w:sz w:val="20"/>
          <w:szCs w:val="20"/>
        </w:rPr>
        <w:t xml:space="preserve">ą </w:t>
      </w:r>
      <w:r w:rsidRPr="00A635E6">
        <w:rPr>
          <w:rFonts w:ascii="Verdana" w:hAnsi="Verdana" w:cs="Times New Roman"/>
          <w:sz w:val="20"/>
          <w:szCs w:val="20"/>
        </w:rPr>
        <w:t>lokalne nierówno</w:t>
      </w:r>
      <w:r w:rsidRPr="00A635E6">
        <w:rPr>
          <w:rFonts w:ascii="Verdana" w:eastAsia="TimesNewRoman" w:hAnsi="Verdana" w:cs="TimesNewRoman"/>
          <w:sz w:val="20"/>
          <w:szCs w:val="20"/>
        </w:rPr>
        <w:t>ś</w:t>
      </w:r>
      <w:r w:rsidRPr="00A635E6">
        <w:rPr>
          <w:rFonts w:ascii="Verdana" w:hAnsi="Verdana" w:cs="Times New Roman"/>
          <w:sz w:val="20"/>
          <w:szCs w:val="20"/>
        </w:rPr>
        <w:t>ci do 3 mm lub wgł</w:t>
      </w:r>
      <w:r w:rsidRPr="00A635E6">
        <w:rPr>
          <w:rFonts w:ascii="Verdana" w:eastAsia="TimesNewRoman" w:hAnsi="Verdana" w:cs="TimesNewRoman"/>
          <w:sz w:val="20"/>
          <w:szCs w:val="20"/>
        </w:rPr>
        <w:t>ę</w:t>
      </w:r>
      <w:r w:rsidRPr="00A635E6">
        <w:rPr>
          <w:rFonts w:ascii="Verdana" w:hAnsi="Verdana" w:cs="Times New Roman"/>
          <w:sz w:val="20"/>
          <w:szCs w:val="20"/>
        </w:rPr>
        <w:t>bienia do 5 mm,</w:t>
      </w:r>
    </w:p>
    <w:p w:rsidR="00F4425F" w:rsidRPr="00A635E6" w:rsidRDefault="00F4425F" w:rsidP="00F4425F">
      <w:pPr>
        <w:pStyle w:val="Akapitzlist"/>
        <w:numPr>
          <w:ilvl w:val="0"/>
          <w:numId w:val="31"/>
        </w:numPr>
        <w:autoSpaceDE w:val="0"/>
        <w:autoSpaceDN w:val="0"/>
        <w:adjustRightInd w:val="0"/>
        <w:spacing w:after="0"/>
        <w:jc w:val="both"/>
        <w:rPr>
          <w:rFonts w:ascii="Verdana" w:eastAsia="TimesNewRoman" w:hAnsi="Verdana" w:cs="TimesNewRoman"/>
          <w:sz w:val="20"/>
          <w:szCs w:val="20"/>
        </w:rPr>
      </w:pPr>
      <w:r w:rsidRPr="00A635E6">
        <w:rPr>
          <w:rFonts w:ascii="Verdana" w:hAnsi="Verdana" w:cs="Times New Roman"/>
          <w:sz w:val="20"/>
          <w:szCs w:val="20"/>
        </w:rPr>
        <w:t>ewentualne ł</w:t>
      </w:r>
      <w:r w:rsidRPr="00A635E6">
        <w:rPr>
          <w:rFonts w:ascii="Verdana" w:eastAsia="TimesNewRoman" w:hAnsi="Verdana" w:cs="TimesNewRoman"/>
          <w:sz w:val="20"/>
          <w:szCs w:val="20"/>
        </w:rPr>
        <w:t>ą</w:t>
      </w:r>
      <w:r w:rsidRPr="00A635E6">
        <w:rPr>
          <w:rFonts w:ascii="Verdana" w:hAnsi="Verdana" w:cs="Times New Roman"/>
          <w:sz w:val="20"/>
          <w:szCs w:val="20"/>
        </w:rPr>
        <w:t xml:space="preserve">czniki stalowe (drut, </w:t>
      </w:r>
      <w:r w:rsidRPr="00A635E6">
        <w:rPr>
          <w:rFonts w:ascii="Verdana" w:eastAsia="TimesNewRoman" w:hAnsi="Verdana" w:cs="TimesNewRoman"/>
          <w:sz w:val="20"/>
          <w:szCs w:val="20"/>
        </w:rPr>
        <w:t>ś</w:t>
      </w:r>
      <w:r w:rsidRPr="00A635E6">
        <w:rPr>
          <w:rFonts w:ascii="Verdana" w:hAnsi="Verdana" w:cs="Times New Roman"/>
          <w:sz w:val="20"/>
          <w:szCs w:val="20"/>
        </w:rPr>
        <w:t>ruby itp.), które spełniały funkcj</w:t>
      </w:r>
      <w:r w:rsidRPr="00A635E6">
        <w:rPr>
          <w:rFonts w:ascii="Verdana" w:eastAsia="TimesNewRoman" w:hAnsi="Verdana" w:cs="TimesNewRoman"/>
          <w:sz w:val="20"/>
          <w:szCs w:val="20"/>
        </w:rPr>
        <w:t xml:space="preserve">ę </w:t>
      </w:r>
      <w:r w:rsidRPr="00A635E6">
        <w:rPr>
          <w:rFonts w:ascii="Verdana" w:hAnsi="Verdana" w:cs="Times New Roman"/>
          <w:sz w:val="20"/>
          <w:szCs w:val="20"/>
        </w:rPr>
        <w:t>st</w:t>
      </w:r>
      <w:r w:rsidRPr="00A635E6">
        <w:rPr>
          <w:rFonts w:ascii="Verdana" w:eastAsia="TimesNewRoman" w:hAnsi="Verdana" w:cs="TimesNewRoman"/>
          <w:sz w:val="20"/>
          <w:szCs w:val="20"/>
        </w:rPr>
        <w:t>ęż</w:t>
      </w:r>
      <w:r w:rsidRPr="00A635E6">
        <w:rPr>
          <w:rFonts w:ascii="Verdana" w:hAnsi="Verdana" w:cs="Times New Roman"/>
          <w:sz w:val="20"/>
          <w:szCs w:val="20"/>
        </w:rPr>
        <w:t>e</w:t>
      </w:r>
      <w:r w:rsidRPr="00A635E6">
        <w:rPr>
          <w:rFonts w:ascii="Verdana" w:eastAsia="TimesNewRoman" w:hAnsi="Verdana" w:cs="TimesNewRoman"/>
          <w:sz w:val="20"/>
          <w:szCs w:val="20"/>
        </w:rPr>
        <w:t xml:space="preserve">ń </w:t>
      </w:r>
      <w:r w:rsidRPr="00A635E6">
        <w:rPr>
          <w:rFonts w:ascii="Verdana" w:hAnsi="Verdana" w:cs="Times New Roman"/>
          <w:sz w:val="20"/>
          <w:szCs w:val="20"/>
        </w:rPr>
        <w:t>deskowa</w:t>
      </w:r>
      <w:r w:rsidRPr="00A635E6">
        <w:rPr>
          <w:rFonts w:ascii="Verdana" w:eastAsia="TimesNewRoman" w:hAnsi="Verdana" w:cs="TimesNewRoman"/>
          <w:sz w:val="20"/>
          <w:szCs w:val="20"/>
        </w:rPr>
        <w:t xml:space="preserve">ń </w:t>
      </w:r>
      <w:r w:rsidRPr="00A635E6">
        <w:rPr>
          <w:rFonts w:ascii="Verdana" w:hAnsi="Verdana" w:cs="Times New Roman"/>
          <w:sz w:val="20"/>
          <w:szCs w:val="20"/>
        </w:rPr>
        <w:t>lub inne i wystaj</w:t>
      </w:r>
      <w:r w:rsidRPr="00A635E6">
        <w:rPr>
          <w:rFonts w:ascii="Verdana" w:eastAsia="TimesNewRoman" w:hAnsi="Verdana" w:cs="TimesNewRoman"/>
          <w:sz w:val="20"/>
          <w:szCs w:val="20"/>
        </w:rPr>
        <w:t xml:space="preserve">ą </w:t>
      </w:r>
      <w:r w:rsidRPr="00A635E6">
        <w:rPr>
          <w:rFonts w:ascii="Verdana" w:hAnsi="Verdana" w:cs="Times New Roman"/>
          <w:sz w:val="20"/>
          <w:szCs w:val="20"/>
        </w:rPr>
        <w:t xml:space="preserve">z betonu po </w:t>
      </w:r>
      <w:proofErr w:type="spellStart"/>
      <w:r w:rsidRPr="00A635E6">
        <w:rPr>
          <w:rFonts w:ascii="Verdana" w:hAnsi="Verdana" w:cs="Times New Roman"/>
          <w:sz w:val="20"/>
          <w:szCs w:val="20"/>
        </w:rPr>
        <w:t>rozdeskowaniu</w:t>
      </w:r>
      <w:proofErr w:type="spellEnd"/>
      <w:r w:rsidRPr="00A635E6">
        <w:rPr>
          <w:rFonts w:ascii="Verdana" w:hAnsi="Verdana" w:cs="Times New Roman"/>
          <w:sz w:val="20"/>
          <w:szCs w:val="20"/>
        </w:rPr>
        <w:t>, powinny by</w:t>
      </w:r>
      <w:r w:rsidRPr="00A635E6">
        <w:rPr>
          <w:rFonts w:ascii="Verdana" w:eastAsia="TimesNewRoman" w:hAnsi="Verdana" w:cs="TimesNewRoman"/>
          <w:sz w:val="20"/>
          <w:szCs w:val="20"/>
        </w:rPr>
        <w:t xml:space="preserve">ć </w:t>
      </w:r>
      <w:r w:rsidRPr="00A635E6">
        <w:rPr>
          <w:rFonts w:ascii="Verdana" w:hAnsi="Verdana" w:cs="Times New Roman"/>
          <w:sz w:val="20"/>
          <w:szCs w:val="20"/>
        </w:rPr>
        <w:t>obci</w:t>
      </w:r>
      <w:r w:rsidRPr="00A635E6">
        <w:rPr>
          <w:rFonts w:ascii="Verdana" w:eastAsia="TimesNewRoman" w:hAnsi="Verdana" w:cs="TimesNewRoman"/>
          <w:sz w:val="20"/>
          <w:szCs w:val="20"/>
        </w:rPr>
        <w:t>ę</w:t>
      </w:r>
      <w:r w:rsidRPr="00A635E6">
        <w:rPr>
          <w:rFonts w:ascii="Verdana" w:hAnsi="Verdana" w:cs="Times New Roman"/>
          <w:sz w:val="20"/>
          <w:szCs w:val="20"/>
        </w:rPr>
        <w:t>te przynajmniej 1 cm pod wyko</w:t>
      </w:r>
      <w:r w:rsidRPr="00A635E6">
        <w:rPr>
          <w:rFonts w:ascii="Verdana" w:eastAsia="TimesNewRoman" w:hAnsi="Verdana" w:cs="TimesNewRoman"/>
          <w:sz w:val="20"/>
          <w:szCs w:val="20"/>
        </w:rPr>
        <w:t>ń</w:t>
      </w:r>
      <w:r w:rsidRPr="00A635E6">
        <w:rPr>
          <w:rFonts w:ascii="Verdana" w:hAnsi="Verdana" w:cs="Times New Roman"/>
          <w:sz w:val="20"/>
          <w:szCs w:val="20"/>
        </w:rPr>
        <w:t>czon</w:t>
      </w:r>
      <w:r w:rsidRPr="00A635E6">
        <w:rPr>
          <w:rFonts w:ascii="Verdana" w:eastAsia="TimesNewRoman" w:hAnsi="Verdana" w:cs="TimesNewRoman"/>
          <w:sz w:val="20"/>
          <w:szCs w:val="20"/>
        </w:rPr>
        <w:t xml:space="preserve">ą </w:t>
      </w:r>
      <w:r w:rsidRPr="00A635E6">
        <w:rPr>
          <w:rFonts w:ascii="Verdana" w:hAnsi="Verdana" w:cs="Times New Roman"/>
          <w:sz w:val="20"/>
          <w:szCs w:val="20"/>
        </w:rPr>
        <w:t>powierzchni</w:t>
      </w:r>
      <w:r w:rsidRPr="00A635E6">
        <w:rPr>
          <w:rFonts w:ascii="Verdana" w:eastAsia="TimesNewRoman" w:hAnsi="Verdana" w:cs="TimesNewRoman"/>
          <w:sz w:val="20"/>
          <w:szCs w:val="20"/>
        </w:rPr>
        <w:t xml:space="preserve">ą </w:t>
      </w:r>
      <w:r w:rsidRPr="00A635E6">
        <w:rPr>
          <w:rFonts w:ascii="Verdana" w:hAnsi="Verdana" w:cs="Times New Roman"/>
          <w:sz w:val="20"/>
          <w:szCs w:val="20"/>
        </w:rPr>
        <w:t>betonu, a otwory powinny by</w:t>
      </w:r>
      <w:r w:rsidRPr="00A635E6">
        <w:rPr>
          <w:rFonts w:ascii="Verdana" w:eastAsia="TimesNewRoman" w:hAnsi="Verdana" w:cs="TimesNewRoman"/>
          <w:sz w:val="20"/>
          <w:szCs w:val="20"/>
        </w:rPr>
        <w:t xml:space="preserve">ć </w:t>
      </w:r>
      <w:r w:rsidRPr="00A635E6">
        <w:rPr>
          <w:rFonts w:ascii="Verdana" w:hAnsi="Verdana" w:cs="Times New Roman"/>
          <w:sz w:val="20"/>
          <w:szCs w:val="20"/>
        </w:rPr>
        <w:t>wypełnione zapraw</w:t>
      </w:r>
      <w:r w:rsidRPr="00A635E6">
        <w:rPr>
          <w:rFonts w:ascii="Verdana" w:eastAsia="TimesNewRoman" w:hAnsi="Verdana" w:cs="TimesNewRoman"/>
          <w:sz w:val="20"/>
          <w:szCs w:val="20"/>
        </w:rPr>
        <w:t xml:space="preserve">ą </w:t>
      </w:r>
      <w:r w:rsidRPr="00A635E6">
        <w:rPr>
          <w:rFonts w:ascii="Verdana" w:hAnsi="Verdana" w:cs="Times New Roman"/>
          <w:sz w:val="20"/>
          <w:szCs w:val="20"/>
        </w:rPr>
        <w:t>cementow</w:t>
      </w:r>
      <w:r w:rsidRPr="00A635E6">
        <w:rPr>
          <w:rFonts w:ascii="Verdana" w:eastAsia="TimesNewRoman" w:hAnsi="Verdana" w:cs="TimesNewRoman"/>
          <w:sz w:val="20"/>
          <w:szCs w:val="20"/>
        </w:rPr>
        <w:t>ą</w:t>
      </w:r>
      <w:r w:rsidRPr="00A635E6">
        <w:rPr>
          <w:rFonts w:ascii="Verdana" w:hAnsi="Verdana" w:cs="Times New Roman"/>
          <w:sz w:val="20"/>
          <w:szCs w:val="20"/>
        </w:rPr>
        <w:t>. Wszystkie uszkodzenia powierzchni powinny by</w:t>
      </w:r>
      <w:r w:rsidRPr="00A635E6">
        <w:rPr>
          <w:rFonts w:ascii="Verdana" w:eastAsia="TimesNewRoman" w:hAnsi="Verdana" w:cs="TimesNewRoman"/>
          <w:sz w:val="20"/>
          <w:szCs w:val="20"/>
        </w:rPr>
        <w:t xml:space="preserve">ć </w:t>
      </w:r>
      <w:r w:rsidRPr="00A635E6">
        <w:rPr>
          <w:rFonts w:ascii="Verdana" w:hAnsi="Verdana" w:cs="Times New Roman"/>
          <w:sz w:val="20"/>
          <w:szCs w:val="20"/>
        </w:rPr>
        <w:t>naprawione na koszt Wykonawcy w technologii uzgodnionej z projektantem i In</w:t>
      </w:r>
      <w:r w:rsidRPr="00A635E6">
        <w:rPr>
          <w:rFonts w:ascii="Verdana" w:eastAsia="TimesNewRoman" w:hAnsi="Verdana" w:cs="TimesNewRoman"/>
          <w:sz w:val="20"/>
          <w:szCs w:val="20"/>
        </w:rPr>
        <w:t>ż</w:t>
      </w:r>
      <w:r w:rsidRPr="00A635E6">
        <w:rPr>
          <w:rFonts w:ascii="Verdana" w:hAnsi="Verdana" w:cs="Times New Roman"/>
          <w:sz w:val="20"/>
          <w:szCs w:val="20"/>
        </w:rPr>
        <w:t>ynierem bądź kierownikiem Rejonu w projekcie technologicznym betonowania. Cz</w:t>
      </w:r>
      <w:r w:rsidRPr="00A635E6">
        <w:rPr>
          <w:rFonts w:ascii="Verdana" w:eastAsia="TimesNewRoman" w:hAnsi="Verdana" w:cs="TimesNewRoman"/>
          <w:sz w:val="20"/>
          <w:szCs w:val="20"/>
        </w:rPr>
        <w:t>ęś</w:t>
      </w:r>
      <w:r w:rsidRPr="00A635E6">
        <w:rPr>
          <w:rFonts w:ascii="Verdana" w:hAnsi="Verdana" w:cs="Times New Roman"/>
          <w:sz w:val="20"/>
          <w:szCs w:val="20"/>
        </w:rPr>
        <w:t>ci wystaj</w:t>
      </w:r>
      <w:r w:rsidRPr="00A635E6">
        <w:rPr>
          <w:rFonts w:ascii="Verdana" w:eastAsia="TimesNewRoman" w:hAnsi="Verdana" w:cs="TimesNewRoman"/>
          <w:sz w:val="20"/>
          <w:szCs w:val="20"/>
        </w:rPr>
        <w:t>ą</w:t>
      </w:r>
      <w:r w:rsidRPr="00A635E6">
        <w:rPr>
          <w:rFonts w:ascii="Verdana" w:hAnsi="Verdana" w:cs="Times New Roman"/>
          <w:sz w:val="20"/>
          <w:szCs w:val="20"/>
        </w:rPr>
        <w:t>ce powinny by</w:t>
      </w:r>
      <w:r w:rsidRPr="00A635E6">
        <w:rPr>
          <w:rFonts w:ascii="Verdana" w:eastAsia="TimesNewRoman" w:hAnsi="Verdana" w:cs="TimesNewRoman"/>
          <w:sz w:val="20"/>
          <w:szCs w:val="20"/>
        </w:rPr>
        <w:t xml:space="preserve">ć </w:t>
      </w:r>
      <w:r w:rsidRPr="00A635E6">
        <w:rPr>
          <w:rFonts w:ascii="Verdana" w:hAnsi="Verdana" w:cs="Times New Roman"/>
          <w:sz w:val="20"/>
          <w:szCs w:val="20"/>
        </w:rPr>
        <w:t>skute lub zeszlifowane, a zagł</w:t>
      </w:r>
      <w:r w:rsidRPr="00A635E6">
        <w:rPr>
          <w:rFonts w:ascii="Verdana" w:eastAsia="TimesNewRoman" w:hAnsi="Verdana" w:cs="TimesNewRoman"/>
          <w:sz w:val="20"/>
          <w:szCs w:val="20"/>
        </w:rPr>
        <w:t>ę</w:t>
      </w:r>
      <w:r w:rsidRPr="00A635E6">
        <w:rPr>
          <w:rFonts w:ascii="Verdana" w:hAnsi="Verdana" w:cs="Times New Roman"/>
          <w:sz w:val="20"/>
          <w:szCs w:val="20"/>
        </w:rPr>
        <w:t xml:space="preserve">bienia wypełnione betonem </w:t>
      </w:r>
      <w:r w:rsidRPr="00A635E6">
        <w:rPr>
          <w:rFonts w:ascii="Verdana" w:eastAsia="TimesNewRoman" w:hAnsi="Verdana" w:cs="TimesNewRoman"/>
          <w:sz w:val="20"/>
          <w:szCs w:val="20"/>
        </w:rPr>
        <w:t>ż</w:t>
      </w:r>
      <w:r w:rsidRPr="00A635E6">
        <w:rPr>
          <w:rFonts w:ascii="Verdana" w:hAnsi="Verdana" w:cs="Times New Roman"/>
          <w:sz w:val="20"/>
          <w:szCs w:val="20"/>
        </w:rPr>
        <w:t>ywicznym o składzie zatwierdzonym przez In</w:t>
      </w:r>
      <w:r w:rsidRPr="00A635E6">
        <w:rPr>
          <w:rFonts w:ascii="Verdana" w:eastAsia="TimesNewRoman" w:hAnsi="Verdana" w:cs="TimesNewRoman"/>
          <w:sz w:val="20"/>
          <w:szCs w:val="20"/>
        </w:rPr>
        <w:t>ż</w:t>
      </w:r>
      <w:r w:rsidRPr="00A635E6">
        <w:rPr>
          <w:rFonts w:ascii="Verdana" w:hAnsi="Verdana" w:cs="Times New Roman"/>
          <w:sz w:val="20"/>
          <w:szCs w:val="20"/>
        </w:rPr>
        <w:t>yniera.</w:t>
      </w:r>
      <w:r w:rsidRPr="00A635E6">
        <w:rPr>
          <w:rFonts w:ascii="Verdana" w:eastAsia="TimesNewRoman" w:hAnsi="Verdana" w:cs="TimesNewRoman"/>
          <w:sz w:val="20"/>
          <w:szCs w:val="20"/>
        </w:rPr>
        <w:t xml:space="preserve"> </w:t>
      </w:r>
      <w:r w:rsidRPr="00A635E6">
        <w:rPr>
          <w:rFonts w:ascii="Verdana" w:hAnsi="Verdana" w:cs="Times New Roman"/>
          <w:sz w:val="20"/>
          <w:szCs w:val="20"/>
        </w:rPr>
        <w:t>Bardzo du</w:t>
      </w:r>
      <w:r w:rsidRPr="00A635E6">
        <w:rPr>
          <w:rFonts w:ascii="Verdana" w:eastAsia="TimesNewRoman" w:hAnsi="Verdana" w:cs="TimesNewRoman"/>
          <w:sz w:val="20"/>
          <w:szCs w:val="20"/>
        </w:rPr>
        <w:t>ż</w:t>
      </w:r>
      <w:r w:rsidRPr="00A635E6">
        <w:rPr>
          <w:rFonts w:ascii="Verdana" w:hAnsi="Verdana" w:cs="Times New Roman"/>
          <w:sz w:val="20"/>
          <w:szCs w:val="20"/>
        </w:rPr>
        <w:t>e ubytki i nierówno</w:t>
      </w:r>
      <w:r w:rsidRPr="00A635E6">
        <w:rPr>
          <w:rFonts w:ascii="Verdana" w:eastAsia="TimesNewRoman" w:hAnsi="Verdana" w:cs="TimesNewRoman"/>
          <w:sz w:val="20"/>
          <w:szCs w:val="20"/>
        </w:rPr>
        <w:t>ś</w:t>
      </w:r>
      <w:r w:rsidRPr="00A635E6">
        <w:rPr>
          <w:rFonts w:ascii="Verdana" w:hAnsi="Verdana" w:cs="Times New Roman"/>
          <w:sz w:val="20"/>
          <w:szCs w:val="20"/>
        </w:rPr>
        <w:t>ci płyty przekraczaj</w:t>
      </w:r>
      <w:r w:rsidRPr="00A635E6">
        <w:rPr>
          <w:rFonts w:ascii="Verdana" w:eastAsia="TimesNewRoman" w:hAnsi="Verdana" w:cs="TimesNewRoman"/>
          <w:sz w:val="20"/>
          <w:szCs w:val="20"/>
        </w:rPr>
        <w:t>ą</w:t>
      </w:r>
      <w:r w:rsidRPr="00A635E6">
        <w:rPr>
          <w:rFonts w:ascii="Verdana" w:hAnsi="Verdana" w:cs="Times New Roman"/>
          <w:sz w:val="20"/>
          <w:szCs w:val="20"/>
        </w:rPr>
        <w:t>ce 2 cm nale</w:t>
      </w:r>
      <w:r w:rsidRPr="00A635E6">
        <w:rPr>
          <w:rFonts w:ascii="Verdana" w:eastAsia="TimesNewRoman" w:hAnsi="Verdana" w:cs="TimesNewRoman"/>
          <w:sz w:val="20"/>
          <w:szCs w:val="20"/>
        </w:rPr>
        <w:t>ż</w:t>
      </w:r>
      <w:r w:rsidRPr="00A635E6">
        <w:rPr>
          <w:rFonts w:ascii="Verdana" w:hAnsi="Verdana" w:cs="Times New Roman"/>
          <w:sz w:val="20"/>
          <w:szCs w:val="20"/>
        </w:rPr>
        <w:t>y naprawi</w:t>
      </w:r>
      <w:r w:rsidRPr="00A635E6">
        <w:rPr>
          <w:rFonts w:ascii="Verdana" w:eastAsia="TimesNewRoman" w:hAnsi="Verdana" w:cs="TimesNewRoman"/>
          <w:sz w:val="20"/>
          <w:szCs w:val="20"/>
        </w:rPr>
        <w:t xml:space="preserve">ć </w:t>
      </w:r>
      <w:r w:rsidRPr="00A635E6">
        <w:rPr>
          <w:rFonts w:ascii="Verdana" w:hAnsi="Verdana" w:cs="Times New Roman"/>
          <w:sz w:val="20"/>
          <w:szCs w:val="20"/>
        </w:rPr>
        <w:t>betonem cementowym</w:t>
      </w:r>
      <w:r w:rsidRPr="00A635E6">
        <w:rPr>
          <w:rFonts w:ascii="Verdana" w:eastAsia="TimesNewRoman" w:hAnsi="Verdana" w:cs="TimesNewRoman"/>
          <w:sz w:val="20"/>
          <w:szCs w:val="20"/>
        </w:rPr>
        <w:t xml:space="preserve"> </w:t>
      </w:r>
      <w:r w:rsidRPr="00A635E6">
        <w:rPr>
          <w:rFonts w:ascii="Verdana" w:hAnsi="Verdana" w:cs="Times New Roman"/>
          <w:sz w:val="20"/>
          <w:szCs w:val="20"/>
        </w:rPr>
        <w:t>bez skurczowym wykonanym wg specjalnej technologii zatwierdzonej przez In</w:t>
      </w:r>
      <w:r w:rsidRPr="00A635E6">
        <w:rPr>
          <w:rFonts w:ascii="Verdana" w:eastAsia="TimesNewRoman" w:hAnsi="Verdana" w:cs="TimesNewRoman"/>
          <w:sz w:val="20"/>
          <w:szCs w:val="20"/>
        </w:rPr>
        <w:t>ż</w:t>
      </w:r>
      <w:r w:rsidRPr="00A635E6">
        <w:rPr>
          <w:rFonts w:ascii="Verdana" w:hAnsi="Verdana" w:cs="Times New Roman"/>
          <w:sz w:val="20"/>
          <w:szCs w:val="20"/>
        </w:rPr>
        <w:t>yniera lub Kierownika Rejonu. P</w:t>
      </w:r>
      <w:r w:rsidRPr="00A635E6">
        <w:rPr>
          <w:rFonts w:ascii="Verdana" w:eastAsia="TimesNewRoman" w:hAnsi="Verdana" w:cs="TimesNewRoman"/>
          <w:sz w:val="20"/>
          <w:szCs w:val="20"/>
        </w:rPr>
        <w:t>ę</w:t>
      </w:r>
      <w:r w:rsidRPr="00A635E6">
        <w:rPr>
          <w:rFonts w:ascii="Verdana" w:hAnsi="Verdana" w:cs="Times New Roman"/>
          <w:sz w:val="20"/>
          <w:szCs w:val="20"/>
        </w:rPr>
        <w:t>cherze, raki i inne mniejsze uszkodzenia betonu powinny by</w:t>
      </w:r>
      <w:r w:rsidRPr="00A635E6">
        <w:rPr>
          <w:rFonts w:ascii="Verdana" w:eastAsia="TimesNewRoman" w:hAnsi="Verdana" w:cs="TimesNewRoman"/>
          <w:sz w:val="20"/>
          <w:szCs w:val="20"/>
        </w:rPr>
        <w:t xml:space="preserve">ć </w:t>
      </w:r>
      <w:r w:rsidRPr="00A635E6">
        <w:rPr>
          <w:rFonts w:ascii="Verdana" w:hAnsi="Verdana" w:cs="Times New Roman"/>
          <w:sz w:val="20"/>
          <w:szCs w:val="20"/>
        </w:rPr>
        <w:t>naprawione drobno lub gruboziarnist</w:t>
      </w:r>
      <w:r w:rsidRPr="00A635E6">
        <w:rPr>
          <w:rFonts w:ascii="Verdana" w:eastAsia="TimesNewRoman" w:hAnsi="Verdana" w:cs="TimesNewRoman"/>
          <w:sz w:val="20"/>
          <w:szCs w:val="20"/>
        </w:rPr>
        <w:t xml:space="preserve">ą </w:t>
      </w:r>
      <w:r w:rsidRPr="00A635E6">
        <w:rPr>
          <w:rFonts w:ascii="Verdana" w:hAnsi="Verdana" w:cs="Times New Roman"/>
          <w:sz w:val="20"/>
          <w:szCs w:val="20"/>
        </w:rPr>
        <w:t>zapraw</w:t>
      </w:r>
      <w:r w:rsidRPr="00A635E6">
        <w:rPr>
          <w:rFonts w:ascii="Verdana" w:eastAsia="TimesNewRoman" w:hAnsi="Verdana" w:cs="TimesNewRoman"/>
          <w:sz w:val="20"/>
          <w:szCs w:val="20"/>
        </w:rPr>
        <w:t xml:space="preserve">ą </w:t>
      </w:r>
      <w:r w:rsidRPr="00A635E6">
        <w:rPr>
          <w:rFonts w:ascii="Verdana" w:hAnsi="Verdana" w:cs="Times New Roman"/>
          <w:sz w:val="20"/>
          <w:szCs w:val="20"/>
        </w:rPr>
        <w:t>naprawcz</w:t>
      </w:r>
      <w:r w:rsidRPr="00A635E6">
        <w:rPr>
          <w:rFonts w:ascii="Verdana" w:eastAsia="TimesNewRoman" w:hAnsi="Verdana" w:cs="TimesNewRoman"/>
          <w:sz w:val="20"/>
          <w:szCs w:val="20"/>
        </w:rPr>
        <w:t xml:space="preserve">ą </w:t>
      </w:r>
      <w:r w:rsidRPr="00A635E6">
        <w:rPr>
          <w:rFonts w:ascii="Verdana" w:hAnsi="Verdana" w:cs="Times New Roman"/>
          <w:sz w:val="20"/>
          <w:szCs w:val="20"/>
        </w:rPr>
        <w:t>lub ich kombinacj</w:t>
      </w:r>
      <w:r w:rsidRPr="00A635E6">
        <w:rPr>
          <w:rFonts w:ascii="Verdana" w:eastAsia="TimesNewRoman" w:hAnsi="Verdana" w:cs="TimesNewRoman"/>
          <w:sz w:val="20"/>
          <w:szCs w:val="20"/>
        </w:rPr>
        <w:t xml:space="preserve">ą </w:t>
      </w:r>
      <w:r w:rsidRPr="00A635E6">
        <w:rPr>
          <w:rFonts w:ascii="Verdana" w:hAnsi="Verdana" w:cs="Times New Roman"/>
          <w:sz w:val="20"/>
          <w:szCs w:val="20"/>
        </w:rPr>
        <w:t>w zale</w:t>
      </w:r>
      <w:r w:rsidRPr="00A635E6">
        <w:rPr>
          <w:rFonts w:ascii="Verdana" w:eastAsia="TimesNewRoman" w:hAnsi="Verdana" w:cs="TimesNewRoman"/>
          <w:sz w:val="20"/>
          <w:szCs w:val="20"/>
        </w:rPr>
        <w:t>ż</w:t>
      </w:r>
      <w:r w:rsidRPr="00A635E6">
        <w:rPr>
          <w:rFonts w:ascii="Verdana" w:hAnsi="Verdana" w:cs="Times New Roman"/>
          <w:sz w:val="20"/>
          <w:szCs w:val="20"/>
        </w:rPr>
        <w:t>no</w:t>
      </w:r>
      <w:r w:rsidRPr="00A635E6">
        <w:rPr>
          <w:rFonts w:ascii="Verdana" w:eastAsia="TimesNewRoman" w:hAnsi="Verdana" w:cs="TimesNewRoman"/>
          <w:sz w:val="20"/>
          <w:szCs w:val="20"/>
        </w:rPr>
        <w:t>ś</w:t>
      </w:r>
      <w:r w:rsidRPr="00A635E6">
        <w:rPr>
          <w:rFonts w:ascii="Verdana" w:hAnsi="Verdana" w:cs="Times New Roman"/>
          <w:sz w:val="20"/>
          <w:szCs w:val="20"/>
        </w:rPr>
        <w:t>ci od wielko</w:t>
      </w:r>
      <w:r w:rsidRPr="00A635E6">
        <w:rPr>
          <w:rFonts w:ascii="Verdana" w:eastAsia="TimesNewRoman" w:hAnsi="Verdana" w:cs="TimesNewRoman"/>
          <w:sz w:val="20"/>
          <w:szCs w:val="20"/>
        </w:rPr>
        <w:t>ś</w:t>
      </w:r>
      <w:r w:rsidRPr="00A635E6">
        <w:rPr>
          <w:rFonts w:ascii="Verdana" w:hAnsi="Verdana" w:cs="Times New Roman"/>
          <w:sz w:val="20"/>
          <w:szCs w:val="20"/>
        </w:rPr>
        <w:t>ci uszkodzenia. Nale</w:t>
      </w:r>
      <w:r w:rsidRPr="00A635E6">
        <w:rPr>
          <w:rFonts w:ascii="Verdana" w:eastAsia="TimesNewRoman" w:hAnsi="Verdana" w:cs="TimesNewRoman"/>
          <w:sz w:val="20"/>
          <w:szCs w:val="20"/>
        </w:rPr>
        <w:t>ż</w:t>
      </w:r>
      <w:r w:rsidRPr="00A635E6">
        <w:rPr>
          <w:rFonts w:ascii="Verdana" w:hAnsi="Verdana" w:cs="Times New Roman"/>
          <w:sz w:val="20"/>
          <w:szCs w:val="20"/>
        </w:rPr>
        <w:t>y przy tym odpowiednio dobra</w:t>
      </w:r>
      <w:r w:rsidRPr="00A635E6">
        <w:rPr>
          <w:rFonts w:ascii="Verdana" w:eastAsia="TimesNewRoman" w:hAnsi="Verdana" w:cs="TimesNewRoman"/>
          <w:sz w:val="20"/>
          <w:szCs w:val="20"/>
        </w:rPr>
        <w:t xml:space="preserve">ć </w:t>
      </w:r>
      <w:r w:rsidRPr="00A635E6">
        <w:rPr>
          <w:rFonts w:ascii="Verdana" w:hAnsi="Verdana" w:cs="Times New Roman"/>
          <w:sz w:val="20"/>
          <w:szCs w:val="20"/>
        </w:rPr>
        <w:t>kolor zaprawy do kolorystyki naprawianego elementu.</w:t>
      </w:r>
    </w:p>
    <w:p w:rsidR="00F4425F" w:rsidRPr="00A635E6" w:rsidRDefault="00F4425F" w:rsidP="00F4425F">
      <w:pPr>
        <w:pStyle w:val="Akapitzlist"/>
        <w:autoSpaceDE w:val="0"/>
        <w:autoSpaceDN w:val="0"/>
        <w:adjustRightInd w:val="0"/>
        <w:spacing w:after="0"/>
        <w:jc w:val="both"/>
        <w:rPr>
          <w:rFonts w:ascii="Verdana" w:eastAsia="TimesNewRoman" w:hAnsi="Verdana" w:cs="TimesNewRoman"/>
          <w:sz w:val="20"/>
          <w:szCs w:val="20"/>
        </w:rPr>
      </w:pPr>
    </w:p>
    <w:p w:rsidR="00F4425F" w:rsidRPr="00A635E6" w:rsidRDefault="00F4425F" w:rsidP="00F4425F">
      <w:pPr>
        <w:autoSpaceDE w:val="0"/>
        <w:autoSpaceDN w:val="0"/>
        <w:adjustRightInd w:val="0"/>
        <w:spacing w:after="0"/>
        <w:jc w:val="both"/>
        <w:rPr>
          <w:rFonts w:ascii="Verdana" w:hAnsi="Verdana"/>
          <w:b/>
          <w:bCs/>
          <w:sz w:val="20"/>
          <w:szCs w:val="20"/>
        </w:rPr>
      </w:pPr>
      <w:r w:rsidRPr="00A635E6">
        <w:rPr>
          <w:rFonts w:ascii="Verdana" w:hAnsi="Verdana"/>
          <w:b/>
          <w:bCs/>
          <w:sz w:val="20"/>
          <w:szCs w:val="20"/>
        </w:rPr>
        <w:t>5.8. Roboty wyko</w:t>
      </w:r>
      <w:r w:rsidRPr="00A635E6">
        <w:rPr>
          <w:rFonts w:ascii="Verdana" w:eastAsia="TimesNewRoman" w:hAnsi="Verdana" w:cs="TimesNewRoman"/>
          <w:b/>
          <w:sz w:val="20"/>
          <w:szCs w:val="20"/>
        </w:rPr>
        <w:t>ń</w:t>
      </w:r>
      <w:r w:rsidRPr="00A635E6">
        <w:rPr>
          <w:rFonts w:ascii="Verdana" w:hAnsi="Verdana"/>
          <w:b/>
          <w:bCs/>
          <w:sz w:val="20"/>
          <w:szCs w:val="20"/>
        </w:rPr>
        <w:t>czeniowe</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Roboty wyko</w:t>
      </w:r>
      <w:r w:rsidRPr="00A635E6">
        <w:rPr>
          <w:rFonts w:ascii="Verdana" w:eastAsia="TimesNewRoman" w:hAnsi="Verdana" w:cs="TimesNewRoman"/>
          <w:sz w:val="20"/>
          <w:szCs w:val="20"/>
        </w:rPr>
        <w:t>ń</w:t>
      </w:r>
      <w:r w:rsidRPr="00A635E6">
        <w:rPr>
          <w:rFonts w:ascii="Verdana" w:hAnsi="Verdana"/>
          <w:sz w:val="20"/>
          <w:szCs w:val="20"/>
        </w:rPr>
        <w:t>czeniowe powinny by</w:t>
      </w:r>
      <w:r w:rsidRPr="00A635E6">
        <w:rPr>
          <w:rFonts w:ascii="Verdana" w:eastAsia="TimesNewRoman" w:hAnsi="Verdana" w:cs="TimesNewRoman"/>
          <w:sz w:val="20"/>
          <w:szCs w:val="20"/>
        </w:rPr>
        <w:t xml:space="preserve">ć </w:t>
      </w:r>
      <w:r w:rsidRPr="00A635E6">
        <w:rPr>
          <w:rFonts w:ascii="Verdana" w:hAnsi="Verdana"/>
          <w:sz w:val="20"/>
          <w:szCs w:val="20"/>
        </w:rPr>
        <w:t>zgodne z dokumentacj</w:t>
      </w:r>
      <w:r w:rsidRPr="00A635E6">
        <w:rPr>
          <w:rFonts w:ascii="Verdana" w:eastAsia="TimesNewRoman" w:hAnsi="Verdana" w:cs="TimesNewRoman"/>
          <w:sz w:val="20"/>
          <w:szCs w:val="20"/>
        </w:rPr>
        <w:t xml:space="preserve">ą </w:t>
      </w:r>
      <w:r w:rsidRPr="00A635E6">
        <w:rPr>
          <w:rFonts w:ascii="Verdana" w:hAnsi="Verdana"/>
          <w:sz w:val="20"/>
          <w:szCs w:val="20"/>
        </w:rPr>
        <w:t>projektow</w:t>
      </w:r>
      <w:r w:rsidRPr="00A635E6">
        <w:rPr>
          <w:rFonts w:ascii="Verdana" w:eastAsia="TimesNewRoman" w:hAnsi="Verdana" w:cs="TimesNewRoman"/>
          <w:sz w:val="20"/>
          <w:szCs w:val="20"/>
        </w:rPr>
        <w:t>ą</w:t>
      </w:r>
      <w:r w:rsidRPr="00A635E6">
        <w:rPr>
          <w:rFonts w:ascii="Verdana" w:hAnsi="Verdana"/>
          <w:sz w:val="20"/>
          <w:szCs w:val="20"/>
        </w:rPr>
        <w:t>. Do robót wyko</w:t>
      </w:r>
      <w:r w:rsidRPr="00A635E6">
        <w:rPr>
          <w:rFonts w:ascii="Verdana" w:eastAsia="TimesNewRoman" w:hAnsi="Verdana" w:cs="TimesNewRoman"/>
          <w:sz w:val="20"/>
          <w:szCs w:val="20"/>
        </w:rPr>
        <w:t>ń</w:t>
      </w:r>
      <w:r w:rsidRPr="00A635E6">
        <w:rPr>
          <w:rFonts w:ascii="Verdana" w:hAnsi="Verdana"/>
          <w:sz w:val="20"/>
          <w:szCs w:val="20"/>
        </w:rPr>
        <w:t>czeniowych nale</w:t>
      </w:r>
      <w:r w:rsidRPr="00A635E6">
        <w:rPr>
          <w:rFonts w:ascii="Verdana" w:eastAsia="TimesNewRoman" w:hAnsi="Verdana" w:cs="TimesNewRoman"/>
          <w:sz w:val="20"/>
          <w:szCs w:val="20"/>
        </w:rPr>
        <w:t xml:space="preserve">żą </w:t>
      </w:r>
      <w:r w:rsidRPr="00A635E6">
        <w:rPr>
          <w:rFonts w:ascii="Verdana" w:hAnsi="Verdana"/>
          <w:sz w:val="20"/>
          <w:szCs w:val="20"/>
        </w:rPr>
        <w:t>prace zwi</w:t>
      </w:r>
      <w:r w:rsidRPr="00A635E6">
        <w:rPr>
          <w:rFonts w:ascii="Verdana" w:eastAsia="TimesNewRoman" w:hAnsi="Verdana" w:cs="TimesNewRoman"/>
          <w:sz w:val="20"/>
          <w:szCs w:val="20"/>
        </w:rPr>
        <w:t>ą</w:t>
      </w:r>
      <w:r w:rsidRPr="00A635E6">
        <w:rPr>
          <w:rFonts w:ascii="Verdana" w:hAnsi="Verdana"/>
          <w:sz w:val="20"/>
          <w:szCs w:val="20"/>
        </w:rPr>
        <w:t>zane z dostosowaniem wykonanych robót do istniej</w:t>
      </w:r>
      <w:r w:rsidRPr="00A635E6">
        <w:rPr>
          <w:rFonts w:ascii="Verdana" w:eastAsia="TimesNewRoman" w:hAnsi="Verdana" w:cs="TimesNewRoman"/>
          <w:sz w:val="20"/>
          <w:szCs w:val="20"/>
        </w:rPr>
        <w:t>ą</w:t>
      </w:r>
      <w:r w:rsidRPr="00A635E6">
        <w:rPr>
          <w:rFonts w:ascii="Verdana" w:hAnsi="Verdana"/>
          <w:sz w:val="20"/>
          <w:szCs w:val="20"/>
        </w:rPr>
        <w:t>cych warunków terenowych, takie jak:</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 odtworzenie elementów czasowo usuni</w:t>
      </w:r>
      <w:r w:rsidRPr="00A635E6">
        <w:rPr>
          <w:rFonts w:ascii="Verdana" w:eastAsia="TimesNewRoman" w:hAnsi="Verdana" w:cs="TimesNewRoman"/>
          <w:sz w:val="20"/>
          <w:szCs w:val="20"/>
        </w:rPr>
        <w:t>ę</w:t>
      </w:r>
      <w:r w:rsidRPr="00A635E6">
        <w:rPr>
          <w:rFonts w:ascii="Verdana" w:hAnsi="Verdana"/>
          <w:sz w:val="20"/>
          <w:szCs w:val="20"/>
        </w:rPr>
        <w:t>tych,</w:t>
      </w:r>
    </w:p>
    <w:p w:rsidR="00F4425F" w:rsidRPr="00A635E6" w:rsidRDefault="00F4425F" w:rsidP="00F4425F">
      <w:pPr>
        <w:pStyle w:val="Default"/>
        <w:spacing w:line="276" w:lineRule="auto"/>
        <w:jc w:val="both"/>
        <w:rPr>
          <w:sz w:val="20"/>
          <w:szCs w:val="20"/>
        </w:rPr>
      </w:pPr>
      <w:r w:rsidRPr="00A635E6">
        <w:rPr>
          <w:rFonts w:ascii="Verdana" w:hAnsi="Verdana"/>
          <w:sz w:val="20"/>
          <w:szCs w:val="20"/>
        </w:rPr>
        <w:t>– roboty porz</w:t>
      </w:r>
      <w:r w:rsidRPr="00A635E6">
        <w:rPr>
          <w:rFonts w:ascii="Verdana" w:eastAsia="TimesNewRoman" w:hAnsi="Verdana" w:cs="TimesNewRoman"/>
          <w:sz w:val="20"/>
          <w:szCs w:val="20"/>
        </w:rPr>
        <w:t>ą</w:t>
      </w:r>
      <w:r w:rsidRPr="00A635E6">
        <w:rPr>
          <w:rFonts w:ascii="Verdana" w:hAnsi="Verdana"/>
          <w:sz w:val="20"/>
          <w:szCs w:val="20"/>
        </w:rPr>
        <w:t>dkuj</w:t>
      </w:r>
      <w:r w:rsidRPr="00A635E6">
        <w:rPr>
          <w:rFonts w:ascii="Verdana" w:eastAsia="TimesNewRoman" w:hAnsi="Verdana" w:cs="TimesNewRoman"/>
          <w:sz w:val="20"/>
          <w:szCs w:val="20"/>
        </w:rPr>
        <w:t>ą</w:t>
      </w:r>
      <w:r w:rsidRPr="00A635E6">
        <w:rPr>
          <w:rFonts w:ascii="Verdana" w:hAnsi="Verdana"/>
          <w:sz w:val="20"/>
          <w:szCs w:val="20"/>
        </w:rPr>
        <w:t>ce otoczenie terenu robót</w:t>
      </w:r>
      <w:r w:rsidRPr="00A635E6">
        <w:rPr>
          <w:sz w:val="20"/>
          <w:szCs w:val="20"/>
        </w:rPr>
        <w:t>.</w:t>
      </w:r>
    </w:p>
    <w:p w:rsidR="00F4425F" w:rsidRPr="00A635E6" w:rsidRDefault="00F4425F" w:rsidP="00F4425F">
      <w:pPr>
        <w:pStyle w:val="Default"/>
        <w:spacing w:line="276" w:lineRule="auto"/>
        <w:jc w:val="both"/>
        <w:rPr>
          <w:sz w:val="20"/>
          <w:szCs w:val="20"/>
        </w:rPr>
      </w:pPr>
    </w:p>
    <w:p w:rsidR="00F4425F" w:rsidRPr="00A635E6" w:rsidRDefault="00F4425F" w:rsidP="00F4425F">
      <w:pPr>
        <w:autoSpaceDE w:val="0"/>
        <w:autoSpaceDN w:val="0"/>
        <w:adjustRightInd w:val="0"/>
        <w:spacing w:after="0"/>
        <w:jc w:val="both"/>
        <w:rPr>
          <w:rFonts w:ascii="Verdana" w:hAnsi="Verdana"/>
          <w:b/>
          <w:bCs/>
          <w:color w:val="000000"/>
          <w:sz w:val="20"/>
          <w:szCs w:val="20"/>
        </w:rPr>
      </w:pPr>
      <w:r w:rsidRPr="00A635E6">
        <w:rPr>
          <w:rFonts w:ascii="Verdana" w:hAnsi="Verdana"/>
          <w:b/>
          <w:bCs/>
          <w:color w:val="000000"/>
          <w:sz w:val="20"/>
          <w:szCs w:val="20"/>
        </w:rPr>
        <w:t>6. KONTROLA JAKO</w:t>
      </w:r>
      <w:r w:rsidRPr="00A635E6">
        <w:rPr>
          <w:rFonts w:ascii="Verdana" w:eastAsia="TimesNewRoman" w:hAnsi="Verdana" w:cs="TimesNewRoman"/>
          <w:b/>
          <w:color w:val="000000"/>
          <w:sz w:val="20"/>
          <w:szCs w:val="20"/>
        </w:rPr>
        <w:t>Ś</w:t>
      </w:r>
      <w:r w:rsidRPr="00A635E6">
        <w:rPr>
          <w:rFonts w:ascii="Verdana" w:hAnsi="Verdana"/>
          <w:b/>
          <w:bCs/>
          <w:color w:val="000000"/>
          <w:sz w:val="20"/>
          <w:szCs w:val="20"/>
        </w:rPr>
        <w:t>CI ROBÓT</w:t>
      </w:r>
    </w:p>
    <w:p w:rsidR="00F4425F" w:rsidRPr="00A635E6" w:rsidRDefault="00F4425F" w:rsidP="00F4425F">
      <w:pPr>
        <w:autoSpaceDE w:val="0"/>
        <w:autoSpaceDN w:val="0"/>
        <w:adjustRightInd w:val="0"/>
        <w:spacing w:after="0"/>
        <w:jc w:val="both"/>
        <w:rPr>
          <w:rFonts w:ascii="Verdana" w:hAnsi="Verdana"/>
          <w:b/>
          <w:bCs/>
          <w:color w:val="000000"/>
          <w:sz w:val="20"/>
          <w:szCs w:val="20"/>
        </w:rPr>
      </w:pPr>
      <w:r w:rsidRPr="00A635E6">
        <w:rPr>
          <w:rFonts w:ascii="Verdana" w:hAnsi="Verdana"/>
          <w:b/>
          <w:bCs/>
          <w:color w:val="000000"/>
          <w:sz w:val="20"/>
          <w:szCs w:val="20"/>
        </w:rPr>
        <w:t>6.1. Badania przed przyst</w:t>
      </w:r>
      <w:r w:rsidRPr="00A635E6">
        <w:rPr>
          <w:rFonts w:ascii="Verdana" w:eastAsia="TimesNewRoman" w:hAnsi="Verdana" w:cs="TimesNewRoman"/>
          <w:b/>
          <w:color w:val="000000"/>
          <w:sz w:val="20"/>
          <w:szCs w:val="20"/>
        </w:rPr>
        <w:t>ą</w:t>
      </w:r>
      <w:r w:rsidRPr="00A635E6">
        <w:rPr>
          <w:rFonts w:ascii="Verdana" w:hAnsi="Verdana"/>
          <w:b/>
          <w:bCs/>
          <w:color w:val="000000"/>
          <w:sz w:val="20"/>
          <w:szCs w:val="20"/>
        </w:rPr>
        <w:t>pieniem do robót</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Przed przyst</w:t>
      </w:r>
      <w:r w:rsidRPr="00A635E6">
        <w:rPr>
          <w:rFonts w:ascii="Verdana" w:eastAsia="TimesNewRoman" w:hAnsi="Verdana" w:cs="TimesNewRoman"/>
          <w:color w:val="000000"/>
          <w:sz w:val="20"/>
          <w:szCs w:val="20"/>
        </w:rPr>
        <w:t>ą</w:t>
      </w:r>
      <w:r w:rsidRPr="00A635E6">
        <w:rPr>
          <w:rFonts w:ascii="Verdana" w:hAnsi="Verdana"/>
          <w:color w:val="000000"/>
          <w:sz w:val="20"/>
          <w:szCs w:val="20"/>
        </w:rPr>
        <w:t>pieniem do robót Wykonawca powinien:</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a) uzyska</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wymagane dokumenty, dopuszczaj</w:t>
      </w:r>
      <w:r w:rsidRPr="00A635E6">
        <w:rPr>
          <w:rFonts w:ascii="Verdana" w:eastAsia="TimesNewRoman" w:hAnsi="Verdana" w:cs="TimesNewRoman"/>
          <w:color w:val="000000"/>
          <w:sz w:val="20"/>
          <w:szCs w:val="20"/>
        </w:rPr>
        <w:t>ą</w:t>
      </w:r>
      <w:r w:rsidRPr="00A635E6">
        <w:rPr>
          <w:rFonts w:ascii="Verdana" w:hAnsi="Verdana"/>
          <w:color w:val="000000"/>
          <w:sz w:val="20"/>
          <w:szCs w:val="20"/>
        </w:rPr>
        <w:t>ce wyroby budowlane do obrotu i powszechnego stosowania (oznaczenie CE lub znakiem budowlanym, certyfikaty zgodno</w:t>
      </w:r>
      <w:r w:rsidRPr="00A635E6">
        <w:rPr>
          <w:rFonts w:ascii="Verdana" w:eastAsia="TimesNewRoman" w:hAnsi="Verdana" w:cs="TimesNewRoman"/>
          <w:color w:val="000000"/>
          <w:sz w:val="20"/>
          <w:szCs w:val="20"/>
        </w:rPr>
        <w:t>ś</w:t>
      </w:r>
      <w:r w:rsidRPr="00A635E6">
        <w:rPr>
          <w:rFonts w:ascii="Verdana" w:hAnsi="Verdana"/>
          <w:color w:val="000000"/>
          <w:sz w:val="20"/>
          <w:szCs w:val="20"/>
        </w:rPr>
        <w:t>ci, deklaracje zgodno</w:t>
      </w:r>
      <w:r w:rsidRPr="00A635E6">
        <w:rPr>
          <w:rFonts w:ascii="Verdana" w:eastAsia="TimesNewRoman" w:hAnsi="Verdana" w:cs="TimesNewRoman"/>
          <w:color w:val="000000"/>
          <w:sz w:val="20"/>
          <w:szCs w:val="20"/>
        </w:rPr>
        <w:t>ś</w:t>
      </w:r>
      <w:r w:rsidRPr="00A635E6">
        <w:rPr>
          <w:rFonts w:ascii="Verdana" w:hAnsi="Verdana"/>
          <w:color w:val="000000"/>
          <w:sz w:val="20"/>
          <w:szCs w:val="20"/>
        </w:rPr>
        <w:t xml:space="preserve">ci, aprobaty techniczne, ew. badania materiałów wykonane przez dostawców itp.) </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Do oznakowania CE producent lub jego przedstawiciel jest zobowi</w:t>
      </w:r>
      <w:r w:rsidRPr="00A635E6">
        <w:rPr>
          <w:rFonts w:ascii="Verdana" w:eastAsia="TimesNewRoman" w:hAnsi="Verdana" w:cs="TimesNewRoman"/>
          <w:color w:val="000000"/>
          <w:sz w:val="20"/>
          <w:szCs w:val="20"/>
        </w:rPr>
        <w:t>ą</w:t>
      </w:r>
      <w:r w:rsidRPr="00A635E6">
        <w:rPr>
          <w:rFonts w:ascii="Verdana" w:hAnsi="Verdana"/>
          <w:color w:val="000000"/>
          <w:sz w:val="20"/>
          <w:szCs w:val="20"/>
        </w:rPr>
        <w:t>zany doł</w:t>
      </w:r>
      <w:r w:rsidRPr="00A635E6">
        <w:rPr>
          <w:rFonts w:ascii="Verdana" w:eastAsia="TimesNewRoman" w:hAnsi="Verdana" w:cs="TimesNewRoman"/>
          <w:color w:val="000000"/>
          <w:sz w:val="20"/>
          <w:szCs w:val="20"/>
        </w:rPr>
        <w:t>ą</w:t>
      </w:r>
      <w:r w:rsidRPr="00A635E6">
        <w:rPr>
          <w:rFonts w:ascii="Verdana" w:hAnsi="Verdana"/>
          <w:color w:val="000000"/>
          <w:sz w:val="20"/>
          <w:szCs w:val="20"/>
        </w:rPr>
        <w:t>czy</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dodatkowe informacje zawieraj</w:t>
      </w:r>
      <w:r w:rsidRPr="00A635E6">
        <w:rPr>
          <w:rFonts w:ascii="Verdana" w:eastAsia="TimesNewRoman" w:hAnsi="Verdana" w:cs="TimesNewRoman"/>
          <w:color w:val="000000"/>
          <w:sz w:val="20"/>
          <w:szCs w:val="20"/>
        </w:rPr>
        <w:t>ą</w:t>
      </w:r>
      <w:r w:rsidRPr="00A635E6">
        <w:rPr>
          <w:rFonts w:ascii="Verdana" w:hAnsi="Verdana"/>
          <w:color w:val="000000"/>
          <w:sz w:val="20"/>
          <w:szCs w:val="20"/>
        </w:rPr>
        <w:t>ce:</w:t>
      </w:r>
    </w:p>
    <w:p w:rsidR="00F4425F" w:rsidRPr="00A635E6" w:rsidRDefault="00F4425F" w:rsidP="00F4425F">
      <w:pPr>
        <w:pStyle w:val="Akapitzlist"/>
        <w:numPr>
          <w:ilvl w:val="0"/>
          <w:numId w:val="5"/>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okre</w:t>
      </w:r>
      <w:r w:rsidRPr="00A635E6">
        <w:rPr>
          <w:rFonts w:ascii="Verdana" w:eastAsia="TimesNewRoman" w:hAnsi="Verdana" w:cs="TimesNewRoman"/>
          <w:color w:val="000000"/>
          <w:sz w:val="20"/>
          <w:szCs w:val="20"/>
        </w:rPr>
        <w:t>ś</w:t>
      </w:r>
      <w:r w:rsidRPr="00A635E6">
        <w:rPr>
          <w:rFonts w:ascii="Verdana" w:hAnsi="Verdana" w:cs="Times New Roman"/>
          <w:color w:val="000000"/>
          <w:sz w:val="20"/>
          <w:szCs w:val="20"/>
        </w:rPr>
        <w:t>lenie, siedzib</w:t>
      </w:r>
      <w:r w:rsidRPr="00A635E6">
        <w:rPr>
          <w:rFonts w:ascii="Verdana" w:eastAsia="TimesNewRoman" w:hAnsi="Verdana" w:cs="TimesNewRoman"/>
          <w:color w:val="000000"/>
          <w:sz w:val="20"/>
          <w:szCs w:val="20"/>
        </w:rPr>
        <w:t xml:space="preserve">ę </w:t>
      </w:r>
      <w:r w:rsidRPr="00A635E6">
        <w:rPr>
          <w:rFonts w:ascii="Verdana" w:hAnsi="Verdana" w:cs="Times New Roman"/>
          <w:color w:val="000000"/>
          <w:sz w:val="20"/>
          <w:szCs w:val="20"/>
        </w:rPr>
        <w:t>i adres producenta oraz adres zakładu produkuj</w:t>
      </w:r>
      <w:r w:rsidRPr="00A635E6">
        <w:rPr>
          <w:rFonts w:ascii="Verdana" w:eastAsia="TimesNewRoman" w:hAnsi="Verdana" w:cs="TimesNewRoman"/>
          <w:color w:val="000000"/>
          <w:sz w:val="20"/>
          <w:szCs w:val="20"/>
        </w:rPr>
        <w:t>ą</w:t>
      </w:r>
      <w:r w:rsidRPr="00A635E6">
        <w:rPr>
          <w:rFonts w:ascii="Verdana" w:hAnsi="Verdana" w:cs="Times New Roman"/>
          <w:color w:val="000000"/>
          <w:sz w:val="20"/>
          <w:szCs w:val="20"/>
        </w:rPr>
        <w:t>cego wyrób budowlany</w:t>
      </w:r>
    </w:p>
    <w:p w:rsidR="00F4425F" w:rsidRPr="00A635E6" w:rsidRDefault="00F4425F" w:rsidP="00F4425F">
      <w:pPr>
        <w:pStyle w:val="Akapitzlist"/>
        <w:numPr>
          <w:ilvl w:val="0"/>
          <w:numId w:val="5"/>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okre</w:t>
      </w:r>
      <w:r w:rsidRPr="00A635E6">
        <w:rPr>
          <w:rFonts w:ascii="Verdana" w:eastAsia="TimesNewRoman" w:hAnsi="Verdana" w:cs="TimesNewRoman"/>
          <w:color w:val="000000"/>
          <w:sz w:val="20"/>
          <w:szCs w:val="20"/>
        </w:rPr>
        <w:t>ś</w:t>
      </w:r>
      <w:r w:rsidRPr="00A635E6">
        <w:rPr>
          <w:rFonts w:ascii="Verdana" w:hAnsi="Verdana" w:cs="Times New Roman"/>
          <w:color w:val="000000"/>
          <w:sz w:val="20"/>
          <w:szCs w:val="20"/>
        </w:rPr>
        <w:t>lenie, siedzib</w:t>
      </w:r>
      <w:r w:rsidRPr="00A635E6">
        <w:rPr>
          <w:rFonts w:ascii="Verdana" w:eastAsia="TimesNewRoman" w:hAnsi="Verdana" w:cs="TimesNewRoman"/>
          <w:color w:val="000000"/>
          <w:sz w:val="20"/>
          <w:szCs w:val="20"/>
        </w:rPr>
        <w:t xml:space="preserve">ę </w:t>
      </w:r>
      <w:r w:rsidRPr="00A635E6">
        <w:rPr>
          <w:rFonts w:ascii="Verdana" w:hAnsi="Verdana" w:cs="Times New Roman"/>
          <w:color w:val="000000"/>
          <w:sz w:val="20"/>
          <w:szCs w:val="20"/>
        </w:rPr>
        <w:t>i adres upowa</w:t>
      </w:r>
      <w:r w:rsidRPr="00A635E6">
        <w:rPr>
          <w:rFonts w:ascii="Verdana" w:eastAsia="TimesNewRoman" w:hAnsi="Verdana" w:cs="TimesNewRoman"/>
          <w:color w:val="000000"/>
          <w:sz w:val="20"/>
          <w:szCs w:val="20"/>
        </w:rPr>
        <w:t>ż</w:t>
      </w:r>
      <w:r w:rsidRPr="00A635E6">
        <w:rPr>
          <w:rFonts w:ascii="Verdana" w:hAnsi="Verdana" w:cs="Times New Roman"/>
          <w:color w:val="000000"/>
          <w:sz w:val="20"/>
          <w:szCs w:val="20"/>
        </w:rPr>
        <w:t>nionego przedstawiciela</w:t>
      </w:r>
    </w:p>
    <w:p w:rsidR="00F4425F" w:rsidRPr="00A635E6" w:rsidRDefault="00F4425F" w:rsidP="00F4425F">
      <w:pPr>
        <w:pStyle w:val="Akapitzlist"/>
        <w:numPr>
          <w:ilvl w:val="0"/>
          <w:numId w:val="5"/>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ostatnie dwie cyfry roku w którym umieszczono znakowanie CE na wyrobie budowlanym</w:t>
      </w:r>
    </w:p>
    <w:p w:rsidR="00F4425F" w:rsidRPr="006663DA" w:rsidRDefault="00F4425F" w:rsidP="00F4425F">
      <w:pPr>
        <w:pStyle w:val="Akapitzlist"/>
        <w:numPr>
          <w:ilvl w:val="0"/>
          <w:numId w:val="5"/>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numer certyfikat</w:t>
      </w:r>
      <w:r w:rsidRPr="006663DA">
        <w:rPr>
          <w:rFonts w:ascii="Verdana" w:hAnsi="Verdana" w:cs="Times New Roman"/>
          <w:color w:val="000000"/>
          <w:sz w:val="20"/>
          <w:szCs w:val="20"/>
        </w:rPr>
        <w:t>u zgodno</w:t>
      </w:r>
      <w:r w:rsidRPr="006663DA">
        <w:rPr>
          <w:rFonts w:ascii="Verdana" w:eastAsia="TimesNewRoman" w:hAnsi="Verdana" w:cs="TimesNewRoman"/>
          <w:color w:val="000000"/>
          <w:sz w:val="20"/>
          <w:szCs w:val="20"/>
        </w:rPr>
        <w:t>ś</w:t>
      </w:r>
      <w:r w:rsidRPr="006663DA">
        <w:rPr>
          <w:rFonts w:ascii="Verdana" w:hAnsi="Verdana" w:cs="Times New Roman"/>
          <w:color w:val="000000"/>
          <w:sz w:val="20"/>
          <w:szCs w:val="20"/>
        </w:rPr>
        <w:t>ci, je</w:t>
      </w:r>
      <w:r w:rsidRPr="006663DA">
        <w:rPr>
          <w:rFonts w:ascii="Verdana" w:eastAsia="TimesNewRoman" w:hAnsi="Verdana" w:cs="TimesNewRoman"/>
          <w:color w:val="000000"/>
          <w:sz w:val="20"/>
          <w:szCs w:val="20"/>
        </w:rPr>
        <w:t>ś</w:t>
      </w:r>
      <w:r w:rsidRPr="006663DA">
        <w:rPr>
          <w:rFonts w:ascii="Verdana" w:hAnsi="Verdana" w:cs="Times New Roman"/>
          <w:color w:val="000000"/>
          <w:sz w:val="20"/>
          <w:szCs w:val="20"/>
        </w:rPr>
        <w:t>li taki certyfikat był wymagany</w:t>
      </w:r>
    </w:p>
    <w:p w:rsidR="00F4425F" w:rsidRPr="006663DA" w:rsidRDefault="00F4425F" w:rsidP="00F4425F">
      <w:pPr>
        <w:pStyle w:val="Akapitzlist"/>
        <w:numPr>
          <w:ilvl w:val="0"/>
          <w:numId w:val="5"/>
        </w:numPr>
        <w:autoSpaceDE w:val="0"/>
        <w:autoSpaceDN w:val="0"/>
        <w:adjustRightInd w:val="0"/>
        <w:spacing w:after="0"/>
        <w:jc w:val="both"/>
        <w:rPr>
          <w:rFonts w:ascii="Verdana" w:hAnsi="Verdana" w:cs="Times New Roman"/>
          <w:color w:val="000000"/>
          <w:sz w:val="20"/>
          <w:szCs w:val="20"/>
        </w:rPr>
      </w:pPr>
      <w:r w:rsidRPr="006663DA">
        <w:rPr>
          <w:rFonts w:ascii="Verdana" w:hAnsi="Verdana" w:cs="Times New Roman"/>
          <w:color w:val="000000"/>
          <w:sz w:val="20"/>
          <w:szCs w:val="20"/>
        </w:rPr>
        <w:t>dane umo</w:t>
      </w:r>
      <w:r w:rsidRPr="006663DA">
        <w:rPr>
          <w:rFonts w:ascii="Verdana" w:eastAsia="TimesNewRoman" w:hAnsi="Verdana" w:cs="TimesNewRoman"/>
          <w:color w:val="000000"/>
          <w:sz w:val="20"/>
          <w:szCs w:val="20"/>
        </w:rPr>
        <w:t>ż</w:t>
      </w:r>
      <w:r w:rsidRPr="006663DA">
        <w:rPr>
          <w:rFonts w:ascii="Verdana" w:hAnsi="Verdana" w:cs="Times New Roman"/>
          <w:color w:val="000000"/>
          <w:sz w:val="20"/>
          <w:szCs w:val="20"/>
        </w:rPr>
        <w:t>liwiaj</w:t>
      </w:r>
      <w:r w:rsidRPr="006663DA">
        <w:rPr>
          <w:rFonts w:ascii="Verdana" w:eastAsia="TimesNewRoman" w:hAnsi="Verdana" w:cs="TimesNewRoman"/>
          <w:color w:val="000000"/>
          <w:sz w:val="20"/>
          <w:szCs w:val="20"/>
        </w:rPr>
        <w:t>ą</w:t>
      </w:r>
      <w:r w:rsidRPr="006663DA">
        <w:rPr>
          <w:rFonts w:ascii="Verdana" w:hAnsi="Verdana" w:cs="Times New Roman"/>
          <w:color w:val="000000"/>
          <w:sz w:val="20"/>
          <w:szCs w:val="20"/>
        </w:rPr>
        <w:t>ce identyfikacj</w:t>
      </w:r>
      <w:r w:rsidRPr="006663DA">
        <w:rPr>
          <w:rFonts w:ascii="Verdana" w:eastAsia="TimesNewRoman" w:hAnsi="Verdana" w:cs="TimesNewRoman"/>
          <w:color w:val="000000"/>
          <w:sz w:val="20"/>
          <w:szCs w:val="20"/>
        </w:rPr>
        <w:t xml:space="preserve">ę </w:t>
      </w:r>
      <w:r w:rsidRPr="006663DA">
        <w:rPr>
          <w:rFonts w:ascii="Verdana" w:hAnsi="Verdana" w:cs="Times New Roman"/>
          <w:color w:val="000000"/>
          <w:sz w:val="20"/>
          <w:szCs w:val="20"/>
        </w:rPr>
        <w:t>cech i deklarowanych wła</w:t>
      </w:r>
      <w:r w:rsidRPr="006663DA">
        <w:rPr>
          <w:rFonts w:ascii="Verdana" w:eastAsia="TimesNewRoman" w:hAnsi="Verdana" w:cs="TimesNewRoman"/>
          <w:color w:val="000000"/>
          <w:sz w:val="20"/>
          <w:szCs w:val="20"/>
        </w:rPr>
        <w:t>ś</w:t>
      </w:r>
      <w:r w:rsidRPr="006663DA">
        <w:rPr>
          <w:rFonts w:ascii="Verdana" w:hAnsi="Verdana" w:cs="Times New Roman"/>
          <w:color w:val="000000"/>
          <w:sz w:val="20"/>
          <w:szCs w:val="20"/>
        </w:rPr>
        <w:t>ciwo</w:t>
      </w:r>
      <w:r w:rsidRPr="006663DA">
        <w:rPr>
          <w:rFonts w:ascii="Verdana" w:eastAsia="TimesNewRoman" w:hAnsi="Verdana" w:cs="TimesNewRoman"/>
          <w:color w:val="000000"/>
          <w:sz w:val="20"/>
          <w:szCs w:val="20"/>
        </w:rPr>
        <w:t>ś</w:t>
      </w:r>
      <w:r w:rsidRPr="006663DA">
        <w:rPr>
          <w:rFonts w:ascii="Verdana" w:hAnsi="Verdana" w:cs="Times New Roman"/>
          <w:color w:val="000000"/>
          <w:sz w:val="20"/>
          <w:szCs w:val="20"/>
        </w:rPr>
        <w:t>ci u</w:t>
      </w:r>
      <w:r w:rsidRPr="006663DA">
        <w:rPr>
          <w:rFonts w:ascii="Verdana" w:eastAsia="TimesNewRoman" w:hAnsi="Verdana" w:cs="TimesNewRoman"/>
          <w:color w:val="000000"/>
          <w:sz w:val="20"/>
          <w:szCs w:val="20"/>
        </w:rPr>
        <w:t>ż</w:t>
      </w:r>
      <w:r w:rsidRPr="006663DA">
        <w:rPr>
          <w:rFonts w:ascii="Verdana" w:hAnsi="Verdana" w:cs="Times New Roman"/>
          <w:color w:val="000000"/>
          <w:sz w:val="20"/>
          <w:szCs w:val="20"/>
        </w:rPr>
        <w:t>ytkowych wyrobu budowlanego, je</w:t>
      </w:r>
      <w:r w:rsidRPr="006663DA">
        <w:rPr>
          <w:rFonts w:ascii="Verdana" w:eastAsia="TimesNewRoman" w:hAnsi="Verdana" w:cs="TimesNewRoman"/>
          <w:color w:val="000000"/>
          <w:sz w:val="20"/>
          <w:szCs w:val="20"/>
        </w:rPr>
        <w:t>ż</w:t>
      </w:r>
      <w:r w:rsidRPr="006663DA">
        <w:rPr>
          <w:rFonts w:ascii="Verdana" w:hAnsi="Verdana" w:cs="Times New Roman"/>
          <w:color w:val="000000"/>
          <w:sz w:val="20"/>
          <w:szCs w:val="20"/>
        </w:rPr>
        <w:t>eli wynika to ze zharmonizowanej specyfikacji technicznej wyrobu.</w:t>
      </w:r>
    </w:p>
    <w:p w:rsidR="00F4425F" w:rsidRPr="007331BB" w:rsidRDefault="00F4425F" w:rsidP="00F4425F">
      <w:pPr>
        <w:autoSpaceDE w:val="0"/>
        <w:autoSpaceDN w:val="0"/>
        <w:adjustRightInd w:val="0"/>
        <w:spacing w:after="0"/>
        <w:jc w:val="both"/>
        <w:rPr>
          <w:rFonts w:ascii="Verdana" w:hAnsi="Verdana"/>
          <w:color w:val="000000"/>
          <w:sz w:val="20"/>
          <w:szCs w:val="20"/>
        </w:rPr>
      </w:pPr>
      <w:r w:rsidRPr="007331BB">
        <w:rPr>
          <w:rFonts w:ascii="Verdana" w:hAnsi="Verdana"/>
          <w:color w:val="000000"/>
          <w:sz w:val="20"/>
          <w:szCs w:val="20"/>
        </w:rPr>
        <w:t>Do wyrobu budowlanego oznakowanego znakiem budowlanym producent zobowi</w:t>
      </w:r>
      <w:r w:rsidRPr="007331BB">
        <w:rPr>
          <w:rFonts w:ascii="Verdana" w:eastAsia="TimesNewRoman" w:hAnsi="Verdana" w:cs="TimesNewRoman"/>
          <w:color w:val="000000"/>
          <w:sz w:val="20"/>
          <w:szCs w:val="20"/>
        </w:rPr>
        <w:t>ą</w:t>
      </w:r>
      <w:r w:rsidRPr="007331BB">
        <w:rPr>
          <w:rFonts w:ascii="Verdana" w:hAnsi="Verdana"/>
          <w:color w:val="000000"/>
          <w:sz w:val="20"/>
          <w:szCs w:val="20"/>
        </w:rPr>
        <w:t>zany jest doł</w:t>
      </w:r>
      <w:r w:rsidRPr="007331BB">
        <w:rPr>
          <w:rFonts w:ascii="Verdana" w:eastAsia="TimesNewRoman" w:hAnsi="Verdana" w:cs="TimesNewRoman"/>
          <w:color w:val="000000"/>
          <w:sz w:val="20"/>
          <w:szCs w:val="20"/>
        </w:rPr>
        <w:t>ą</w:t>
      </w:r>
      <w:r w:rsidRPr="007331BB">
        <w:rPr>
          <w:rFonts w:ascii="Verdana" w:hAnsi="Verdana"/>
          <w:color w:val="000000"/>
          <w:sz w:val="20"/>
          <w:szCs w:val="20"/>
        </w:rPr>
        <w:t>czy</w:t>
      </w:r>
      <w:r w:rsidRPr="007331BB">
        <w:rPr>
          <w:rFonts w:ascii="Verdana" w:eastAsia="TimesNewRoman" w:hAnsi="Verdana" w:cs="TimesNewRoman"/>
          <w:color w:val="000000"/>
          <w:sz w:val="20"/>
          <w:szCs w:val="20"/>
        </w:rPr>
        <w:t>ć</w:t>
      </w:r>
      <w:r w:rsidRPr="007331BB">
        <w:rPr>
          <w:rFonts w:ascii="Verdana" w:hAnsi="Verdana"/>
          <w:color w:val="000000"/>
          <w:sz w:val="20"/>
          <w:szCs w:val="20"/>
        </w:rPr>
        <w:t>:</w:t>
      </w:r>
    </w:p>
    <w:p w:rsidR="00F4425F" w:rsidRPr="006663DA" w:rsidRDefault="00F4425F" w:rsidP="00F4425F">
      <w:pPr>
        <w:pStyle w:val="Akapitzlist"/>
        <w:numPr>
          <w:ilvl w:val="0"/>
          <w:numId w:val="6"/>
        </w:numPr>
        <w:autoSpaceDE w:val="0"/>
        <w:autoSpaceDN w:val="0"/>
        <w:adjustRightInd w:val="0"/>
        <w:spacing w:after="0"/>
        <w:jc w:val="both"/>
        <w:rPr>
          <w:rFonts w:ascii="Verdana" w:hAnsi="Verdana" w:cs="Times New Roman"/>
          <w:color w:val="000000"/>
          <w:sz w:val="20"/>
          <w:szCs w:val="20"/>
        </w:rPr>
      </w:pPr>
      <w:r w:rsidRPr="006663DA">
        <w:rPr>
          <w:rFonts w:ascii="Verdana" w:hAnsi="Verdana" w:cs="Times New Roman"/>
          <w:color w:val="000000"/>
          <w:sz w:val="20"/>
          <w:szCs w:val="20"/>
        </w:rPr>
        <w:t>okre</w:t>
      </w:r>
      <w:r w:rsidRPr="006663DA">
        <w:rPr>
          <w:rFonts w:ascii="Verdana" w:eastAsia="TimesNewRoman" w:hAnsi="Verdana" w:cs="TimesNewRoman"/>
          <w:color w:val="000000"/>
          <w:sz w:val="20"/>
          <w:szCs w:val="20"/>
        </w:rPr>
        <w:t>ś</w:t>
      </w:r>
      <w:r w:rsidRPr="006663DA">
        <w:rPr>
          <w:rFonts w:ascii="Verdana" w:hAnsi="Verdana" w:cs="Times New Roman"/>
          <w:color w:val="000000"/>
          <w:sz w:val="20"/>
          <w:szCs w:val="20"/>
        </w:rPr>
        <w:t>lenie, siedzib</w:t>
      </w:r>
      <w:r w:rsidRPr="006663DA">
        <w:rPr>
          <w:rFonts w:ascii="Verdana" w:eastAsia="TimesNewRoman" w:hAnsi="Verdana" w:cs="TimesNewRoman"/>
          <w:color w:val="000000"/>
          <w:sz w:val="20"/>
          <w:szCs w:val="20"/>
        </w:rPr>
        <w:t xml:space="preserve">ę </w:t>
      </w:r>
      <w:r w:rsidRPr="006663DA">
        <w:rPr>
          <w:rFonts w:ascii="Verdana" w:hAnsi="Verdana" w:cs="Times New Roman"/>
          <w:color w:val="000000"/>
          <w:sz w:val="20"/>
          <w:szCs w:val="20"/>
        </w:rPr>
        <w:t>i adres producenta oraz adres zakładu produkuj</w:t>
      </w:r>
      <w:r w:rsidRPr="006663DA">
        <w:rPr>
          <w:rFonts w:ascii="Verdana" w:eastAsia="TimesNewRoman" w:hAnsi="Verdana" w:cs="TimesNewRoman"/>
          <w:color w:val="000000"/>
          <w:sz w:val="20"/>
          <w:szCs w:val="20"/>
        </w:rPr>
        <w:t>ą</w:t>
      </w:r>
      <w:r w:rsidRPr="006663DA">
        <w:rPr>
          <w:rFonts w:ascii="Verdana" w:hAnsi="Verdana" w:cs="Times New Roman"/>
          <w:color w:val="000000"/>
          <w:sz w:val="20"/>
          <w:szCs w:val="20"/>
        </w:rPr>
        <w:t>cego wyrób budowlany</w:t>
      </w:r>
    </w:p>
    <w:p w:rsidR="00F4425F" w:rsidRPr="006663DA" w:rsidRDefault="00F4425F" w:rsidP="00F4425F">
      <w:pPr>
        <w:pStyle w:val="Akapitzlist"/>
        <w:numPr>
          <w:ilvl w:val="0"/>
          <w:numId w:val="6"/>
        </w:numPr>
        <w:autoSpaceDE w:val="0"/>
        <w:autoSpaceDN w:val="0"/>
        <w:adjustRightInd w:val="0"/>
        <w:spacing w:after="0"/>
        <w:jc w:val="both"/>
        <w:rPr>
          <w:rFonts w:ascii="Verdana" w:eastAsia="TimesNewRoman" w:hAnsi="Verdana" w:cs="TimesNewRoman"/>
          <w:color w:val="000000"/>
          <w:sz w:val="20"/>
          <w:szCs w:val="20"/>
        </w:rPr>
      </w:pPr>
      <w:r w:rsidRPr="006663DA">
        <w:rPr>
          <w:rFonts w:ascii="Verdana" w:hAnsi="Verdana" w:cs="Times New Roman"/>
          <w:color w:val="000000"/>
          <w:sz w:val="20"/>
          <w:szCs w:val="20"/>
        </w:rPr>
        <w:lastRenderedPageBreak/>
        <w:t>identyfikacje wyrobu budowlanego zawieraj</w:t>
      </w:r>
      <w:r w:rsidRPr="006663DA">
        <w:rPr>
          <w:rFonts w:ascii="Verdana" w:eastAsia="TimesNewRoman" w:hAnsi="Verdana" w:cs="TimesNewRoman"/>
          <w:color w:val="000000"/>
          <w:sz w:val="20"/>
          <w:szCs w:val="20"/>
        </w:rPr>
        <w:t>ą</w:t>
      </w:r>
      <w:r w:rsidRPr="006663DA">
        <w:rPr>
          <w:rFonts w:ascii="Verdana" w:hAnsi="Verdana" w:cs="Times New Roman"/>
          <w:color w:val="000000"/>
          <w:sz w:val="20"/>
          <w:szCs w:val="20"/>
        </w:rPr>
        <w:t>c</w:t>
      </w:r>
      <w:r w:rsidRPr="006663DA">
        <w:rPr>
          <w:rFonts w:ascii="Verdana" w:eastAsia="TimesNewRoman" w:hAnsi="Verdana" w:cs="TimesNewRoman"/>
          <w:color w:val="000000"/>
          <w:sz w:val="20"/>
          <w:szCs w:val="20"/>
        </w:rPr>
        <w:t>ą</w:t>
      </w:r>
      <w:r w:rsidRPr="006663DA">
        <w:rPr>
          <w:rFonts w:ascii="Verdana" w:hAnsi="Verdana" w:cs="Times New Roman"/>
          <w:color w:val="000000"/>
          <w:sz w:val="20"/>
          <w:szCs w:val="20"/>
        </w:rPr>
        <w:t>: nazw</w:t>
      </w:r>
      <w:r w:rsidRPr="006663DA">
        <w:rPr>
          <w:rFonts w:ascii="Verdana" w:eastAsia="TimesNewRoman" w:hAnsi="Verdana" w:cs="TimesNewRoman"/>
          <w:color w:val="000000"/>
          <w:sz w:val="20"/>
          <w:szCs w:val="20"/>
        </w:rPr>
        <w:t>ę</w:t>
      </w:r>
      <w:r w:rsidRPr="006663DA">
        <w:rPr>
          <w:rFonts w:ascii="Verdana" w:hAnsi="Verdana" w:cs="Times New Roman"/>
          <w:color w:val="000000"/>
          <w:sz w:val="20"/>
          <w:szCs w:val="20"/>
        </w:rPr>
        <w:t>, nazw</w:t>
      </w:r>
      <w:r w:rsidRPr="006663DA">
        <w:rPr>
          <w:rFonts w:ascii="Verdana" w:eastAsia="TimesNewRoman" w:hAnsi="Verdana" w:cs="TimesNewRoman"/>
          <w:color w:val="000000"/>
          <w:sz w:val="20"/>
          <w:szCs w:val="20"/>
        </w:rPr>
        <w:t xml:space="preserve">ę </w:t>
      </w:r>
      <w:r w:rsidRPr="006663DA">
        <w:rPr>
          <w:rFonts w:ascii="Verdana" w:hAnsi="Verdana" w:cs="Times New Roman"/>
          <w:color w:val="000000"/>
          <w:sz w:val="20"/>
          <w:szCs w:val="20"/>
        </w:rPr>
        <w:t>handlow</w:t>
      </w:r>
      <w:r w:rsidRPr="006663DA">
        <w:rPr>
          <w:rFonts w:ascii="Verdana" w:eastAsia="TimesNewRoman" w:hAnsi="Verdana" w:cs="TimesNewRoman"/>
          <w:color w:val="000000"/>
          <w:sz w:val="20"/>
          <w:szCs w:val="20"/>
        </w:rPr>
        <w:t>ą</w:t>
      </w:r>
      <w:r w:rsidRPr="006663DA">
        <w:rPr>
          <w:rFonts w:ascii="Verdana" w:hAnsi="Verdana" w:cs="Times New Roman"/>
          <w:color w:val="000000"/>
          <w:sz w:val="20"/>
          <w:szCs w:val="20"/>
        </w:rPr>
        <w:t>, typ, odmian</w:t>
      </w:r>
      <w:r w:rsidRPr="006663DA">
        <w:rPr>
          <w:rFonts w:ascii="Verdana" w:eastAsia="TimesNewRoman" w:hAnsi="Verdana" w:cs="TimesNewRoman"/>
          <w:color w:val="000000"/>
          <w:sz w:val="20"/>
          <w:szCs w:val="20"/>
        </w:rPr>
        <w:t>ę</w:t>
      </w:r>
      <w:r w:rsidRPr="006663DA">
        <w:rPr>
          <w:rFonts w:ascii="Verdana" w:hAnsi="Verdana" w:cs="Times New Roman"/>
          <w:color w:val="000000"/>
          <w:sz w:val="20"/>
          <w:szCs w:val="20"/>
        </w:rPr>
        <w:t>, gatunek i klas</w:t>
      </w:r>
      <w:r w:rsidRPr="006663DA">
        <w:rPr>
          <w:rFonts w:ascii="Verdana" w:eastAsia="TimesNewRoman" w:hAnsi="Verdana" w:cs="TimesNewRoman"/>
          <w:color w:val="000000"/>
          <w:sz w:val="20"/>
          <w:szCs w:val="20"/>
        </w:rPr>
        <w:t xml:space="preserve">ę </w:t>
      </w:r>
      <w:r w:rsidRPr="006663DA">
        <w:rPr>
          <w:rFonts w:ascii="Verdana" w:hAnsi="Verdana" w:cs="Times New Roman"/>
          <w:color w:val="000000"/>
          <w:sz w:val="20"/>
          <w:szCs w:val="20"/>
        </w:rPr>
        <w:t>według specyfikacji technicznej</w:t>
      </w:r>
    </w:p>
    <w:p w:rsidR="00F4425F" w:rsidRPr="006663DA" w:rsidRDefault="00F4425F" w:rsidP="00F4425F">
      <w:pPr>
        <w:pStyle w:val="Akapitzlist"/>
        <w:numPr>
          <w:ilvl w:val="0"/>
          <w:numId w:val="6"/>
        </w:numPr>
        <w:autoSpaceDE w:val="0"/>
        <w:autoSpaceDN w:val="0"/>
        <w:adjustRightInd w:val="0"/>
        <w:spacing w:after="0"/>
        <w:jc w:val="both"/>
        <w:rPr>
          <w:rFonts w:ascii="Verdana" w:eastAsia="TimesNewRoman" w:hAnsi="Verdana" w:cs="TimesNewRoman"/>
          <w:color w:val="000000"/>
          <w:sz w:val="20"/>
          <w:szCs w:val="20"/>
        </w:rPr>
      </w:pPr>
      <w:r w:rsidRPr="006663DA">
        <w:rPr>
          <w:rFonts w:ascii="Verdana" w:hAnsi="Verdana" w:cs="Times New Roman"/>
          <w:color w:val="000000"/>
          <w:sz w:val="20"/>
          <w:szCs w:val="20"/>
        </w:rPr>
        <w:t>numer i rok publikacji Polskiej Normy wyrobu lub aprobaty technicznej, z któr</w:t>
      </w:r>
      <w:r w:rsidRPr="006663DA">
        <w:rPr>
          <w:rFonts w:ascii="Verdana" w:eastAsia="TimesNewRoman" w:hAnsi="Verdana" w:cs="TimesNewRoman"/>
          <w:color w:val="000000"/>
          <w:sz w:val="20"/>
          <w:szCs w:val="20"/>
        </w:rPr>
        <w:t xml:space="preserve">ą </w:t>
      </w:r>
      <w:r w:rsidRPr="006663DA">
        <w:rPr>
          <w:rFonts w:ascii="Verdana" w:hAnsi="Verdana" w:cs="Times New Roman"/>
          <w:color w:val="000000"/>
          <w:sz w:val="20"/>
          <w:szCs w:val="20"/>
        </w:rPr>
        <w:t>potwierdzono zgodno</w:t>
      </w:r>
      <w:r w:rsidRPr="006663DA">
        <w:rPr>
          <w:rFonts w:ascii="Verdana" w:eastAsia="TimesNewRoman" w:hAnsi="Verdana" w:cs="TimesNewRoman"/>
          <w:color w:val="000000"/>
          <w:sz w:val="20"/>
          <w:szCs w:val="20"/>
        </w:rPr>
        <w:t xml:space="preserve">ść </w:t>
      </w:r>
      <w:r w:rsidRPr="006663DA">
        <w:rPr>
          <w:rFonts w:ascii="Verdana" w:hAnsi="Verdana" w:cs="Times New Roman"/>
          <w:color w:val="000000"/>
          <w:sz w:val="20"/>
          <w:szCs w:val="20"/>
        </w:rPr>
        <w:t>wyrobu budowlanego</w:t>
      </w:r>
    </w:p>
    <w:p w:rsidR="00F4425F" w:rsidRPr="006663DA" w:rsidRDefault="00F4425F" w:rsidP="00F4425F">
      <w:pPr>
        <w:pStyle w:val="Akapitzlist"/>
        <w:numPr>
          <w:ilvl w:val="0"/>
          <w:numId w:val="6"/>
        </w:numPr>
        <w:autoSpaceDE w:val="0"/>
        <w:autoSpaceDN w:val="0"/>
        <w:adjustRightInd w:val="0"/>
        <w:spacing w:after="0"/>
        <w:jc w:val="both"/>
        <w:rPr>
          <w:rFonts w:ascii="Verdana" w:hAnsi="Verdana" w:cs="Times New Roman"/>
          <w:color w:val="000000"/>
          <w:sz w:val="20"/>
          <w:szCs w:val="20"/>
        </w:rPr>
      </w:pPr>
      <w:r w:rsidRPr="006663DA">
        <w:rPr>
          <w:rFonts w:ascii="Verdana" w:hAnsi="Verdana" w:cs="Times New Roman"/>
          <w:color w:val="000000"/>
          <w:sz w:val="20"/>
          <w:szCs w:val="20"/>
        </w:rPr>
        <w:t>numer i dat</w:t>
      </w:r>
      <w:r w:rsidRPr="006663DA">
        <w:rPr>
          <w:rFonts w:ascii="Verdana" w:eastAsia="TimesNewRoman" w:hAnsi="Verdana" w:cs="TimesNewRoman"/>
          <w:color w:val="000000"/>
          <w:sz w:val="20"/>
          <w:szCs w:val="20"/>
        </w:rPr>
        <w:t xml:space="preserve">ę </w:t>
      </w:r>
      <w:r w:rsidRPr="006663DA">
        <w:rPr>
          <w:rFonts w:ascii="Verdana" w:hAnsi="Verdana" w:cs="Times New Roman"/>
          <w:color w:val="000000"/>
          <w:sz w:val="20"/>
          <w:szCs w:val="20"/>
        </w:rPr>
        <w:t>wystawienia krajowej deklaracji zgodno</w:t>
      </w:r>
      <w:r w:rsidRPr="006663DA">
        <w:rPr>
          <w:rFonts w:ascii="Verdana" w:eastAsia="TimesNewRoman" w:hAnsi="Verdana" w:cs="TimesNewRoman"/>
          <w:color w:val="000000"/>
          <w:sz w:val="20"/>
          <w:szCs w:val="20"/>
        </w:rPr>
        <w:t>ś</w:t>
      </w:r>
      <w:r w:rsidRPr="006663DA">
        <w:rPr>
          <w:rFonts w:ascii="Verdana" w:hAnsi="Verdana" w:cs="Times New Roman"/>
          <w:color w:val="000000"/>
          <w:sz w:val="20"/>
          <w:szCs w:val="20"/>
        </w:rPr>
        <w:t>ci</w:t>
      </w:r>
    </w:p>
    <w:p w:rsidR="00F4425F" w:rsidRPr="006663DA" w:rsidRDefault="00F4425F" w:rsidP="00F4425F">
      <w:pPr>
        <w:pStyle w:val="Akapitzlist"/>
        <w:numPr>
          <w:ilvl w:val="0"/>
          <w:numId w:val="6"/>
        </w:numPr>
        <w:autoSpaceDE w:val="0"/>
        <w:autoSpaceDN w:val="0"/>
        <w:adjustRightInd w:val="0"/>
        <w:spacing w:after="0"/>
        <w:jc w:val="both"/>
        <w:rPr>
          <w:rFonts w:ascii="Verdana" w:hAnsi="Verdana" w:cs="Times New Roman"/>
          <w:color w:val="000000"/>
          <w:sz w:val="20"/>
          <w:szCs w:val="20"/>
        </w:rPr>
      </w:pPr>
      <w:r w:rsidRPr="006663DA">
        <w:rPr>
          <w:rFonts w:ascii="Verdana" w:hAnsi="Verdana" w:cs="Times New Roman"/>
          <w:color w:val="000000"/>
          <w:sz w:val="20"/>
          <w:szCs w:val="20"/>
        </w:rPr>
        <w:t>inne dane, je</w:t>
      </w:r>
      <w:r w:rsidRPr="006663DA">
        <w:rPr>
          <w:rFonts w:ascii="Verdana" w:eastAsia="TimesNewRoman" w:hAnsi="Verdana" w:cs="TimesNewRoman"/>
          <w:color w:val="000000"/>
          <w:sz w:val="20"/>
          <w:szCs w:val="20"/>
        </w:rPr>
        <w:t>ż</w:t>
      </w:r>
      <w:r w:rsidRPr="006663DA">
        <w:rPr>
          <w:rFonts w:ascii="Verdana" w:hAnsi="Verdana" w:cs="Times New Roman"/>
          <w:color w:val="000000"/>
          <w:sz w:val="20"/>
          <w:szCs w:val="20"/>
        </w:rPr>
        <w:t>eli wynika to ze specyfikacji technicznej</w:t>
      </w:r>
    </w:p>
    <w:p w:rsidR="00F4425F" w:rsidRPr="006663DA" w:rsidRDefault="00F4425F" w:rsidP="00F4425F">
      <w:pPr>
        <w:pStyle w:val="Akapitzlist"/>
        <w:numPr>
          <w:ilvl w:val="0"/>
          <w:numId w:val="6"/>
        </w:numPr>
        <w:autoSpaceDE w:val="0"/>
        <w:autoSpaceDN w:val="0"/>
        <w:adjustRightInd w:val="0"/>
        <w:spacing w:after="0"/>
        <w:jc w:val="both"/>
        <w:rPr>
          <w:rFonts w:ascii="Verdana" w:hAnsi="Verdana" w:cs="Times New Roman"/>
          <w:color w:val="000000"/>
          <w:sz w:val="20"/>
          <w:szCs w:val="20"/>
        </w:rPr>
      </w:pPr>
      <w:r w:rsidRPr="006663DA">
        <w:rPr>
          <w:rFonts w:ascii="Verdana" w:hAnsi="Verdana" w:cs="Times New Roman"/>
          <w:color w:val="000000"/>
          <w:sz w:val="20"/>
          <w:szCs w:val="20"/>
        </w:rPr>
        <w:t>nazw</w:t>
      </w:r>
      <w:r w:rsidRPr="006663DA">
        <w:rPr>
          <w:rFonts w:ascii="Verdana" w:eastAsia="TimesNewRoman" w:hAnsi="Verdana" w:cs="TimesNewRoman"/>
          <w:color w:val="000000"/>
          <w:sz w:val="20"/>
          <w:szCs w:val="20"/>
        </w:rPr>
        <w:t xml:space="preserve">ę </w:t>
      </w:r>
      <w:r w:rsidRPr="006663DA">
        <w:rPr>
          <w:rFonts w:ascii="Verdana" w:hAnsi="Verdana" w:cs="Times New Roman"/>
          <w:color w:val="000000"/>
          <w:sz w:val="20"/>
          <w:szCs w:val="20"/>
        </w:rPr>
        <w:t>jednostki certyfikuj</w:t>
      </w:r>
      <w:r w:rsidRPr="006663DA">
        <w:rPr>
          <w:rFonts w:ascii="Verdana" w:eastAsia="TimesNewRoman" w:hAnsi="Verdana" w:cs="TimesNewRoman"/>
          <w:color w:val="000000"/>
          <w:sz w:val="20"/>
          <w:szCs w:val="20"/>
        </w:rPr>
        <w:t>ą</w:t>
      </w:r>
      <w:r w:rsidRPr="006663DA">
        <w:rPr>
          <w:rFonts w:ascii="Verdana" w:hAnsi="Verdana" w:cs="Times New Roman"/>
          <w:color w:val="000000"/>
          <w:sz w:val="20"/>
          <w:szCs w:val="20"/>
        </w:rPr>
        <w:t>cej, je</w:t>
      </w:r>
      <w:r w:rsidRPr="006663DA">
        <w:rPr>
          <w:rFonts w:ascii="Verdana" w:eastAsia="TimesNewRoman" w:hAnsi="Verdana" w:cs="TimesNewRoman"/>
          <w:color w:val="000000"/>
          <w:sz w:val="20"/>
          <w:szCs w:val="20"/>
        </w:rPr>
        <w:t>ż</w:t>
      </w:r>
      <w:r w:rsidRPr="006663DA">
        <w:rPr>
          <w:rFonts w:ascii="Verdana" w:hAnsi="Verdana" w:cs="Times New Roman"/>
          <w:color w:val="000000"/>
          <w:sz w:val="20"/>
          <w:szCs w:val="20"/>
        </w:rPr>
        <w:t>eli taka jednostka brała udział w zastosowanym systemie oceny zgodno</w:t>
      </w:r>
      <w:r w:rsidRPr="006663DA">
        <w:rPr>
          <w:rFonts w:ascii="Verdana" w:eastAsia="TimesNewRoman" w:hAnsi="Verdana" w:cs="TimesNewRoman"/>
          <w:color w:val="000000"/>
          <w:sz w:val="20"/>
          <w:szCs w:val="20"/>
        </w:rPr>
        <w:t>ś</w:t>
      </w:r>
      <w:r w:rsidRPr="006663DA">
        <w:rPr>
          <w:rFonts w:ascii="Verdana" w:hAnsi="Verdana" w:cs="Times New Roman"/>
          <w:color w:val="000000"/>
          <w:sz w:val="20"/>
          <w:szCs w:val="20"/>
        </w:rPr>
        <w:t>ci wyrobu budowlanego.</w:t>
      </w:r>
    </w:p>
    <w:p w:rsidR="00F4425F" w:rsidRDefault="00F4425F" w:rsidP="00F4425F">
      <w:pPr>
        <w:autoSpaceDE w:val="0"/>
        <w:autoSpaceDN w:val="0"/>
        <w:adjustRightInd w:val="0"/>
        <w:spacing w:after="0"/>
        <w:jc w:val="both"/>
        <w:rPr>
          <w:rFonts w:ascii="Verdana" w:hAnsi="Verdana"/>
          <w:color w:val="000000"/>
          <w:sz w:val="20"/>
          <w:szCs w:val="20"/>
        </w:rPr>
      </w:pPr>
      <w:r w:rsidRPr="007331BB">
        <w:rPr>
          <w:rFonts w:ascii="Verdana" w:hAnsi="Verdana"/>
          <w:color w:val="000000"/>
          <w:sz w:val="20"/>
          <w:szCs w:val="20"/>
        </w:rPr>
        <w:t>Wszystkie dokumenty oraz wyniki bada</w:t>
      </w:r>
      <w:r w:rsidRPr="007331BB">
        <w:rPr>
          <w:rFonts w:ascii="Verdana" w:eastAsia="TimesNewRoman" w:hAnsi="Verdana" w:cs="TimesNewRoman"/>
          <w:color w:val="000000"/>
          <w:sz w:val="20"/>
          <w:szCs w:val="20"/>
        </w:rPr>
        <w:t xml:space="preserve">ń </w:t>
      </w:r>
      <w:r w:rsidRPr="007331BB">
        <w:rPr>
          <w:rFonts w:ascii="Verdana" w:hAnsi="Verdana"/>
          <w:color w:val="000000"/>
          <w:sz w:val="20"/>
          <w:szCs w:val="20"/>
        </w:rPr>
        <w:t>Wykonawca przedstawia In</w:t>
      </w:r>
      <w:r w:rsidRPr="007331BB">
        <w:rPr>
          <w:rFonts w:ascii="Verdana" w:eastAsia="TimesNewRoman" w:hAnsi="Verdana" w:cs="TimesNewRoman"/>
          <w:color w:val="000000"/>
          <w:sz w:val="20"/>
          <w:szCs w:val="20"/>
        </w:rPr>
        <w:t>ż</w:t>
      </w:r>
      <w:r w:rsidRPr="007331BB">
        <w:rPr>
          <w:rFonts w:ascii="Verdana" w:hAnsi="Verdana"/>
          <w:color w:val="000000"/>
          <w:sz w:val="20"/>
          <w:szCs w:val="20"/>
        </w:rPr>
        <w:t>ynierowi lub Kierownikowi Rejonu  do akceptacji.</w:t>
      </w:r>
    </w:p>
    <w:p w:rsidR="00F4425F" w:rsidRPr="007331BB" w:rsidRDefault="00F4425F" w:rsidP="00F4425F">
      <w:pPr>
        <w:autoSpaceDE w:val="0"/>
        <w:autoSpaceDN w:val="0"/>
        <w:adjustRightInd w:val="0"/>
        <w:spacing w:after="0"/>
        <w:jc w:val="both"/>
        <w:rPr>
          <w:rFonts w:ascii="Verdana" w:hAnsi="Verdana"/>
          <w:color w:val="000000"/>
          <w:sz w:val="20"/>
          <w:szCs w:val="20"/>
        </w:rPr>
      </w:pPr>
    </w:p>
    <w:p w:rsidR="00F4425F" w:rsidRPr="00A635E6" w:rsidRDefault="00F4425F" w:rsidP="00F4425F">
      <w:pPr>
        <w:autoSpaceDE w:val="0"/>
        <w:autoSpaceDN w:val="0"/>
        <w:adjustRightInd w:val="0"/>
        <w:spacing w:after="0"/>
        <w:jc w:val="both"/>
        <w:rPr>
          <w:rFonts w:ascii="Verdana" w:hAnsi="Verdana"/>
          <w:b/>
          <w:bCs/>
          <w:color w:val="000000"/>
          <w:sz w:val="20"/>
          <w:szCs w:val="20"/>
        </w:rPr>
      </w:pPr>
      <w:r w:rsidRPr="00A635E6">
        <w:rPr>
          <w:rFonts w:ascii="Verdana" w:hAnsi="Verdana"/>
          <w:b/>
          <w:bCs/>
          <w:color w:val="000000"/>
          <w:sz w:val="20"/>
          <w:szCs w:val="20"/>
        </w:rPr>
        <w:t>6.2. Badania składników mieszanki betonowej</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Każda partia cementu dostarczona na węzeł betoniarski powinna posiadać certyfikat CE wg PN-EN 197-1:2002.  W przypadkach wątpliwych gdy :</w:t>
      </w:r>
    </w:p>
    <w:p w:rsidR="00F4425F" w:rsidRPr="00A635E6" w:rsidRDefault="00F4425F" w:rsidP="00F4425F">
      <w:pPr>
        <w:pStyle w:val="Akapitzlist"/>
        <w:numPr>
          <w:ilvl w:val="0"/>
          <w:numId w:val="10"/>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czas wi</w:t>
      </w:r>
      <w:r w:rsidRPr="00A635E6">
        <w:rPr>
          <w:rFonts w:ascii="Verdana" w:eastAsia="TimesNewRoman" w:hAnsi="Verdana" w:cs="TimesNewRoman"/>
          <w:color w:val="000000"/>
          <w:sz w:val="20"/>
          <w:szCs w:val="20"/>
        </w:rPr>
        <w:t>ą</w:t>
      </w:r>
      <w:r w:rsidRPr="00A635E6">
        <w:rPr>
          <w:rFonts w:ascii="Verdana" w:hAnsi="Verdana" w:cs="Times New Roman"/>
          <w:color w:val="000000"/>
          <w:sz w:val="20"/>
          <w:szCs w:val="20"/>
        </w:rPr>
        <w:t>zania lub zmiany obj</w:t>
      </w:r>
      <w:r w:rsidRPr="00A635E6">
        <w:rPr>
          <w:rFonts w:ascii="Verdana" w:eastAsia="TimesNewRoman" w:hAnsi="Verdana" w:cs="TimesNewRoman"/>
          <w:color w:val="000000"/>
          <w:sz w:val="20"/>
          <w:szCs w:val="20"/>
        </w:rPr>
        <w:t>ę</w:t>
      </w:r>
      <w:r w:rsidRPr="00A635E6">
        <w:rPr>
          <w:rFonts w:ascii="Verdana" w:hAnsi="Verdana" w:cs="Times New Roman"/>
          <w:color w:val="000000"/>
          <w:sz w:val="20"/>
          <w:szCs w:val="20"/>
        </w:rPr>
        <w:t>to</w:t>
      </w:r>
      <w:r w:rsidRPr="00A635E6">
        <w:rPr>
          <w:rFonts w:ascii="Verdana" w:eastAsia="TimesNewRoman" w:hAnsi="Verdana" w:cs="TimesNewRoman"/>
          <w:color w:val="000000"/>
          <w:sz w:val="20"/>
          <w:szCs w:val="20"/>
        </w:rPr>
        <w:t>ś</w:t>
      </w:r>
      <w:r w:rsidRPr="00A635E6">
        <w:rPr>
          <w:rFonts w:ascii="Verdana" w:hAnsi="Verdana" w:cs="Times New Roman"/>
          <w:color w:val="000000"/>
          <w:sz w:val="20"/>
          <w:szCs w:val="20"/>
        </w:rPr>
        <w:t>ci nie odpowiadaj</w:t>
      </w:r>
      <w:r w:rsidRPr="00A635E6">
        <w:rPr>
          <w:rFonts w:ascii="Verdana" w:eastAsia="TimesNewRoman" w:hAnsi="Verdana" w:cs="TimesNewRoman"/>
          <w:color w:val="000000"/>
          <w:sz w:val="20"/>
          <w:szCs w:val="20"/>
        </w:rPr>
        <w:t xml:space="preserve">ą </w:t>
      </w:r>
      <w:r w:rsidRPr="00A635E6">
        <w:rPr>
          <w:rFonts w:ascii="Verdana" w:hAnsi="Verdana" w:cs="Times New Roman"/>
          <w:color w:val="000000"/>
          <w:sz w:val="20"/>
          <w:szCs w:val="20"/>
        </w:rPr>
        <w:t xml:space="preserve">PN-EN 196-3:2006 </w:t>
      </w:r>
    </w:p>
    <w:p w:rsidR="00F4425F" w:rsidRPr="00A635E6" w:rsidRDefault="00F4425F" w:rsidP="00F4425F">
      <w:pPr>
        <w:pStyle w:val="Akapitzlist"/>
        <w:numPr>
          <w:ilvl w:val="0"/>
          <w:numId w:val="10"/>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 xml:space="preserve">cement przechowywany jest niezgodnie z postanowieniami PN-EN 197-1:2002 </w:t>
      </w:r>
    </w:p>
    <w:p w:rsidR="00F4425F" w:rsidRPr="00A635E6" w:rsidRDefault="00F4425F" w:rsidP="00F4425F">
      <w:pPr>
        <w:pStyle w:val="Akapitzlist"/>
        <w:numPr>
          <w:ilvl w:val="0"/>
          <w:numId w:val="10"/>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okres przechowywania cementu jest dłu</w:t>
      </w:r>
      <w:r w:rsidRPr="00A635E6">
        <w:rPr>
          <w:rFonts w:ascii="Verdana" w:eastAsia="TimesNewRoman" w:hAnsi="Verdana" w:cs="TimesNewRoman"/>
          <w:color w:val="000000"/>
          <w:sz w:val="20"/>
          <w:szCs w:val="20"/>
        </w:rPr>
        <w:t>ż</w:t>
      </w:r>
      <w:r w:rsidRPr="00A635E6">
        <w:rPr>
          <w:rFonts w:ascii="Verdana" w:hAnsi="Verdana" w:cs="Times New Roman"/>
          <w:color w:val="000000"/>
          <w:sz w:val="20"/>
          <w:szCs w:val="20"/>
        </w:rPr>
        <w:t>szy ni</w:t>
      </w:r>
      <w:r w:rsidRPr="00A635E6">
        <w:rPr>
          <w:rFonts w:ascii="Verdana" w:eastAsia="TimesNewRoman" w:hAnsi="Verdana" w:cs="TimesNewRoman"/>
          <w:color w:val="000000"/>
          <w:sz w:val="20"/>
          <w:szCs w:val="20"/>
        </w:rPr>
        <w:t xml:space="preserve">ż </w:t>
      </w:r>
      <w:r w:rsidRPr="00A635E6">
        <w:rPr>
          <w:rFonts w:ascii="Verdana" w:hAnsi="Verdana" w:cs="Times New Roman"/>
          <w:color w:val="000000"/>
          <w:sz w:val="20"/>
          <w:szCs w:val="20"/>
        </w:rPr>
        <w:t>podano w PN-EN 197-1:2002</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obowi</w:t>
      </w:r>
      <w:r w:rsidRPr="00A635E6">
        <w:rPr>
          <w:rFonts w:ascii="Verdana" w:eastAsia="TimesNewRoman" w:hAnsi="Verdana" w:cs="TimesNewRoman"/>
          <w:color w:val="000000"/>
          <w:sz w:val="20"/>
          <w:szCs w:val="20"/>
        </w:rPr>
        <w:t>ą</w:t>
      </w:r>
      <w:r w:rsidRPr="00A635E6">
        <w:rPr>
          <w:rFonts w:ascii="Verdana" w:hAnsi="Verdana"/>
          <w:color w:val="000000"/>
          <w:sz w:val="20"/>
          <w:szCs w:val="20"/>
        </w:rPr>
        <w:t>zuje oznaczenie wytrzymało</w:t>
      </w:r>
      <w:r w:rsidRPr="00A635E6">
        <w:rPr>
          <w:rFonts w:ascii="Verdana" w:eastAsia="TimesNewRoman" w:hAnsi="Verdana" w:cs="TimesNewRoman"/>
          <w:color w:val="000000"/>
          <w:sz w:val="20"/>
          <w:szCs w:val="20"/>
        </w:rPr>
        <w:t>ś</w:t>
      </w:r>
      <w:r w:rsidRPr="00A635E6">
        <w:rPr>
          <w:rFonts w:ascii="Verdana" w:hAnsi="Verdana"/>
          <w:color w:val="000000"/>
          <w:sz w:val="20"/>
          <w:szCs w:val="20"/>
        </w:rPr>
        <w:t xml:space="preserve">ci cementu na </w:t>
      </w:r>
      <w:r w:rsidRPr="00A635E6">
        <w:rPr>
          <w:rFonts w:ascii="Verdana" w:eastAsia="TimesNewRoman" w:hAnsi="Verdana" w:cs="TimesNewRoman"/>
          <w:color w:val="000000"/>
          <w:sz w:val="20"/>
          <w:szCs w:val="20"/>
        </w:rPr>
        <w:t>ś</w:t>
      </w:r>
      <w:r w:rsidRPr="00A635E6">
        <w:rPr>
          <w:rFonts w:ascii="Verdana" w:hAnsi="Verdana"/>
          <w:color w:val="000000"/>
          <w:sz w:val="20"/>
          <w:szCs w:val="20"/>
        </w:rPr>
        <w:t>ciskanie wg PN-EN 196-1:2006 .</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ab/>
        <w:t>Przed u</w:t>
      </w:r>
      <w:r w:rsidRPr="00A635E6">
        <w:rPr>
          <w:rFonts w:ascii="Verdana" w:eastAsia="TimesNewRoman" w:hAnsi="Verdana" w:cs="TimesNewRoman"/>
          <w:color w:val="000000"/>
          <w:sz w:val="20"/>
          <w:szCs w:val="20"/>
        </w:rPr>
        <w:t>ż</w:t>
      </w:r>
      <w:r w:rsidRPr="00A635E6">
        <w:rPr>
          <w:rFonts w:ascii="Verdana" w:hAnsi="Verdana"/>
          <w:color w:val="000000"/>
          <w:sz w:val="20"/>
          <w:szCs w:val="20"/>
        </w:rPr>
        <w:t>yciem kruszywa do wykonania mieszanki betonowej, na etapie projektowania nale</w:t>
      </w:r>
      <w:r w:rsidRPr="00A635E6">
        <w:rPr>
          <w:rFonts w:ascii="Verdana" w:eastAsia="TimesNewRoman" w:hAnsi="Verdana" w:cs="TimesNewRoman"/>
          <w:color w:val="000000"/>
          <w:sz w:val="20"/>
          <w:szCs w:val="20"/>
        </w:rPr>
        <w:t>ż</w:t>
      </w:r>
      <w:r w:rsidRPr="00A635E6">
        <w:rPr>
          <w:rFonts w:ascii="Verdana" w:hAnsi="Verdana"/>
          <w:color w:val="000000"/>
          <w:sz w:val="20"/>
          <w:szCs w:val="20"/>
        </w:rPr>
        <w:t>y przeprowadzi</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kontrol</w:t>
      </w:r>
      <w:r w:rsidRPr="00A635E6">
        <w:rPr>
          <w:rFonts w:ascii="Verdana" w:eastAsia="TimesNewRoman" w:hAnsi="Verdana" w:cs="TimesNewRoman"/>
          <w:color w:val="000000"/>
          <w:sz w:val="20"/>
          <w:szCs w:val="20"/>
        </w:rPr>
        <w:t xml:space="preserve">ę </w:t>
      </w:r>
      <w:r w:rsidRPr="00A635E6">
        <w:rPr>
          <w:rFonts w:ascii="Verdana" w:hAnsi="Verdana"/>
          <w:color w:val="000000"/>
          <w:sz w:val="20"/>
          <w:szCs w:val="20"/>
        </w:rPr>
        <w:t>obejmuj</w:t>
      </w:r>
      <w:r w:rsidRPr="00A635E6">
        <w:rPr>
          <w:rFonts w:ascii="Verdana" w:eastAsia="TimesNewRoman" w:hAnsi="Verdana" w:cs="TimesNewRoman"/>
          <w:color w:val="000000"/>
          <w:sz w:val="20"/>
          <w:szCs w:val="20"/>
        </w:rPr>
        <w:t>ą</w:t>
      </w:r>
      <w:r w:rsidRPr="00A635E6">
        <w:rPr>
          <w:rFonts w:ascii="Verdana" w:hAnsi="Verdana"/>
          <w:color w:val="000000"/>
          <w:sz w:val="20"/>
          <w:szCs w:val="20"/>
        </w:rPr>
        <w:t>c</w:t>
      </w:r>
      <w:r w:rsidRPr="00A635E6">
        <w:rPr>
          <w:rFonts w:ascii="Verdana" w:eastAsia="TimesNewRoman" w:hAnsi="Verdana" w:cs="TimesNewRoman"/>
          <w:color w:val="000000"/>
          <w:sz w:val="20"/>
          <w:szCs w:val="20"/>
        </w:rPr>
        <w:t>ą</w:t>
      </w:r>
      <w:r w:rsidRPr="00A635E6">
        <w:rPr>
          <w:rFonts w:ascii="Verdana" w:hAnsi="Verdana"/>
          <w:color w:val="000000"/>
          <w:sz w:val="20"/>
          <w:szCs w:val="20"/>
        </w:rPr>
        <w:t xml:space="preserve">: </w:t>
      </w:r>
      <w:r w:rsidRPr="00A635E6">
        <w:rPr>
          <w:rFonts w:ascii="Verdana" w:hAnsi="Verdana" w:cs="Symbol"/>
          <w:color w:val="000000"/>
          <w:sz w:val="20"/>
          <w:szCs w:val="20"/>
        </w:rPr>
        <w:t>wymagania w pkt 2.3.2.1 i w pkt . 2.3.2.2</w:t>
      </w:r>
      <w:r w:rsidRPr="00A635E6">
        <w:rPr>
          <w:rFonts w:ascii="Verdana" w:hAnsi="Verdana"/>
          <w:color w:val="000000"/>
          <w:sz w:val="20"/>
          <w:szCs w:val="20"/>
        </w:rPr>
        <w:t xml:space="preserve"> Przed u</w:t>
      </w:r>
      <w:r w:rsidRPr="00A635E6">
        <w:rPr>
          <w:rFonts w:ascii="Verdana" w:eastAsia="TimesNewRoman" w:hAnsi="Verdana" w:cs="TimesNewRoman"/>
          <w:color w:val="000000"/>
          <w:sz w:val="20"/>
          <w:szCs w:val="20"/>
        </w:rPr>
        <w:t>ż</w:t>
      </w:r>
      <w:r w:rsidRPr="00A635E6">
        <w:rPr>
          <w:rFonts w:ascii="Verdana" w:hAnsi="Verdana"/>
          <w:color w:val="000000"/>
          <w:sz w:val="20"/>
          <w:szCs w:val="20"/>
        </w:rPr>
        <w:t>yciem wody do wykonania mieszanki betonowej oraz w przypadku stwierdzenia zanieczyszcze</w:t>
      </w:r>
      <w:r w:rsidRPr="00A635E6">
        <w:rPr>
          <w:rFonts w:ascii="Verdana" w:eastAsia="TimesNewRoman" w:hAnsi="Verdana" w:cs="TimesNewRoman"/>
          <w:color w:val="000000"/>
          <w:sz w:val="20"/>
          <w:szCs w:val="20"/>
        </w:rPr>
        <w:t xml:space="preserve">ń </w:t>
      </w:r>
      <w:r w:rsidRPr="00A635E6">
        <w:rPr>
          <w:rFonts w:ascii="Verdana" w:hAnsi="Verdana"/>
          <w:color w:val="000000"/>
          <w:sz w:val="20"/>
          <w:szCs w:val="20"/>
        </w:rPr>
        <w:t>nale</w:t>
      </w:r>
      <w:r w:rsidRPr="00A635E6">
        <w:rPr>
          <w:rFonts w:ascii="Verdana" w:eastAsia="TimesNewRoman" w:hAnsi="Verdana" w:cs="TimesNewRoman"/>
          <w:color w:val="000000"/>
          <w:sz w:val="20"/>
          <w:szCs w:val="20"/>
        </w:rPr>
        <w:t>ż</w:t>
      </w:r>
      <w:r w:rsidRPr="00A635E6">
        <w:rPr>
          <w:rFonts w:ascii="Verdana" w:hAnsi="Verdana"/>
          <w:color w:val="000000"/>
          <w:sz w:val="20"/>
          <w:szCs w:val="20"/>
        </w:rPr>
        <w:t>y przeprowadzi</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badania zgodnie z PN-EN 1008.</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Dodatki i domieszki do betonu nale</w:t>
      </w:r>
      <w:r w:rsidRPr="00A635E6">
        <w:rPr>
          <w:rFonts w:ascii="Verdana" w:eastAsia="TimesNewRoman" w:hAnsi="Verdana" w:cs="TimesNewRoman"/>
          <w:color w:val="000000"/>
          <w:sz w:val="20"/>
          <w:szCs w:val="20"/>
        </w:rPr>
        <w:t>ż</w:t>
      </w:r>
      <w:r w:rsidRPr="00A635E6">
        <w:rPr>
          <w:rFonts w:ascii="Verdana" w:hAnsi="Verdana"/>
          <w:color w:val="000000"/>
          <w:sz w:val="20"/>
          <w:szCs w:val="20"/>
        </w:rPr>
        <w:t xml:space="preserve"> bada</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zgodnie z PN –EN 934-2:2001.</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Wszystkie dokumenty oraz wyniki bada</w:t>
      </w:r>
      <w:r w:rsidRPr="00A635E6">
        <w:rPr>
          <w:rFonts w:ascii="Verdana" w:eastAsia="TimesNewRoman" w:hAnsi="Verdana" w:cs="TimesNewRoman"/>
          <w:color w:val="000000"/>
          <w:sz w:val="20"/>
          <w:szCs w:val="20"/>
        </w:rPr>
        <w:t xml:space="preserve">ń </w:t>
      </w:r>
      <w:r w:rsidRPr="00A635E6">
        <w:rPr>
          <w:rFonts w:ascii="Verdana" w:hAnsi="Verdana"/>
          <w:color w:val="000000"/>
          <w:sz w:val="20"/>
          <w:szCs w:val="20"/>
        </w:rPr>
        <w:t>Wykonawca przedstawi In</w:t>
      </w:r>
      <w:r w:rsidRPr="00A635E6">
        <w:rPr>
          <w:rFonts w:ascii="Verdana" w:eastAsia="TimesNewRoman" w:hAnsi="Verdana" w:cs="TimesNewRoman"/>
          <w:color w:val="000000"/>
          <w:sz w:val="20"/>
          <w:szCs w:val="20"/>
        </w:rPr>
        <w:t>ż</w:t>
      </w:r>
      <w:r w:rsidRPr="00A635E6">
        <w:rPr>
          <w:rFonts w:ascii="Verdana" w:hAnsi="Verdana"/>
          <w:color w:val="000000"/>
          <w:sz w:val="20"/>
          <w:szCs w:val="20"/>
        </w:rPr>
        <w:t>ynierowi lub wyznaczonemu  Kierownikowi Rejonu do akceptacji.</w:t>
      </w:r>
    </w:p>
    <w:p w:rsidR="00F4425F" w:rsidRPr="00A635E6" w:rsidRDefault="00F4425F" w:rsidP="00F4425F">
      <w:pPr>
        <w:autoSpaceDE w:val="0"/>
        <w:autoSpaceDN w:val="0"/>
        <w:adjustRightInd w:val="0"/>
        <w:spacing w:after="0"/>
        <w:jc w:val="both"/>
        <w:rPr>
          <w:rFonts w:ascii="Verdana" w:hAnsi="Verdana"/>
          <w:color w:val="000000"/>
          <w:sz w:val="20"/>
          <w:szCs w:val="20"/>
        </w:rPr>
      </w:pPr>
    </w:p>
    <w:p w:rsidR="00F4425F" w:rsidRPr="00A635E6" w:rsidRDefault="00F4425F" w:rsidP="00F4425F">
      <w:pPr>
        <w:autoSpaceDE w:val="0"/>
        <w:autoSpaceDN w:val="0"/>
        <w:adjustRightInd w:val="0"/>
        <w:spacing w:after="0"/>
        <w:jc w:val="both"/>
        <w:rPr>
          <w:rFonts w:ascii="Verdana" w:hAnsi="Verdana"/>
          <w:b/>
          <w:bCs/>
          <w:color w:val="000000"/>
          <w:sz w:val="20"/>
          <w:szCs w:val="20"/>
        </w:rPr>
      </w:pPr>
      <w:r w:rsidRPr="00A635E6">
        <w:rPr>
          <w:rFonts w:ascii="Verdana" w:hAnsi="Verdana"/>
          <w:b/>
          <w:bCs/>
          <w:color w:val="000000"/>
          <w:sz w:val="20"/>
          <w:szCs w:val="20"/>
        </w:rPr>
        <w:t>6.4. Kontrola jako</w:t>
      </w:r>
      <w:r w:rsidRPr="00A635E6">
        <w:rPr>
          <w:rFonts w:ascii="Verdana" w:eastAsia="TimesNewRoman" w:hAnsi="Verdana" w:cs="TimesNewRoman"/>
          <w:b/>
          <w:color w:val="000000"/>
          <w:sz w:val="20"/>
          <w:szCs w:val="20"/>
        </w:rPr>
        <w:t>ś</w:t>
      </w:r>
      <w:r w:rsidRPr="00A635E6">
        <w:rPr>
          <w:rFonts w:ascii="Verdana" w:hAnsi="Verdana"/>
          <w:b/>
          <w:bCs/>
          <w:color w:val="000000"/>
          <w:sz w:val="20"/>
          <w:szCs w:val="20"/>
        </w:rPr>
        <w:t>ci mieszanki betonowej i betonu</w:t>
      </w:r>
    </w:p>
    <w:p w:rsidR="00F4425F" w:rsidRPr="00A635E6" w:rsidRDefault="00F4425F" w:rsidP="00F4425F">
      <w:pPr>
        <w:autoSpaceDE w:val="0"/>
        <w:autoSpaceDN w:val="0"/>
        <w:adjustRightInd w:val="0"/>
        <w:spacing w:after="0"/>
        <w:jc w:val="both"/>
        <w:rPr>
          <w:rFonts w:ascii="Verdana" w:hAnsi="Verdana"/>
          <w:b/>
          <w:color w:val="000000"/>
          <w:sz w:val="20"/>
          <w:szCs w:val="20"/>
        </w:rPr>
      </w:pPr>
      <w:r w:rsidRPr="00A635E6">
        <w:rPr>
          <w:rFonts w:ascii="Verdana" w:hAnsi="Verdana"/>
          <w:b/>
          <w:bCs/>
          <w:color w:val="000000"/>
          <w:sz w:val="20"/>
          <w:szCs w:val="20"/>
        </w:rPr>
        <w:t xml:space="preserve">6.4.1. </w:t>
      </w:r>
      <w:r w:rsidRPr="00A635E6">
        <w:rPr>
          <w:rFonts w:ascii="Verdana" w:hAnsi="Verdana"/>
          <w:b/>
          <w:color w:val="000000"/>
          <w:sz w:val="20"/>
          <w:szCs w:val="20"/>
        </w:rPr>
        <w:t>Zakres kontroli</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Kontroli podlegaj</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nast</w:t>
      </w:r>
      <w:r w:rsidRPr="00A635E6">
        <w:rPr>
          <w:rFonts w:ascii="Verdana" w:eastAsia="TimesNewRoman" w:hAnsi="Verdana" w:cs="TimesNewRoman"/>
          <w:color w:val="000000"/>
          <w:sz w:val="20"/>
          <w:szCs w:val="20"/>
        </w:rPr>
        <w:t>ę</w:t>
      </w:r>
      <w:r w:rsidRPr="00A635E6">
        <w:rPr>
          <w:rFonts w:ascii="Verdana" w:hAnsi="Verdana"/>
          <w:color w:val="000000"/>
          <w:sz w:val="20"/>
          <w:szCs w:val="20"/>
        </w:rPr>
        <w:t>puj</w:t>
      </w:r>
      <w:r w:rsidRPr="00A635E6">
        <w:rPr>
          <w:rFonts w:ascii="Verdana" w:eastAsia="TimesNewRoman" w:hAnsi="Verdana" w:cs="TimesNewRoman"/>
          <w:color w:val="000000"/>
          <w:sz w:val="20"/>
          <w:szCs w:val="20"/>
        </w:rPr>
        <w:t>ą</w:t>
      </w:r>
      <w:r w:rsidRPr="00A635E6">
        <w:rPr>
          <w:rFonts w:ascii="Verdana" w:hAnsi="Verdana"/>
          <w:color w:val="000000"/>
          <w:sz w:val="20"/>
          <w:szCs w:val="20"/>
        </w:rPr>
        <w:t>ce wła</w:t>
      </w:r>
      <w:r w:rsidRPr="00A635E6">
        <w:rPr>
          <w:rFonts w:ascii="Verdana" w:eastAsia="TimesNewRoman" w:hAnsi="Verdana" w:cs="TimesNewRoman"/>
          <w:color w:val="000000"/>
          <w:sz w:val="20"/>
          <w:szCs w:val="20"/>
        </w:rPr>
        <w:t>ś</w:t>
      </w:r>
      <w:r w:rsidRPr="00A635E6">
        <w:rPr>
          <w:rFonts w:ascii="Verdana" w:hAnsi="Verdana"/>
          <w:color w:val="000000"/>
          <w:sz w:val="20"/>
          <w:szCs w:val="20"/>
        </w:rPr>
        <w:t>ciwo</w:t>
      </w:r>
      <w:r w:rsidRPr="00A635E6">
        <w:rPr>
          <w:rFonts w:ascii="Verdana" w:eastAsia="TimesNewRoman" w:hAnsi="Verdana" w:cs="TimesNewRoman"/>
          <w:color w:val="000000"/>
          <w:sz w:val="20"/>
          <w:szCs w:val="20"/>
        </w:rPr>
        <w:t>ś</w:t>
      </w:r>
      <w:r w:rsidRPr="00A635E6">
        <w:rPr>
          <w:rFonts w:ascii="Verdana" w:hAnsi="Verdana"/>
          <w:color w:val="000000"/>
          <w:sz w:val="20"/>
          <w:szCs w:val="20"/>
        </w:rPr>
        <w:t>ci mieszanki betonowej:</w:t>
      </w:r>
    </w:p>
    <w:p w:rsidR="00F4425F" w:rsidRPr="00A635E6" w:rsidRDefault="00F4425F" w:rsidP="00F4425F">
      <w:pPr>
        <w:pStyle w:val="Akapitzlist"/>
        <w:numPr>
          <w:ilvl w:val="0"/>
          <w:numId w:val="7"/>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konsystencja mieszanki betonowej PN-EN 12350-2:2001,</w:t>
      </w:r>
    </w:p>
    <w:p w:rsidR="00F4425F" w:rsidRPr="00A635E6" w:rsidRDefault="00F4425F" w:rsidP="00F4425F">
      <w:pPr>
        <w:pStyle w:val="Akapitzlist"/>
        <w:numPr>
          <w:ilvl w:val="0"/>
          <w:numId w:val="7"/>
        </w:numPr>
        <w:autoSpaceDE w:val="0"/>
        <w:autoSpaceDN w:val="0"/>
        <w:adjustRightInd w:val="0"/>
        <w:spacing w:after="0"/>
        <w:jc w:val="both"/>
        <w:rPr>
          <w:rFonts w:ascii="Times New Roman" w:hAnsi="Times New Roman" w:cs="Times New Roman"/>
          <w:color w:val="000000"/>
          <w:sz w:val="20"/>
          <w:szCs w:val="20"/>
        </w:rPr>
      </w:pPr>
      <w:r w:rsidRPr="00A635E6">
        <w:rPr>
          <w:rFonts w:ascii="Verdana" w:hAnsi="Verdana" w:cs="Times New Roman"/>
          <w:color w:val="000000"/>
          <w:sz w:val="20"/>
          <w:szCs w:val="20"/>
        </w:rPr>
        <w:t>zawarto</w:t>
      </w:r>
      <w:r w:rsidRPr="00A635E6">
        <w:rPr>
          <w:rFonts w:ascii="Verdana" w:eastAsia="TimesNewRoman" w:hAnsi="Verdana" w:cs="TimesNewRoman"/>
          <w:color w:val="000000"/>
          <w:sz w:val="20"/>
          <w:szCs w:val="20"/>
        </w:rPr>
        <w:t xml:space="preserve">ść </w:t>
      </w:r>
      <w:r w:rsidRPr="00A635E6">
        <w:rPr>
          <w:rFonts w:ascii="Verdana" w:hAnsi="Verdana" w:cs="Times New Roman"/>
          <w:color w:val="000000"/>
          <w:sz w:val="20"/>
          <w:szCs w:val="20"/>
        </w:rPr>
        <w:t>powietrza w mieszance betonowej PN-EN 12350-7 :2001</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oraz betonu:</w:t>
      </w:r>
    </w:p>
    <w:p w:rsidR="00F4425F" w:rsidRPr="00A635E6" w:rsidRDefault="00F4425F" w:rsidP="00F4425F">
      <w:pPr>
        <w:pStyle w:val="Akapitzlist"/>
        <w:numPr>
          <w:ilvl w:val="0"/>
          <w:numId w:val="8"/>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wytrzymało</w:t>
      </w:r>
      <w:r w:rsidRPr="00A635E6">
        <w:rPr>
          <w:rFonts w:ascii="Verdana" w:eastAsia="TimesNewRoman" w:hAnsi="Verdana" w:cs="TimesNewRoman"/>
          <w:color w:val="000000"/>
          <w:sz w:val="20"/>
          <w:szCs w:val="20"/>
        </w:rPr>
        <w:t xml:space="preserve">ść </w:t>
      </w:r>
      <w:r w:rsidRPr="00A635E6">
        <w:rPr>
          <w:rFonts w:ascii="Verdana" w:hAnsi="Verdana" w:cs="Times New Roman"/>
          <w:color w:val="000000"/>
          <w:sz w:val="20"/>
          <w:szCs w:val="20"/>
        </w:rPr>
        <w:t xml:space="preserve">betonu na </w:t>
      </w:r>
      <w:r w:rsidRPr="00A635E6">
        <w:rPr>
          <w:rFonts w:ascii="Verdana" w:eastAsia="TimesNewRoman" w:hAnsi="Verdana" w:cs="TimesNewRoman"/>
          <w:color w:val="000000"/>
          <w:sz w:val="20"/>
          <w:szCs w:val="20"/>
        </w:rPr>
        <w:t>ś</w:t>
      </w:r>
      <w:r w:rsidRPr="00A635E6">
        <w:rPr>
          <w:rFonts w:ascii="Verdana" w:hAnsi="Verdana" w:cs="Times New Roman"/>
          <w:color w:val="000000"/>
          <w:sz w:val="20"/>
          <w:szCs w:val="20"/>
        </w:rPr>
        <w:t>ciskanie PN-EN 206-1:2003,</w:t>
      </w:r>
    </w:p>
    <w:p w:rsidR="00F4425F" w:rsidRPr="00A635E6" w:rsidRDefault="00F4425F" w:rsidP="00F4425F">
      <w:pPr>
        <w:pStyle w:val="Akapitzlist"/>
        <w:numPr>
          <w:ilvl w:val="0"/>
          <w:numId w:val="8"/>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nasi</w:t>
      </w:r>
      <w:r w:rsidRPr="00A635E6">
        <w:rPr>
          <w:rFonts w:ascii="Verdana" w:eastAsia="TimesNewRoman" w:hAnsi="Verdana" w:cs="TimesNewRoman"/>
          <w:color w:val="000000"/>
          <w:sz w:val="20"/>
          <w:szCs w:val="20"/>
        </w:rPr>
        <w:t>ą</w:t>
      </w:r>
      <w:r w:rsidRPr="00A635E6">
        <w:rPr>
          <w:rFonts w:ascii="Verdana" w:hAnsi="Verdana" w:cs="Times New Roman"/>
          <w:color w:val="000000"/>
          <w:sz w:val="20"/>
          <w:szCs w:val="20"/>
        </w:rPr>
        <w:t>kliwo</w:t>
      </w:r>
      <w:r w:rsidRPr="00A635E6">
        <w:rPr>
          <w:rFonts w:ascii="Verdana" w:eastAsia="TimesNewRoman" w:hAnsi="Verdana" w:cs="TimesNewRoman"/>
          <w:color w:val="000000"/>
          <w:sz w:val="20"/>
          <w:szCs w:val="20"/>
        </w:rPr>
        <w:t xml:space="preserve">ść </w:t>
      </w:r>
      <w:r w:rsidRPr="00A635E6">
        <w:rPr>
          <w:rFonts w:ascii="Verdana" w:hAnsi="Verdana" w:cs="Times New Roman"/>
          <w:color w:val="000000"/>
          <w:sz w:val="20"/>
          <w:szCs w:val="20"/>
        </w:rPr>
        <w:t>betonu wg PN-88/B-06250,</w:t>
      </w:r>
    </w:p>
    <w:p w:rsidR="00F4425F" w:rsidRPr="00A635E6" w:rsidRDefault="00F4425F" w:rsidP="00F4425F">
      <w:pPr>
        <w:pStyle w:val="Akapitzlist"/>
        <w:numPr>
          <w:ilvl w:val="0"/>
          <w:numId w:val="8"/>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odporno</w:t>
      </w:r>
      <w:r w:rsidRPr="00A635E6">
        <w:rPr>
          <w:rFonts w:ascii="Verdana" w:eastAsia="TimesNewRoman" w:hAnsi="Verdana" w:cs="TimesNewRoman"/>
          <w:color w:val="000000"/>
          <w:sz w:val="20"/>
          <w:szCs w:val="20"/>
        </w:rPr>
        <w:t xml:space="preserve">ść </w:t>
      </w:r>
      <w:r w:rsidRPr="00A635E6">
        <w:rPr>
          <w:rFonts w:ascii="Verdana" w:hAnsi="Verdana" w:cs="Times New Roman"/>
          <w:color w:val="000000"/>
          <w:sz w:val="20"/>
          <w:szCs w:val="20"/>
        </w:rPr>
        <w:t>betonu na działanie mrozu PN-88/B-06250</w:t>
      </w:r>
    </w:p>
    <w:p w:rsidR="00F4425F" w:rsidRPr="00A635E6" w:rsidRDefault="00F4425F" w:rsidP="00F4425F">
      <w:pPr>
        <w:pStyle w:val="Akapitzlist"/>
        <w:numPr>
          <w:ilvl w:val="0"/>
          <w:numId w:val="8"/>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wodoprzepuszczalność wg  PN-88/B-06250.</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Zwraca si</w:t>
      </w:r>
      <w:r w:rsidRPr="00A635E6">
        <w:rPr>
          <w:rFonts w:ascii="Verdana" w:eastAsia="TimesNewRoman" w:hAnsi="Verdana" w:cs="TimesNewRoman"/>
          <w:color w:val="000000"/>
          <w:sz w:val="20"/>
          <w:szCs w:val="20"/>
        </w:rPr>
        <w:t xml:space="preserve">ę </w:t>
      </w:r>
      <w:r w:rsidRPr="00A635E6">
        <w:rPr>
          <w:rFonts w:ascii="Verdana" w:hAnsi="Verdana"/>
          <w:color w:val="000000"/>
          <w:sz w:val="20"/>
          <w:szCs w:val="20"/>
        </w:rPr>
        <w:t>uwag</w:t>
      </w:r>
      <w:r w:rsidRPr="00A635E6">
        <w:rPr>
          <w:rFonts w:ascii="Verdana" w:eastAsia="TimesNewRoman" w:hAnsi="Verdana" w:cs="TimesNewRoman"/>
          <w:color w:val="000000"/>
          <w:sz w:val="20"/>
          <w:szCs w:val="20"/>
        </w:rPr>
        <w:t xml:space="preserve">ę </w:t>
      </w:r>
      <w:r w:rsidRPr="00A635E6">
        <w:rPr>
          <w:rFonts w:ascii="Verdana" w:hAnsi="Verdana"/>
          <w:color w:val="000000"/>
          <w:sz w:val="20"/>
          <w:szCs w:val="20"/>
        </w:rPr>
        <w:t>na konieczno</w:t>
      </w:r>
      <w:r w:rsidRPr="00A635E6">
        <w:rPr>
          <w:rFonts w:ascii="Verdana" w:eastAsia="TimesNewRoman" w:hAnsi="Verdana" w:cs="TimesNewRoman"/>
          <w:color w:val="000000"/>
          <w:sz w:val="20"/>
          <w:szCs w:val="20"/>
        </w:rPr>
        <w:t xml:space="preserve">ść </w:t>
      </w:r>
      <w:r w:rsidRPr="00A635E6">
        <w:rPr>
          <w:rFonts w:ascii="Verdana" w:hAnsi="Verdana"/>
          <w:color w:val="000000"/>
          <w:sz w:val="20"/>
          <w:szCs w:val="20"/>
        </w:rPr>
        <w:t>wykonania planu kontroli jako</w:t>
      </w:r>
      <w:r w:rsidRPr="00A635E6">
        <w:rPr>
          <w:rFonts w:ascii="Verdana" w:eastAsia="TimesNewRoman" w:hAnsi="Verdana" w:cs="TimesNewRoman"/>
          <w:color w:val="000000"/>
          <w:sz w:val="20"/>
          <w:szCs w:val="20"/>
        </w:rPr>
        <w:t>ś</w:t>
      </w:r>
      <w:r w:rsidRPr="00A635E6">
        <w:rPr>
          <w:rFonts w:ascii="Verdana" w:hAnsi="Verdana"/>
          <w:color w:val="000000"/>
          <w:sz w:val="20"/>
          <w:szCs w:val="20"/>
        </w:rPr>
        <w:t>ci betonu zawieraj</w:t>
      </w:r>
      <w:r w:rsidRPr="00A635E6">
        <w:rPr>
          <w:rFonts w:ascii="Verdana" w:eastAsia="TimesNewRoman" w:hAnsi="Verdana" w:cs="TimesNewRoman"/>
          <w:color w:val="000000"/>
          <w:sz w:val="20"/>
          <w:szCs w:val="20"/>
        </w:rPr>
        <w:t>ą</w:t>
      </w:r>
      <w:r w:rsidRPr="00A635E6">
        <w:rPr>
          <w:rFonts w:ascii="Verdana" w:hAnsi="Verdana"/>
          <w:color w:val="000000"/>
          <w:sz w:val="20"/>
          <w:szCs w:val="20"/>
        </w:rPr>
        <w:t>cego m.in. podział obiektu (konstrukcji) na cz</w:t>
      </w:r>
      <w:r w:rsidRPr="00A635E6">
        <w:rPr>
          <w:rFonts w:ascii="Verdana" w:eastAsia="TimesNewRoman" w:hAnsi="Verdana" w:cs="TimesNewRoman"/>
          <w:color w:val="000000"/>
          <w:sz w:val="20"/>
          <w:szCs w:val="20"/>
        </w:rPr>
        <w:t>ęś</w:t>
      </w:r>
      <w:r w:rsidRPr="00A635E6">
        <w:rPr>
          <w:rFonts w:ascii="Verdana" w:hAnsi="Verdana"/>
          <w:color w:val="000000"/>
          <w:sz w:val="20"/>
          <w:szCs w:val="20"/>
        </w:rPr>
        <w:t>ci podlegaj</w:t>
      </w:r>
      <w:r w:rsidRPr="00A635E6">
        <w:rPr>
          <w:rFonts w:ascii="Verdana" w:eastAsia="TimesNewRoman" w:hAnsi="Verdana" w:cs="TimesNewRoman"/>
          <w:color w:val="000000"/>
          <w:sz w:val="20"/>
          <w:szCs w:val="20"/>
        </w:rPr>
        <w:t>ą</w:t>
      </w:r>
      <w:r w:rsidRPr="00A635E6">
        <w:rPr>
          <w:rFonts w:ascii="Verdana" w:hAnsi="Verdana"/>
          <w:color w:val="000000"/>
          <w:sz w:val="20"/>
          <w:szCs w:val="20"/>
        </w:rPr>
        <w:t>ce osobnej ocenie oraz szczegółowe okre</w:t>
      </w:r>
      <w:r w:rsidRPr="00A635E6">
        <w:rPr>
          <w:rFonts w:ascii="Verdana" w:eastAsia="TimesNewRoman" w:hAnsi="Verdana" w:cs="TimesNewRoman"/>
          <w:color w:val="000000"/>
          <w:sz w:val="20"/>
          <w:szCs w:val="20"/>
        </w:rPr>
        <w:t>ś</w:t>
      </w:r>
      <w:r w:rsidRPr="00A635E6">
        <w:rPr>
          <w:rFonts w:ascii="Verdana" w:hAnsi="Verdana"/>
          <w:color w:val="000000"/>
          <w:sz w:val="20"/>
          <w:szCs w:val="20"/>
        </w:rPr>
        <w:t>lenie liczebno</w:t>
      </w:r>
      <w:r w:rsidRPr="00A635E6">
        <w:rPr>
          <w:rFonts w:ascii="Verdana" w:eastAsia="TimesNewRoman" w:hAnsi="Verdana" w:cs="TimesNewRoman"/>
          <w:color w:val="000000"/>
          <w:sz w:val="20"/>
          <w:szCs w:val="20"/>
        </w:rPr>
        <w:t>ś</w:t>
      </w:r>
      <w:r w:rsidRPr="00A635E6">
        <w:rPr>
          <w:rFonts w:ascii="Verdana" w:hAnsi="Verdana"/>
          <w:color w:val="000000"/>
          <w:sz w:val="20"/>
          <w:szCs w:val="20"/>
        </w:rPr>
        <w:t>ci i terminów pobierania próbek do kontroli jako</w:t>
      </w:r>
      <w:r w:rsidRPr="00A635E6">
        <w:rPr>
          <w:rFonts w:ascii="Verdana" w:eastAsia="TimesNewRoman" w:hAnsi="Verdana" w:cs="TimesNewRoman"/>
          <w:color w:val="000000"/>
          <w:sz w:val="20"/>
          <w:szCs w:val="20"/>
        </w:rPr>
        <w:t>ś</w:t>
      </w:r>
      <w:r w:rsidRPr="00A635E6">
        <w:rPr>
          <w:rFonts w:ascii="Verdana" w:hAnsi="Verdana"/>
          <w:color w:val="000000"/>
          <w:sz w:val="20"/>
          <w:szCs w:val="20"/>
        </w:rPr>
        <w:t>ci mieszanki i betonu. Plan kontroli jako</w:t>
      </w:r>
      <w:r w:rsidRPr="00A635E6">
        <w:rPr>
          <w:rFonts w:ascii="Verdana" w:eastAsia="TimesNewRoman" w:hAnsi="Verdana" w:cs="TimesNewRoman"/>
          <w:color w:val="000000"/>
          <w:sz w:val="20"/>
          <w:szCs w:val="20"/>
        </w:rPr>
        <w:t>ś</w:t>
      </w:r>
      <w:r w:rsidRPr="00A635E6">
        <w:rPr>
          <w:rFonts w:ascii="Verdana" w:hAnsi="Verdana"/>
          <w:color w:val="000000"/>
          <w:sz w:val="20"/>
          <w:szCs w:val="20"/>
        </w:rPr>
        <w:t>ci betonu podlega akceptacji In</w:t>
      </w:r>
      <w:r w:rsidRPr="00A635E6">
        <w:rPr>
          <w:rFonts w:ascii="Verdana" w:eastAsia="TimesNewRoman" w:hAnsi="Verdana" w:cs="TimesNewRoman"/>
          <w:color w:val="000000"/>
          <w:sz w:val="20"/>
          <w:szCs w:val="20"/>
        </w:rPr>
        <w:t>ż</w:t>
      </w:r>
      <w:r w:rsidRPr="00A635E6">
        <w:rPr>
          <w:rFonts w:ascii="Verdana" w:hAnsi="Verdana"/>
          <w:color w:val="000000"/>
          <w:sz w:val="20"/>
          <w:szCs w:val="20"/>
        </w:rPr>
        <w:t>yniera lub Kierownika Rejonu.</w:t>
      </w:r>
    </w:p>
    <w:p w:rsidR="00F4425F" w:rsidRPr="00A635E6" w:rsidRDefault="00F4425F" w:rsidP="00F4425F">
      <w:pPr>
        <w:autoSpaceDE w:val="0"/>
        <w:autoSpaceDN w:val="0"/>
        <w:adjustRightInd w:val="0"/>
        <w:spacing w:after="0"/>
        <w:jc w:val="both"/>
        <w:rPr>
          <w:rFonts w:ascii="Verdana" w:hAnsi="Verdana"/>
          <w:color w:val="000000"/>
          <w:sz w:val="20"/>
          <w:szCs w:val="20"/>
        </w:rPr>
      </w:pPr>
    </w:p>
    <w:p w:rsidR="00F4425F" w:rsidRPr="00A635E6" w:rsidRDefault="00F4425F" w:rsidP="00F4425F">
      <w:pPr>
        <w:autoSpaceDE w:val="0"/>
        <w:autoSpaceDN w:val="0"/>
        <w:adjustRightInd w:val="0"/>
        <w:spacing w:after="0"/>
        <w:jc w:val="both"/>
        <w:rPr>
          <w:rFonts w:ascii="Verdana" w:hAnsi="Verdana"/>
          <w:b/>
          <w:color w:val="000000"/>
          <w:sz w:val="20"/>
          <w:szCs w:val="20"/>
        </w:rPr>
      </w:pPr>
      <w:r w:rsidRPr="00A635E6">
        <w:rPr>
          <w:rFonts w:ascii="Verdana" w:hAnsi="Verdana"/>
          <w:b/>
          <w:bCs/>
          <w:color w:val="000000"/>
          <w:sz w:val="20"/>
          <w:szCs w:val="20"/>
        </w:rPr>
        <w:t xml:space="preserve">6.4.2. </w:t>
      </w:r>
      <w:r w:rsidRPr="00A635E6">
        <w:rPr>
          <w:rFonts w:ascii="Verdana" w:hAnsi="Verdana"/>
          <w:b/>
          <w:color w:val="000000"/>
          <w:sz w:val="20"/>
          <w:szCs w:val="20"/>
        </w:rPr>
        <w:t>Sprawdzenie konsystencji mieszanki betonowej</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Kontrola zgodno</w:t>
      </w:r>
      <w:r w:rsidRPr="00A635E6">
        <w:rPr>
          <w:rFonts w:ascii="Verdana" w:eastAsia="TimesNewRoman" w:hAnsi="Verdana" w:cs="TimesNewRoman"/>
          <w:color w:val="000000"/>
          <w:sz w:val="20"/>
          <w:szCs w:val="20"/>
        </w:rPr>
        <w:t>ś</w:t>
      </w:r>
      <w:r w:rsidRPr="00A635E6">
        <w:rPr>
          <w:rFonts w:ascii="Verdana" w:hAnsi="Verdana"/>
          <w:color w:val="000000"/>
          <w:sz w:val="20"/>
          <w:szCs w:val="20"/>
        </w:rPr>
        <w:t>ci konsystencji mieszanki betonowej powinna by</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prowadzona w sposób ci</w:t>
      </w:r>
      <w:r w:rsidRPr="00A635E6">
        <w:rPr>
          <w:rFonts w:ascii="Verdana" w:eastAsia="TimesNewRoman" w:hAnsi="Verdana" w:cs="TimesNewRoman"/>
          <w:color w:val="000000"/>
          <w:sz w:val="20"/>
          <w:szCs w:val="20"/>
        </w:rPr>
        <w:t>ą</w:t>
      </w:r>
      <w:r w:rsidRPr="00A635E6">
        <w:rPr>
          <w:rFonts w:ascii="Verdana" w:hAnsi="Verdana"/>
          <w:color w:val="000000"/>
          <w:sz w:val="20"/>
          <w:szCs w:val="20"/>
        </w:rPr>
        <w:t>gły na w</w:t>
      </w:r>
      <w:r w:rsidRPr="00A635E6">
        <w:rPr>
          <w:rFonts w:ascii="Verdana" w:eastAsia="TimesNewRoman" w:hAnsi="Verdana" w:cs="TimesNewRoman"/>
          <w:color w:val="000000"/>
          <w:sz w:val="20"/>
          <w:szCs w:val="20"/>
        </w:rPr>
        <w:t>ęź</w:t>
      </w:r>
      <w:r w:rsidRPr="00A635E6">
        <w:rPr>
          <w:rFonts w:ascii="Verdana" w:hAnsi="Verdana"/>
          <w:color w:val="000000"/>
          <w:sz w:val="20"/>
          <w:szCs w:val="20"/>
        </w:rPr>
        <w:t>le betoniarskim zgodnie z Zakładow</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Kontrol</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Produkcji.</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Sprawdzenie konsystencji przeprowadza si</w:t>
      </w:r>
      <w:r w:rsidRPr="00A635E6">
        <w:rPr>
          <w:rFonts w:ascii="Verdana" w:eastAsia="TimesNewRoman" w:hAnsi="Verdana" w:cs="TimesNewRoman"/>
          <w:color w:val="000000"/>
          <w:sz w:val="20"/>
          <w:szCs w:val="20"/>
        </w:rPr>
        <w:t xml:space="preserve">ę </w:t>
      </w:r>
      <w:r w:rsidRPr="00A635E6">
        <w:rPr>
          <w:rFonts w:ascii="Verdana" w:hAnsi="Verdana"/>
          <w:color w:val="000000"/>
          <w:sz w:val="20"/>
          <w:szCs w:val="20"/>
        </w:rPr>
        <w:t>zgodnie z planem kontroli jako</w:t>
      </w:r>
      <w:r w:rsidRPr="00A635E6">
        <w:rPr>
          <w:rFonts w:ascii="Verdana" w:eastAsia="TimesNewRoman" w:hAnsi="Verdana" w:cs="TimesNewRoman"/>
          <w:color w:val="000000"/>
          <w:sz w:val="20"/>
          <w:szCs w:val="20"/>
        </w:rPr>
        <w:t>ś</w:t>
      </w:r>
      <w:r w:rsidRPr="00A635E6">
        <w:rPr>
          <w:rFonts w:ascii="Verdana" w:hAnsi="Verdana"/>
          <w:color w:val="000000"/>
          <w:sz w:val="20"/>
          <w:szCs w:val="20"/>
        </w:rPr>
        <w:t>ci betonu a tak</w:t>
      </w:r>
      <w:r w:rsidRPr="00A635E6">
        <w:rPr>
          <w:rFonts w:ascii="Verdana" w:eastAsia="TimesNewRoman" w:hAnsi="Verdana" w:cs="TimesNewRoman"/>
          <w:color w:val="000000"/>
          <w:sz w:val="20"/>
          <w:szCs w:val="20"/>
        </w:rPr>
        <w:t>ż</w:t>
      </w:r>
      <w:r w:rsidRPr="00A635E6">
        <w:rPr>
          <w:rFonts w:ascii="Verdana" w:hAnsi="Verdana"/>
          <w:color w:val="000000"/>
          <w:sz w:val="20"/>
          <w:szCs w:val="20"/>
        </w:rPr>
        <w:t>e na próbkach laboratoryjnych podczas projektowania składu mieszanki betonowej i nast</w:t>
      </w:r>
      <w:r w:rsidRPr="00A635E6">
        <w:rPr>
          <w:rFonts w:ascii="Verdana" w:eastAsia="TimesNewRoman" w:hAnsi="Verdana" w:cs="TimesNewRoman"/>
          <w:color w:val="000000"/>
          <w:sz w:val="20"/>
          <w:szCs w:val="20"/>
        </w:rPr>
        <w:t>ę</w:t>
      </w:r>
      <w:r w:rsidRPr="00A635E6">
        <w:rPr>
          <w:rFonts w:ascii="Verdana" w:hAnsi="Verdana"/>
          <w:color w:val="000000"/>
          <w:sz w:val="20"/>
          <w:szCs w:val="20"/>
        </w:rPr>
        <w:t>pnie przy stanowisku betonowania, co najmniej 2 razy w czasie jednej zmiany roboczej, a w tym raz na jej pocz</w:t>
      </w:r>
      <w:r w:rsidRPr="00A635E6">
        <w:rPr>
          <w:rFonts w:ascii="Verdana" w:eastAsia="TimesNewRoman" w:hAnsi="Verdana" w:cs="TimesNewRoman"/>
          <w:color w:val="000000"/>
          <w:sz w:val="20"/>
          <w:szCs w:val="20"/>
        </w:rPr>
        <w:t>ą</w:t>
      </w:r>
      <w:r w:rsidRPr="00A635E6">
        <w:rPr>
          <w:rFonts w:ascii="Verdana" w:hAnsi="Verdana"/>
          <w:color w:val="000000"/>
          <w:sz w:val="20"/>
          <w:szCs w:val="20"/>
        </w:rPr>
        <w:t>tku. Badanie nale</w:t>
      </w:r>
      <w:r w:rsidRPr="00A635E6">
        <w:rPr>
          <w:rFonts w:ascii="Verdana" w:eastAsia="TimesNewRoman" w:hAnsi="Verdana" w:cs="TimesNewRoman"/>
          <w:color w:val="000000"/>
          <w:sz w:val="20"/>
          <w:szCs w:val="20"/>
        </w:rPr>
        <w:t>ż</w:t>
      </w:r>
      <w:r w:rsidRPr="00A635E6">
        <w:rPr>
          <w:rFonts w:ascii="Verdana" w:hAnsi="Verdana"/>
          <w:color w:val="000000"/>
          <w:sz w:val="20"/>
          <w:szCs w:val="20"/>
        </w:rPr>
        <w:t>y przeprowadzi</w:t>
      </w:r>
      <w:r w:rsidRPr="00A635E6">
        <w:rPr>
          <w:rFonts w:ascii="Verdana" w:eastAsia="TimesNewRoman" w:hAnsi="Verdana" w:cs="TimesNewRoman"/>
          <w:color w:val="000000"/>
          <w:sz w:val="20"/>
          <w:szCs w:val="20"/>
        </w:rPr>
        <w:t>ć</w:t>
      </w:r>
      <w:r w:rsidRPr="00A635E6">
        <w:rPr>
          <w:rFonts w:ascii="Verdana" w:hAnsi="Verdana"/>
          <w:color w:val="000000"/>
          <w:sz w:val="20"/>
          <w:szCs w:val="20"/>
        </w:rPr>
        <w:t xml:space="preserve"> zgodnie z PN-EN 12350-2:2001. Dopuszcza si</w:t>
      </w:r>
      <w:r w:rsidRPr="00A635E6">
        <w:rPr>
          <w:rFonts w:ascii="Verdana" w:eastAsia="TimesNewRoman" w:hAnsi="Verdana" w:cs="TimesNewRoman"/>
          <w:color w:val="000000"/>
          <w:sz w:val="20"/>
          <w:szCs w:val="20"/>
        </w:rPr>
        <w:t xml:space="preserve">ę </w:t>
      </w:r>
      <w:r w:rsidRPr="00A635E6">
        <w:rPr>
          <w:rFonts w:ascii="Verdana" w:hAnsi="Verdana"/>
          <w:color w:val="000000"/>
          <w:sz w:val="20"/>
          <w:szCs w:val="20"/>
        </w:rPr>
        <w:t>korygowanie konsystencji mieszanki betonowej wył</w:t>
      </w:r>
      <w:r w:rsidRPr="00A635E6">
        <w:rPr>
          <w:rFonts w:ascii="Verdana" w:eastAsia="TimesNewRoman" w:hAnsi="Verdana" w:cs="TimesNewRoman"/>
          <w:color w:val="000000"/>
          <w:sz w:val="20"/>
          <w:szCs w:val="20"/>
        </w:rPr>
        <w:t>ą</w:t>
      </w:r>
      <w:r w:rsidRPr="00A635E6">
        <w:rPr>
          <w:rFonts w:ascii="Verdana" w:hAnsi="Verdana"/>
          <w:color w:val="000000"/>
          <w:sz w:val="20"/>
          <w:szCs w:val="20"/>
        </w:rPr>
        <w:t xml:space="preserve">cznie </w:t>
      </w:r>
      <w:r w:rsidRPr="00A635E6">
        <w:rPr>
          <w:rFonts w:ascii="Verdana" w:hAnsi="Verdana"/>
          <w:color w:val="000000"/>
          <w:sz w:val="20"/>
          <w:szCs w:val="20"/>
        </w:rPr>
        <w:lastRenderedPageBreak/>
        <w:t>poprzez zmian</w:t>
      </w:r>
      <w:r w:rsidRPr="00A635E6">
        <w:rPr>
          <w:rFonts w:ascii="Verdana" w:eastAsia="TimesNewRoman" w:hAnsi="Verdana" w:cs="TimesNewRoman"/>
          <w:color w:val="000000"/>
          <w:sz w:val="20"/>
          <w:szCs w:val="20"/>
        </w:rPr>
        <w:t xml:space="preserve">ę </w:t>
      </w:r>
      <w:r w:rsidRPr="00A635E6">
        <w:rPr>
          <w:rFonts w:ascii="Verdana" w:hAnsi="Verdana"/>
          <w:color w:val="000000"/>
          <w:sz w:val="20"/>
          <w:szCs w:val="20"/>
        </w:rPr>
        <w:t>zawarto</w:t>
      </w:r>
      <w:r w:rsidRPr="00A635E6">
        <w:rPr>
          <w:rFonts w:ascii="Verdana" w:eastAsia="TimesNewRoman" w:hAnsi="Verdana" w:cs="TimesNewRoman"/>
          <w:color w:val="000000"/>
          <w:sz w:val="20"/>
          <w:szCs w:val="20"/>
        </w:rPr>
        <w:t>ś</w:t>
      </w:r>
      <w:r w:rsidRPr="00A635E6">
        <w:rPr>
          <w:rFonts w:ascii="Verdana" w:hAnsi="Verdana"/>
          <w:color w:val="000000"/>
          <w:sz w:val="20"/>
          <w:szCs w:val="20"/>
        </w:rPr>
        <w:t>ci zaczynu w mieszance, przy zachowaniu stałego stosunku wodno-cementowego w/c, ewentualnie przez zastosowanie domieszek chemicznych.</w:t>
      </w:r>
    </w:p>
    <w:p w:rsidR="00F4425F" w:rsidRPr="00A635E6" w:rsidRDefault="00F4425F" w:rsidP="00F4425F">
      <w:pPr>
        <w:autoSpaceDE w:val="0"/>
        <w:autoSpaceDN w:val="0"/>
        <w:adjustRightInd w:val="0"/>
        <w:spacing w:after="0"/>
        <w:jc w:val="both"/>
        <w:rPr>
          <w:rFonts w:ascii="Verdana" w:hAnsi="Verdana"/>
          <w:color w:val="000000"/>
          <w:sz w:val="20"/>
          <w:szCs w:val="20"/>
        </w:rPr>
      </w:pPr>
    </w:p>
    <w:p w:rsidR="00F4425F" w:rsidRPr="00A635E6" w:rsidRDefault="00F4425F" w:rsidP="00F4425F">
      <w:pPr>
        <w:autoSpaceDE w:val="0"/>
        <w:autoSpaceDN w:val="0"/>
        <w:adjustRightInd w:val="0"/>
        <w:spacing w:after="0"/>
        <w:jc w:val="both"/>
        <w:rPr>
          <w:rFonts w:ascii="Verdana" w:hAnsi="Verdana"/>
          <w:b/>
          <w:color w:val="000000"/>
          <w:sz w:val="20"/>
          <w:szCs w:val="20"/>
        </w:rPr>
      </w:pPr>
      <w:r w:rsidRPr="00A635E6">
        <w:rPr>
          <w:rFonts w:ascii="Verdana" w:hAnsi="Verdana"/>
          <w:b/>
          <w:bCs/>
          <w:color w:val="000000"/>
          <w:sz w:val="20"/>
          <w:szCs w:val="20"/>
        </w:rPr>
        <w:t xml:space="preserve">6.4.3. </w:t>
      </w:r>
      <w:r w:rsidRPr="00A635E6">
        <w:rPr>
          <w:rFonts w:ascii="Verdana" w:hAnsi="Verdana"/>
          <w:b/>
          <w:color w:val="000000"/>
          <w:sz w:val="20"/>
          <w:szCs w:val="20"/>
        </w:rPr>
        <w:t>Sprawdzenie zawarto</w:t>
      </w:r>
      <w:r w:rsidRPr="00A635E6">
        <w:rPr>
          <w:rFonts w:ascii="Verdana" w:eastAsia="TimesNewRoman" w:hAnsi="Verdana" w:cs="TimesNewRoman"/>
          <w:b/>
          <w:color w:val="000000"/>
          <w:sz w:val="20"/>
          <w:szCs w:val="20"/>
        </w:rPr>
        <w:t>ś</w:t>
      </w:r>
      <w:r w:rsidRPr="00A635E6">
        <w:rPr>
          <w:rFonts w:ascii="Verdana" w:hAnsi="Verdana"/>
          <w:b/>
          <w:color w:val="000000"/>
          <w:sz w:val="20"/>
          <w:szCs w:val="20"/>
        </w:rPr>
        <w:t>ci powietrza w mieszance betonowej</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Kontrola zgodno</w:t>
      </w:r>
      <w:r w:rsidRPr="00A635E6">
        <w:rPr>
          <w:rFonts w:ascii="Verdana" w:eastAsia="TimesNewRoman" w:hAnsi="Verdana" w:cs="TimesNewRoman"/>
          <w:color w:val="000000"/>
          <w:sz w:val="20"/>
          <w:szCs w:val="20"/>
        </w:rPr>
        <w:t>ś</w:t>
      </w:r>
      <w:r w:rsidRPr="00A635E6">
        <w:rPr>
          <w:rFonts w:ascii="Verdana" w:hAnsi="Verdana"/>
          <w:color w:val="000000"/>
          <w:sz w:val="20"/>
          <w:szCs w:val="20"/>
        </w:rPr>
        <w:t>ci zawarto</w:t>
      </w:r>
      <w:r w:rsidRPr="00A635E6">
        <w:rPr>
          <w:rFonts w:ascii="Verdana" w:eastAsia="TimesNewRoman" w:hAnsi="Verdana" w:cs="TimesNewRoman"/>
          <w:color w:val="000000"/>
          <w:sz w:val="20"/>
          <w:szCs w:val="20"/>
        </w:rPr>
        <w:t>ś</w:t>
      </w:r>
      <w:r w:rsidRPr="00A635E6">
        <w:rPr>
          <w:rFonts w:ascii="Verdana" w:hAnsi="Verdana"/>
          <w:color w:val="000000"/>
          <w:sz w:val="20"/>
          <w:szCs w:val="20"/>
        </w:rPr>
        <w:t>ci powietrza w mieszance betonowej powinna by</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prowadzona w sposób ci</w:t>
      </w:r>
      <w:r w:rsidRPr="00A635E6">
        <w:rPr>
          <w:rFonts w:ascii="Verdana" w:eastAsia="TimesNewRoman" w:hAnsi="Verdana" w:cs="TimesNewRoman"/>
          <w:color w:val="000000"/>
          <w:sz w:val="20"/>
          <w:szCs w:val="20"/>
        </w:rPr>
        <w:t>ą</w:t>
      </w:r>
      <w:r w:rsidRPr="00A635E6">
        <w:rPr>
          <w:rFonts w:ascii="Verdana" w:hAnsi="Verdana"/>
          <w:color w:val="000000"/>
          <w:sz w:val="20"/>
          <w:szCs w:val="20"/>
        </w:rPr>
        <w:t>gły na w</w:t>
      </w:r>
      <w:r w:rsidRPr="00A635E6">
        <w:rPr>
          <w:rFonts w:ascii="Verdana" w:eastAsia="TimesNewRoman" w:hAnsi="Verdana" w:cs="TimesNewRoman"/>
          <w:color w:val="000000"/>
          <w:sz w:val="20"/>
          <w:szCs w:val="20"/>
        </w:rPr>
        <w:t>ęź</w:t>
      </w:r>
      <w:r w:rsidRPr="00A635E6">
        <w:rPr>
          <w:rFonts w:ascii="Verdana" w:hAnsi="Verdana"/>
          <w:color w:val="000000"/>
          <w:sz w:val="20"/>
          <w:szCs w:val="20"/>
        </w:rPr>
        <w:t>le betoniarskim zgodnie z Zakładow</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Kontrol</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Produkcji. Sprawdzenie zawarto</w:t>
      </w:r>
      <w:r w:rsidRPr="00A635E6">
        <w:rPr>
          <w:rFonts w:ascii="Verdana" w:eastAsia="TimesNewRoman" w:hAnsi="Verdana" w:cs="TimesNewRoman"/>
          <w:color w:val="000000"/>
          <w:sz w:val="20"/>
          <w:szCs w:val="20"/>
        </w:rPr>
        <w:t>ś</w:t>
      </w:r>
      <w:r w:rsidRPr="00A635E6">
        <w:rPr>
          <w:rFonts w:ascii="Verdana" w:hAnsi="Verdana"/>
          <w:color w:val="000000"/>
          <w:sz w:val="20"/>
          <w:szCs w:val="20"/>
        </w:rPr>
        <w:t>ci powietrza w mieszance betonowej przeprowadza si</w:t>
      </w:r>
      <w:r w:rsidRPr="00A635E6">
        <w:rPr>
          <w:rFonts w:ascii="Verdana" w:eastAsia="TimesNewRoman" w:hAnsi="Verdana" w:cs="TimesNewRoman"/>
          <w:color w:val="000000"/>
          <w:sz w:val="20"/>
          <w:szCs w:val="20"/>
        </w:rPr>
        <w:t xml:space="preserve">ę </w:t>
      </w:r>
      <w:r w:rsidRPr="00A635E6">
        <w:rPr>
          <w:rFonts w:ascii="Verdana" w:hAnsi="Verdana"/>
          <w:color w:val="000000"/>
          <w:sz w:val="20"/>
          <w:szCs w:val="20"/>
        </w:rPr>
        <w:t>metod</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ci</w:t>
      </w:r>
      <w:r w:rsidRPr="00A635E6">
        <w:rPr>
          <w:rFonts w:ascii="Verdana" w:eastAsia="TimesNewRoman" w:hAnsi="Verdana" w:cs="TimesNewRoman"/>
          <w:color w:val="000000"/>
          <w:sz w:val="20"/>
          <w:szCs w:val="20"/>
        </w:rPr>
        <w:t>ś</w:t>
      </w:r>
      <w:r w:rsidRPr="00A635E6">
        <w:rPr>
          <w:rFonts w:ascii="Verdana" w:hAnsi="Verdana"/>
          <w:color w:val="000000"/>
          <w:sz w:val="20"/>
          <w:szCs w:val="20"/>
        </w:rPr>
        <w:t>nieniow</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zgodnie z planem kontroli jako</w:t>
      </w:r>
      <w:r w:rsidRPr="00A635E6">
        <w:rPr>
          <w:rFonts w:ascii="Verdana" w:eastAsia="TimesNewRoman" w:hAnsi="Verdana" w:cs="TimesNewRoman"/>
          <w:color w:val="000000"/>
          <w:sz w:val="20"/>
          <w:szCs w:val="20"/>
        </w:rPr>
        <w:t>ś</w:t>
      </w:r>
      <w:r w:rsidRPr="00A635E6">
        <w:rPr>
          <w:rFonts w:ascii="Verdana" w:hAnsi="Verdana"/>
          <w:color w:val="000000"/>
          <w:sz w:val="20"/>
          <w:szCs w:val="20"/>
        </w:rPr>
        <w:t>ci betonu a tak</w:t>
      </w:r>
      <w:r w:rsidRPr="00A635E6">
        <w:rPr>
          <w:rFonts w:ascii="Verdana" w:eastAsia="TimesNewRoman" w:hAnsi="Verdana" w:cs="TimesNewRoman"/>
          <w:color w:val="000000"/>
          <w:sz w:val="20"/>
          <w:szCs w:val="20"/>
        </w:rPr>
        <w:t>ż</w:t>
      </w:r>
      <w:r w:rsidRPr="00A635E6">
        <w:rPr>
          <w:rFonts w:ascii="Verdana" w:hAnsi="Verdana"/>
          <w:color w:val="000000"/>
          <w:sz w:val="20"/>
          <w:szCs w:val="20"/>
        </w:rPr>
        <w:t>e podczas projektowania składu mieszanki betonowej, a przy stosowaniu domieszek napowietrznych co najmniej raz w czasie zmiany roboczej podczas betonowania. Badanie to nale</w:t>
      </w:r>
      <w:r w:rsidRPr="00A635E6">
        <w:rPr>
          <w:rFonts w:ascii="Verdana" w:eastAsia="TimesNewRoman" w:hAnsi="Verdana" w:cs="TimesNewRoman"/>
          <w:color w:val="000000"/>
          <w:sz w:val="20"/>
          <w:szCs w:val="20"/>
        </w:rPr>
        <w:t>ż</w:t>
      </w:r>
      <w:r w:rsidRPr="00A635E6">
        <w:rPr>
          <w:rFonts w:ascii="Verdana" w:hAnsi="Verdana"/>
          <w:color w:val="000000"/>
          <w:sz w:val="20"/>
          <w:szCs w:val="20"/>
        </w:rPr>
        <w:t>y przeprowadzi</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zgodnie z PN-EN 12350-7:2001. Zawarto</w:t>
      </w:r>
      <w:r w:rsidRPr="00A635E6">
        <w:rPr>
          <w:rFonts w:ascii="Verdana" w:eastAsia="TimesNewRoman" w:hAnsi="Verdana" w:cs="TimesNewRoman"/>
          <w:color w:val="000000"/>
          <w:sz w:val="20"/>
          <w:szCs w:val="20"/>
        </w:rPr>
        <w:t xml:space="preserve">ść </w:t>
      </w:r>
      <w:r w:rsidRPr="00A635E6">
        <w:rPr>
          <w:rFonts w:ascii="Verdana" w:hAnsi="Verdana"/>
          <w:color w:val="000000"/>
          <w:sz w:val="20"/>
          <w:szCs w:val="20"/>
        </w:rPr>
        <w:t>powietrza w zag</w:t>
      </w:r>
      <w:r w:rsidRPr="00A635E6">
        <w:rPr>
          <w:rFonts w:ascii="Verdana" w:eastAsia="TimesNewRoman" w:hAnsi="Verdana" w:cs="TimesNewRoman"/>
          <w:color w:val="000000"/>
          <w:sz w:val="20"/>
          <w:szCs w:val="20"/>
        </w:rPr>
        <w:t>ę</w:t>
      </w:r>
      <w:r w:rsidRPr="00A635E6">
        <w:rPr>
          <w:rFonts w:ascii="Verdana" w:hAnsi="Verdana"/>
          <w:color w:val="000000"/>
          <w:sz w:val="20"/>
          <w:szCs w:val="20"/>
        </w:rPr>
        <w:t>szczonej mieszance betonowej nie powinna przekracza</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warto</w:t>
      </w:r>
      <w:r w:rsidRPr="00A635E6">
        <w:rPr>
          <w:rFonts w:ascii="Verdana" w:eastAsia="TimesNewRoman" w:hAnsi="Verdana" w:cs="TimesNewRoman"/>
          <w:color w:val="000000"/>
          <w:sz w:val="20"/>
          <w:szCs w:val="20"/>
        </w:rPr>
        <w:t>ś</w:t>
      </w:r>
      <w:r w:rsidRPr="00A635E6">
        <w:rPr>
          <w:rFonts w:ascii="Verdana" w:hAnsi="Verdana"/>
          <w:color w:val="000000"/>
          <w:sz w:val="20"/>
          <w:szCs w:val="20"/>
        </w:rPr>
        <w:t>ci 6,5%.</w:t>
      </w:r>
    </w:p>
    <w:p w:rsidR="00F4425F" w:rsidRPr="00A635E6" w:rsidRDefault="00F4425F" w:rsidP="00F4425F">
      <w:pPr>
        <w:autoSpaceDE w:val="0"/>
        <w:autoSpaceDN w:val="0"/>
        <w:adjustRightInd w:val="0"/>
        <w:spacing w:after="0"/>
        <w:jc w:val="both"/>
        <w:rPr>
          <w:rFonts w:ascii="Verdana" w:hAnsi="Verdana"/>
          <w:color w:val="000000"/>
          <w:sz w:val="20"/>
          <w:szCs w:val="20"/>
        </w:rPr>
      </w:pPr>
    </w:p>
    <w:p w:rsidR="00F4425F" w:rsidRPr="00A635E6" w:rsidRDefault="00F4425F" w:rsidP="00F4425F">
      <w:pPr>
        <w:autoSpaceDE w:val="0"/>
        <w:autoSpaceDN w:val="0"/>
        <w:adjustRightInd w:val="0"/>
        <w:spacing w:after="0"/>
        <w:jc w:val="both"/>
        <w:rPr>
          <w:rFonts w:ascii="Verdana" w:hAnsi="Verdana"/>
          <w:b/>
          <w:color w:val="000000"/>
          <w:sz w:val="20"/>
          <w:szCs w:val="20"/>
        </w:rPr>
      </w:pPr>
      <w:r w:rsidRPr="00A635E6">
        <w:rPr>
          <w:rFonts w:ascii="Verdana" w:hAnsi="Verdana"/>
          <w:b/>
          <w:bCs/>
          <w:color w:val="000000"/>
          <w:sz w:val="20"/>
          <w:szCs w:val="20"/>
        </w:rPr>
        <w:t xml:space="preserve">6.4.4. </w:t>
      </w:r>
      <w:r w:rsidRPr="00A635E6">
        <w:rPr>
          <w:rFonts w:ascii="Verdana" w:hAnsi="Verdana"/>
          <w:b/>
          <w:color w:val="000000"/>
          <w:sz w:val="20"/>
          <w:szCs w:val="20"/>
        </w:rPr>
        <w:t>Sprawdzenie wytrzymało</w:t>
      </w:r>
      <w:r w:rsidRPr="00A635E6">
        <w:rPr>
          <w:rFonts w:ascii="Verdana" w:eastAsia="TimesNewRoman" w:hAnsi="Verdana" w:cs="TimesNewRoman"/>
          <w:b/>
          <w:color w:val="000000"/>
          <w:sz w:val="20"/>
          <w:szCs w:val="20"/>
        </w:rPr>
        <w:t>ś</w:t>
      </w:r>
      <w:r w:rsidRPr="00A635E6">
        <w:rPr>
          <w:rFonts w:ascii="Verdana" w:hAnsi="Verdana"/>
          <w:b/>
          <w:color w:val="000000"/>
          <w:sz w:val="20"/>
          <w:szCs w:val="20"/>
        </w:rPr>
        <w:t xml:space="preserve">ci betonu na </w:t>
      </w:r>
      <w:r w:rsidRPr="00A635E6">
        <w:rPr>
          <w:rFonts w:ascii="Verdana" w:eastAsia="TimesNewRoman" w:hAnsi="Verdana" w:cs="TimesNewRoman"/>
          <w:b/>
          <w:color w:val="000000"/>
          <w:sz w:val="20"/>
          <w:szCs w:val="20"/>
        </w:rPr>
        <w:t>ś</w:t>
      </w:r>
      <w:r w:rsidRPr="00A635E6">
        <w:rPr>
          <w:rFonts w:ascii="Verdana" w:hAnsi="Verdana"/>
          <w:b/>
          <w:color w:val="000000"/>
          <w:sz w:val="20"/>
          <w:szCs w:val="20"/>
        </w:rPr>
        <w:t xml:space="preserve">ciskanie </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Kontrola zgodno</w:t>
      </w:r>
      <w:r w:rsidRPr="00A635E6">
        <w:rPr>
          <w:rFonts w:ascii="Verdana" w:eastAsia="TimesNewRoman" w:hAnsi="Verdana" w:cs="TimesNewRoman"/>
          <w:color w:val="000000"/>
          <w:sz w:val="20"/>
          <w:szCs w:val="20"/>
        </w:rPr>
        <w:t>ś</w:t>
      </w:r>
      <w:r w:rsidRPr="00A635E6">
        <w:rPr>
          <w:rFonts w:ascii="Verdana" w:hAnsi="Verdana"/>
          <w:color w:val="000000"/>
          <w:sz w:val="20"/>
          <w:szCs w:val="20"/>
        </w:rPr>
        <w:t>ci wytrzymało</w:t>
      </w:r>
      <w:r w:rsidRPr="00A635E6">
        <w:rPr>
          <w:rFonts w:ascii="Verdana" w:eastAsia="TimesNewRoman" w:hAnsi="Verdana" w:cs="TimesNewRoman"/>
          <w:color w:val="000000"/>
          <w:sz w:val="20"/>
          <w:szCs w:val="20"/>
        </w:rPr>
        <w:t>ś</w:t>
      </w:r>
      <w:r w:rsidRPr="00A635E6">
        <w:rPr>
          <w:rFonts w:ascii="Verdana" w:hAnsi="Verdana"/>
          <w:color w:val="000000"/>
          <w:sz w:val="20"/>
          <w:szCs w:val="20"/>
        </w:rPr>
        <w:t xml:space="preserve">ci betonu na </w:t>
      </w:r>
      <w:r w:rsidRPr="00A635E6">
        <w:rPr>
          <w:rFonts w:ascii="Verdana" w:eastAsia="TimesNewRoman" w:hAnsi="Verdana" w:cs="TimesNewRoman"/>
          <w:color w:val="000000"/>
          <w:sz w:val="20"/>
          <w:szCs w:val="20"/>
        </w:rPr>
        <w:t>ś</w:t>
      </w:r>
      <w:r w:rsidRPr="00A635E6">
        <w:rPr>
          <w:rFonts w:ascii="Verdana" w:hAnsi="Verdana"/>
          <w:color w:val="000000"/>
          <w:sz w:val="20"/>
          <w:szCs w:val="20"/>
        </w:rPr>
        <w:t>ciskanie powinna by</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prowadzona w sposób ci</w:t>
      </w:r>
      <w:r w:rsidRPr="00A635E6">
        <w:rPr>
          <w:rFonts w:ascii="Verdana" w:eastAsia="TimesNewRoman" w:hAnsi="Verdana" w:cs="TimesNewRoman"/>
          <w:color w:val="000000"/>
          <w:sz w:val="20"/>
          <w:szCs w:val="20"/>
        </w:rPr>
        <w:t>ą</w:t>
      </w:r>
      <w:r w:rsidRPr="00A635E6">
        <w:rPr>
          <w:rFonts w:ascii="Verdana" w:hAnsi="Verdana"/>
          <w:color w:val="000000"/>
          <w:sz w:val="20"/>
          <w:szCs w:val="20"/>
        </w:rPr>
        <w:t>gły na w</w:t>
      </w:r>
      <w:r w:rsidRPr="00A635E6">
        <w:rPr>
          <w:rFonts w:ascii="Verdana" w:eastAsia="TimesNewRoman" w:hAnsi="Verdana" w:cs="TimesNewRoman"/>
          <w:color w:val="000000"/>
          <w:sz w:val="20"/>
          <w:szCs w:val="20"/>
        </w:rPr>
        <w:t>ęź</w:t>
      </w:r>
      <w:r w:rsidRPr="00A635E6">
        <w:rPr>
          <w:rFonts w:ascii="Verdana" w:hAnsi="Verdana"/>
          <w:color w:val="000000"/>
          <w:sz w:val="20"/>
          <w:szCs w:val="20"/>
        </w:rPr>
        <w:t>le betoniarskim zgodnie z Zakładow</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Kontrol</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Produkcji.</w:t>
      </w:r>
    </w:p>
    <w:p w:rsidR="00F4425F" w:rsidRPr="00A635E6" w:rsidRDefault="00F4425F" w:rsidP="00F4425F">
      <w:pPr>
        <w:autoSpaceDE w:val="0"/>
        <w:autoSpaceDN w:val="0"/>
        <w:adjustRightInd w:val="0"/>
        <w:spacing w:after="0"/>
        <w:jc w:val="both"/>
        <w:rPr>
          <w:rFonts w:ascii="Verdana" w:eastAsia="TimesNewRoman" w:hAnsi="Verdana" w:cs="TimesNewRoman"/>
          <w:color w:val="000000"/>
          <w:sz w:val="20"/>
          <w:szCs w:val="20"/>
        </w:rPr>
      </w:pPr>
      <w:r w:rsidRPr="00A635E6">
        <w:rPr>
          <w:rFonts w:ascii="Verdana" w:hAnsi="Verdana"/>
          <w:color w:val="000000"/>
          <w:sz w:val="20"/>
          <w:szCs w:val="20"/>
        </w:rPr>
        <w:t>W celu sprawdzenia wytrzymało</w:t>
      </w:r>
      <w:r w:rsidRPr="00A635E6">
        <w:rPr>
          <w:rFonts w:ascii="Verdana" w:eastAsia="TimesNewRoman" w:hAnsi="Verdana" w:cs="TimesNewRoman"/>
          <w:color w:val="000000"/>
          <w:sz w:val="20"/>
          <w:szCs w:val="20"/>
        </w:rPr>
        <w:t>ś</w:t>
      </w:r>
      <w:r w:rsidRPr="00A635E6">
        <w:rPr>
          <w:rFonts w:ascii="Verdana" w:hAnsi="Verdana"/>
          <w:color w:val="000000"/>
          <w:sz w:val="20"/>
          <w:szCs w:val="20"/>
        </w:rPr>
        <w:t xml:space="preserve">ci betonu na </w:t>
      </w:r>
      <w:r w:rsidRPr="00A635E6">
        <w:rPr>
          <w:rFonts w:ascii="Verdana" w:eastAsia="TimesNewRoman" w:hAnsi="Verdana" w:cs="TimesNewRoman"/>
          <w:color w:val="000000"/>
          <w:sz w:val="20"/>
          <w:szCs w:val="20"/>
        </w:rPr>
        <w:t>ś</w:t>
      </w:r>
      <w:r w:rsidRPr="00A635E6">
        <w:rPr>
          <w:rFonts w:ascii="Verdana" w:hAnsi="Verdana"/>
          <w:color w:val="000000"/>
          <w:sz w:val="20"/>
          <w:szCs w:val="20"/>
        </w:rPr>
        <w:t>ciskanie (klasy betonu) w warunkach budowy nale</w:t>
      </w:r>
      <w:r w:rsidRPr="00A635E6">
        <w:rPr>
          <w:rFonts w:ascii="Verdana" w:eastAsia="TimesNewRoman" w:hAnsi="Verdana" w:cs="TimesNewRoman"/>
          <w:color w:val="000000"/>
          <w:sz w:val="20"/>
          <w:szCs w:val="20"/>
        </w:rPr>
        <w:t>ż</w:t>
      </w:r>
      <w:r w:rsidRPr="00A635E6">
        <w:rPr>
          <w:rFonts w:ascii="Verdana" w:hAnsi="Verdana"/>
          <w:color w:val="000000"/>
          <w:sz w:val="20"/>
          <w:szCs w:val="20"/>
        </w:rPr>
        <w:t>y pobra</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próbki o liczno</w:t>
      </w:r>
      <w:r w:rsidRPr="00A635E6">
        <w:rPr>
          <w:rFonts w:ascii="Verdana" w:eastAsia="TimesNewRoman" w:hAnsi="Verdana" w:cs="TimesNewRoman"/>
          <w:color w:val="000000"/>
          <w:sz w:val="20"/>
          <w:szCs w:val="20"/>
        </w:rPr>
        <w:t>ś</w:t>
      </w:r>
      <w:r w:rsidRPr="00A635E6">
        <w:rPr>
          <w:rFonts w:ascii="Verdana" w:hAnsi="Verdana"/>
          <w:color w:val="000000"/>
          <w:sz w:val="20"/>
          <w:szCs w:val="20"/>
        </w:rPr>
        <w:t>ci okre</w:t>
      </w:r>
      <w:r w:rsidRPr="00A635E6">
        <w:rPr>
          <w:rFonts w:ascii="Verdana" w:eastAsia="TimesNewRoman" w:hAnsi="Verdana" w:cs="TimesNewRoman"/>
          <w:color w:val="000000"/>
          <w:sz w:val="20"/>
          <w:szCs w:val="20"/>
        </w:rPr>
        <w:t>ś</w:t>
      </w:r>
      <w:r w:rsidRPr="00A635E6">
        <w:rPr>
          <w:rFonts w:ascii="Verdana" w:hAnsi="Verdana"/>
          <w:color w:val="000000"/>
          <w:sz w:val="20"/>
          <w:szCs w:val="20"/>
        </w:rPr>
        <w:t>lonej w planie kontroli jako</w:t>
      </w:r>
      <w:r w:rsidRPr="00A635E6">
        <w:rPr>
          <w:rFonts w:ascii="Verdana" w:eastAsia="TimesNewRoman" w:hAnsi="Verdana" w:cs="TimesNewRoman"/>
          <w:color w:val="000000"/>
          <w:sz w:val="20"/>
          <w:szCs w:val="20"/>
        </w:rPr>
        <w:t>ś</w:t>
      </w:r>
      <w:r w:rsidRPr="00A635E6">
        <w:rPr>
          <w:rFonts w:ascii="Verdana" w:hAnsi="Verdana"/>
          <w:color w:val="000000"/>
          <w:sz w:val="20"/>
          <w:szCs w:val="20"/>
        </w:rPr>
        <w:t>ci, lecz nie mniej ni</w:t>
      </w:r>
      <w:r w:rsidRPr="00A635E6">
        <w:rPr>
          <w:rFonts w:ascii="Verdana" w:eastAsia="TimesNewRoman" w:hAnsi="Verdana" w:cs="TimesNewRoman"/>
          <w:color w:val="000000"/>
          <w:sz w:val="20"/>
          <w:szCs w:val="20"/>
        </w:rPr>
        <w:t>ż</w:t>
      </w:r>
      <w:r w:rsidRPr="00A635E6">
        <w:rPr>
          <w:rFonts w:ascii="Verdana" w:hAnsi="Verdana"/>
          <w:color w:val="000000"/>
          <w:sz w:val="20"/>
          <w:szCs w:val="20"/>
        </w:rPr>
        <w:t>: 3 próbki na jeden element obiektu (np. słup, podpor</w:t>
      </w:r>
      <w:r w:rsidRPr="00A635E6">
        <w:rPr>
          <w:rFonts w:ascii="Verdana" w:eastAsia="TimesNewRoman" w:hAnsi="Verdana" w:cs="TimesNewRoman"/>
          <w:color w:val="000000"/>
          <w:sz w:val="20"/>
          <w:szCs w:val="20"/>
        </w:rPr>
        <w:t xml:space="preserve">ę, płytę </w:t>
      </w:r>
      <w:r w:rsidRPr="00A635E6">
        <w:rPr>
          <w:rFonts w:ascii="Verdana" w:hAnsi="Verdana"/>
          <w:color w:val="000000"/>
          <w:sz w:val="20"/>
          <w:szCs w:val="20"/>
        </w:rPr>
        <w:t>) lub grup</w:t>
      </w:r>
      <w:r w:rsidRPr="00A635E6">
        <w:rPr>
          <w:rFonts w:ascii="Verdana" w:eastAsia="TimesNewRoman" w:hAnsi="Verdana" w:cs="TimesNewRoman"/>
          <w:color w:val="000000"/>
          <w:sz w:val="20"/>
          <w:szCs w:val="20"/>
        </w:rPr>
        <w:t xml:space="preserve">ę </w:t>
      </w:r>
      <w:r w:rsidRPr="00A635E6">
        <w:rPr>
          <w:rFonts w:ascii="Verdana" w:hAnsi="Verdana"/>
          <w:color w:val="000000"/>
          <w:sz w:val="20"/>
          <w:szCs w:val="20"/>
        </w:rPr>
        <w:t>elementów (wskazan</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przez In</w:t>
      </w:r>
      <w:r w:rsidRPr="00A635E6">
        <w:rPr>
          <w:rFonts w:ascii="Verdana" w:eastAsia="TimesNewRoman" w:hAnsi="Verdana" w:cs="TimesNewRoman"/>
          <w:color w:val="000000"/>
          <w:sz w:val="20"/>
          <w:szCs w:val="20"/>
        </w:rPr>
        <w:t>ż</w:t>
      </w:r>
      <w:r w:rsidRPr="00A635E6">
        <w:rPr>
          <w:rFonts w:ascii="Verdana" w:hAnsi="Verdana"/>
          <w:color w:val="000000"/>
          <w:sz w:val="20"/>
          <w:szCs w:val="20"/>
        </w:rPr>
        <w:t>yniera lub wyznaczonego Kierownika Rejonu).Typ próbek do bada</w:t>
      </w:r>
      <w:r w:rsidRPr="00A635E6">
        <w:rPr>
          <w:rFonts w:ascii="Verdana" w:eastAsia="TimesNewRoman" w:hAnsi="Verdana" w:cs="TimesNewRoman"/>
          <w:color w:val="000000"/>
          <w:sz w:val="20"/>
          <w:szCs w:val="20"/>
        </w:rPr>
        <w:t xml:space="preserve">ń </w:t>
      </w:r>
      <w:r w:rsidRPr="00A635E6">
        <w:rPr>
          <w:rFonts w:ascii="Verdana" w:hAnsi="Verdana"/>
          <w:color w:val="000000"/>
          <w:sz w:val="20"/>
          <w:szCs w:val="20"/>
        </w:rPr>
        <w:t>wytrzymało</w:t>
      </w:r>
      <w:r w:rsidRPr="00A635E6">
        <w:rPr>
          <w:rFonts w:ascii="Verdana" w:eastAsia="TimesNewRoman" w:hAnsi="Verdana" w:cs="TimesNewRoman"/>
          <w:color w:val="000000"/>
          <w:sz w:val="20"/>
          <w:szCs w:val="20"/>
        </w:rPr>
        <w:t>ś</w:t>
      </w:r>
      <w:r w:rsidRPr="00A635E6">
        <w:rPr>
          <w:rFonts w:ascii="Verdana" w:hAnsi="Verdana"/>
          <w:color w:val="000000"/>
          <w:sz w:val="20"/>
          <w:szCs w:val="20"/>
        </w:rPr>
        <w:t xml:space="preserve">ci na </w:t>
      </w:r>
      <w:r w:rsidRPr="00A635E6">
        <w:rPr>
          <w:rFonts w:ascii="Verdana" w:eastAsia="TimesNewRoman" w:hAnsi="Verdana" w:cs="TimesNewRoman"/>
          <w:color w:val="000000"/>
          <w:sz w:val="20"/>
          <w:szCs w:val="20"/>
        </w:rPr>
        <w:t>ś</w:t>
      </w:r>
      <w:r w:rsidRPr="00A635E6">
        <w:rPr>
          <w:rFonts w:ascii="Verdana" w:hAnsi="Verdana"/>
          <w:color w:val="000000"/>
          <w:sz w:val="20"/>
          <w:szCs w:val="20"/>
        </w:rPr>
        <w:t>ciskanie okre</w:t>
      </w:r>
      <w:r w:rsidRPr="00A635E6">
        <w:rPr>
          <w:rFonts w:ascii="Verdana" w:eastAsia="TimesNewRoman" w:hAnsi="Verdana" w:cs="TimesNewRoman"/>
          <w:color w:val="000000"/>
          <w:sz w:val="20"/>
          <w:szCs w:val="20"/>
        </w:rPr>
        <w:t>ś</w:t>
      </w:r>
      <w:r w:rsidRPr="00A635E6">
        <w:rPr>
          <w:rFonts w:ascii="Verdana" w:hAnsi="Verdana"/>
          <w:color w:val="000000"/>
          <w:sz w:val="20"/>
          <w:szCs w:val="20"/>
        </w:rPr>
        <w:t>lono w normie PN-EN 12390-1:2001. Jako podstawowe</w:t>
      </w:r>
      <w:r w:rsidRPr="00A635E6">
        <w:rPr>
          <w:rFonts w:ascii="Verdana" w:eastAsia="TimesNewRoman" w:hAnsi="Verdana" w:cs="TimesNewRoman"/>
          <w:color w:val="000000"/>
          <w:sz w:val="20"/>
          <w:szCs w:val="20"/>
        </w:rPr>
        <w:t xml:space="preserve"> </w:t>
      </w:r>
      <w:r w:rsidRPr="00A635E6">
        <w:rPr>
          <w:rFonts w:ascii="Verdana" w:hAnsi="Verdana"/>
          <w:color w:val="000000"/>
          <w:sz w:val="20"/>
          <w:szCs w:val="20"/>
        </w:rPr>
        <w:t>nale</w:t>
      </w:r>
      <w:r w:rsidRPr="00A635E6">
        <w:rPr>
          <w:rFonts w:ascii="Verdana" w:eastAsia="TimesNewRoman" w:hAnsi="Verdana" w:cs="TimesNewRoman"/>
          <w:color w:val="000000"/>
          <w:sz w:val="20"/>
          <w:szCs w:val="20"/>
        </w:rPr>
        <w:t>ż</w:t>
      </w:r>
      <w:r w:rsidRPr="00A635E6">
        <w:rPr>
          <w:rFonts w:ascii="Verdana" w:hAnsi="Verdana"/>
          <w:color w:val="000000"/>
          <w:sz w:val="20"/>
          <w:szCs w:val="20"/>
        </w:rPr>
        <w:t>y traktowa</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próbki sze</w:t>
      </w:r>
      <w:r w:rsidRPr="00A635E6">
        <w:rPr>
          <w:rFonts w:ascii="Verdana" w:eastAsia="TimesNewRoman" w:hAnsi="Verdana" w:cs="TimesNewRoman"/>
          <w:color w:val="000000"/>
          <w:sz w:val="20"/>
          <w:szCs w:val="20"/>
        </w:rPr>
        <w:t>ś</w:t>
      </w:r>
      <w:r w:rsidRPr="00A635E6">
        <w:rPr>
          <w:rFonts w:ascii="Verdana" w:hAnsi="Verdana"/>
          <w:color w:val="000000"/>
          <w:sz w:val="20"/>
          <w:szCs w:val="20"/>
        </w:rPr>
        <w:t>cienne o boku 150mm. Badanie beton, powinno by</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przeprowadzane na próbkach z betonu w wieku 28 dni wg PN-EN 12390-3:2001, pobranych wg PN-EN 12350-1:2001 i piel</w:t>
      </w:r>
      <w:r w:rsidRPr="00A635E6">
        <w:rPr>
          <w:rFonts w:ascii="Verdana" w:eastAsia="TimesNewRoman" w:hAnsi="Verdana" w:cs="TimesNewRoman"/>
          <w:color w:val="000000"/>
          <w:sz w:val="20"/>
          <w:szCs w:val="20"/>
        </w:rPr>
        <w:t>ę</w:t>
      </w:r>
      <w:r w:rsidRPr="00A635E6">
        <w:rPr>
          <w:rFonts w:ascii="Verdana" w:hAnsi="Verdana"/>
          <w:color w:val="000000"/>
          <w:sz w:val="20"/>
          <w:szCs w:val="20"/>
        </w:rPr>
        <w:t>gnowanych wg PN-EN 12390-2:2001.</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Wynik badania powinien stanowi</w:t>
      </w:r>
      <w:r w:rsidRPr="00A635E6">
        <w:rPr>
          <w:rFonts w:ascii="Verdana" w:eastAsia="TimesNewRoman" w:hAnsi="Verdana" w:cs="TimesNewRoman"/>
          <w:color w:val="000000"/>
          <w:sz w:val="20"/>
          <w:szCs w:val="20"/>
        </w:rPr>
        <w:t>ć ś</w:t>
      </w:r>
      <w:r w:rsidRPr="00A635E6">
        <w:rPr>
          <w:rFonts w:ascii="Verdana" w:hAnsi="Verdana"/>
          <w:color w:val="000000"/>
          <w:sz w:val="20"/>
          <w:szCs w:val="20"/>
        </w:rPr>
        <w:t>redni</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z dwóch lub wi</w:t>
      </w:r>
      <w:r w:rsidRPr="00A635E6">
        <w:rPr>
          <w:rFonts w:ascii="Verdana" w:eastAsia="TimesNewRoman" w:hAnsi="Verdana" w:cs="TimesNewRoman"/>
          <w:color w:val="000000"/>
          <w:sz w:val="20"/>
          <w:szCs w:val="20"/>
        </w:rPr>
        <w:t>ę</w:t>
      </w:r>
      <w:r w:rsidRPr="00A635E6">
        <w:rPr>
          <w:rFonts w:ascii="Verdana" w:hAnsi="Verdana"/>
          <w:color w:val="000000"/>
          <w:sz w:val="20"/>
          <w:szCs w:val="20"/>
        </w:rPr>
        <w:t>cej próbek wykonanych z jednej próbki mieszanki betonowej. Wyniki ró</w:t>
      </w:r>
      <w:r w:rsidRPr="00A635E6">
        <w:rPr>
          <w:rFonts w:ascii="Verdana" w:eastAsia="TimesNewRoman" w:hAnsi="Verdana" w:cs="TimesNewRoman"/>
          <w:color w:val="000000"/>
          <w:sz w:val="20"/>
          <w:szCs w:val="20"/>
        </w:rPr>
        <w:t>ż</w:t>
      </w:r>
      <w:r w:rsidRPr="00A635E6">
        <w:rPr>
          <w:rFonts w:ascii="Verdana" w:hAnsi="Verdana"/>
          <w:color w:val="000000"/>
          <w:sz w:val="20"/>
          <w:szCs w:val="20"/>
        </w:rPr>
        <w:t>ni</w:t>
      </w:r>
      <w:r w:rsidRPr="00A635E6">
        <w:rPr>
          <w:rFonts w:ascii="Verdana" w:eastAsia="TimesNewRoman" w:hAnsi="Verdana" w:cs="TimesNewRoman"/>
          <w:color w:val="000000"/>
          <w:sz w:val="20"/>
          <w:szCs w:val="20"/>
        </w:rPr>
        <w:t>ą</w:t>
      </w:r>
      <w:r w:rsidRPr="00A635E6">
        <w:rPr>
          <w:rFonts w:ascii="Verdana" w:hAnsi="Verdana"/>
          <w:color w:val="000000"/>
          <w:sz w:val="20"/>
          <w:szCs w:val="20"/>
        </w:rPr>
        <w:t>ce si</w:t>
      </w:r>
      <w:r w:rsidRPr="00A635E6">
        <w:rPr>
          <w:rFonts w:ascii="Verdana" w:eastAsia="TimesNewRoman" w:hAnsi="Verdana" w:cs="TimesNewRoman"/>
          <w:color w:val="000000"/>
          <w:sz w:val="20"/>
          <w:szCs w:val="20"/>
        </w:rPr>
        <w:t xml:space="preserve">ę </w:t>
      </w:r>
      <w:r w:rsidRPr="00A635E6">
        <w:rPr>
          <w:rFonts w:ascii="Verdana" w:hAnsi="Verdana"/>
          <w:color w:val="000000"/>
          <w:sz w:val="20"/>
          <w:szCs w:val="20"/>
        </w:rPr>
        <w:t>o wi</w:t>
      </w:r>
      <w:r w:rsidRPr="00A635E6">
        <w:rPr>
          <w:rFonts w:ascii="Verdana" w:eastAsia="TimesNewRoman" w:hAnsi="Verdana" w:cs="TimesNewRoman"/>
          <w:color w:val="000000"/>
          <w:sz w:val="20"/>
          <w:szCs w:val="20"/>
        </w:rPr>
        <w:t>ę</w:t>
      </w:r>
      <w:r w:rsidRPr="00A635E6">
        <w:rPr>
          <w:rFonts w:ascii="Verdana" w:hAnsi="Verdana"/>
          <w:color w:val="000000"/>
          <w:sz w:val="20"/>
          <w:szCs w:val="20"/>
        </w:rPr>
        <w:t>cej ni</w:t>
      </w:r>
      <w:r w:rsidRPr="00A635E6">
        <w:rPr>
          <w:rFonts w:ascii="Verdana" w:eastAsia="TimesNewRoman" w:hAnsi="Verdana" w:cs="TimesNewRoman"/>
          <w:color w:val="000000"/>
          <w:sz w:val="20"/>
          <w:szCs w:val="20"/>
        </w:rPr>
        <w:t xml:space="preserve">ż </w:t>
      </w:r>
      <w:r w:rsidRPr="00A635E6">
        <w:rPr>
          <w:rFonts w:ascii="Verdana" w:hAnsi="Verdana"/>
          <w:color w:val="000000"/>
          <w:sz w:val="20"/>
          <w:szCs w:val="20"/>
        </w:rPr>
        <w:t xml:space="preserve">15% od </w:t>
      </w:r>
      <w:r w:rsidRPr="00A635E6">
        <w:rPr>
          <w:rFonts w:ascii="Verdana" w:eastAsia="TimesNewRoman" w:hAnsi="Verdana" w:cs="TimesNewRoman"/>
          <w:color w:val="000000"/>
          <w:sz w:val="20"/>
          <w:szCs w:val="20"/>
        </w:rPr>
        <w:t>ś</w:t>
      </w:r>
      <w:r w:rsidRPr="00A635E6">
        <w:rPr>
          <w:rFonts w:ascii="Verdana" w:hAnsi="Verdana"/>
          <w:color w:val="000000"/>
          <w:sz w:val="20"/>
          <w:szCs w:val="20"/>
        </w:rPr>
        <w:t>redniej nale</w:t>
      </w:r>
      <w:r w:rsidRPr="00A635E6">
        <w:rPr>
          <w:rFonts w:ascii="Verdana" w:eastAsia="TimesNewRoman" w:hAnsi="Verdana" w:cs="TimesNewRoman"/>
          <w:color w:val="000000"/>
          <w:sz w:val="20"/>
          <w:szCs w:val="20"/>
        </w:rPr>
        <w:t>ż</w:t>
      </w:r>
      <w:r w:rsidRPr="00A635E6">
        <w:rPr>
          <w:rFonts w:ascii="Verdana" w:hAnsi="Verdana"/>
          <w:color w:val="000000"/>
          <w:sz w:val="20"/>
          <w:szCs w:val="20"/>
        </w:rPr>
        <w:t>y pomin</w:t>
      </w:r>
      <w:r w:rsidRPr="00A635E6">
        <w:rPr>
          <w:rFonts w:ascii="Verdana" w:eastAsia="TimesNewRoman" w:hAnsi="Verdana" w:cs="TimesNewRoman"/>
          <w:color w:val="000000"/>
          <w:sz w:val="20"/>
          <w:szCs w:val="20"/>
        </w:rPr>
        <w:t>ąć</w:t>
      </w:r>
      <w:r w:rsidRPr="00A635E6">
        <w:rPr>
          <w:rFonts w:ascii="Verdana" w:hAnsi="Verdana"/>
          <w:color w:val="000000"/>
          <w:sz w:val="20"/>
          <w:szCs w:val="20"/>
        </w:rPr>
        <w:t>. Uznaje si</w:t>
      </w:r>
      <w:r w:rsidRPr="00A635E6">
        <w:rPr>
          <w:rFonts w:ascii="Verdana" w:eastAsia="TimesNewRoman" w:hAnsi="Verdana" w:cs="TimesNewRoman"/>
          <w:color w:val="000000"/>
          <w:sz w:val="20"/>
          <w:szCs w:val="20"/>
        </w:rPr>
        <w:t>ę</w:t>
      </w:r>
      <w:r w:rsidRPr="00A635E6">
        <w:rPr>
          <w:rFonts w:ascii="Verdana" w:hAnsi="Verdana"/>
          <w:color w:val="000000"/>
          <w:sz w:val="20"/>
          <w:szCs w:val="20"/>
        </w:rPr>
        <w:t xml:space="preserve">, </w:t>
      </w:r>
      <w:r w:rsidRPr="00A635E6">
        <w:rPr>
          <w:rFonts w:ascii="Verdana" w:eastAsia="TimesNewRoman" w:hAnsi="Verdana" w:cs="TimesNewRoman"/>
          <w:color w:val="000000"/>
          <w:sz w:val="20"/>
          <w:szCs w:val="20"/>
        </w:rPr>
        <w:t>że</w:t>
      </w:r>
      <w:r w:rsidRPr="00A635E6">
        <w:rPr>
          <w:rFonts w:ascii="Verdana" w:hAnsi="Verdana"/>
          <w:color w:val="000000"/>
          <w:sz w:val="20"/>
          <w:szCs w:val="20"/>
        </w:rPr>
        <w:t xml:space="preserve"> okre</w:t>
      </w:r>
      <w:r w:rsidRPr="00A635E6">
        <w:rPr>
          <w:rFonts w:ascii="Verdana" w:eastAsia="TimesNewRoman" w:hAnsi="Verdana" w:cs="TimesNewRoman"/>
          <w:color w:val="000000"/>
          <w:sz w:val="20"/>
          <w:szCs w:val="20"/>
        </w:rPr>
        <w:t>ś</w:t>
      </w:r>
      <w:r w:rsidRPr="00A635E6">
        <w:rPr>
          <w:rFonts w:ascii="Verdana" w:hAnsi="Verdana"/>
          <w:color w:val="000000"/>
          <w:sz w:val="20"/>
          <w:szCs w:val="20"/>
        </w:rPr>
        <w:t>lona obj</w:t>
      </w:r>
      <w:r w:rsidRPr="00A635E6">
        <w:rPr>
          <w:rFonts w:ascii="Verdana" w:eastAsia="TimesNewRoman" w:hAnsi="Verdana" w:cs="TimesNewRoman"/>
          <w:color w:val="000000"/>
          <w:sz w:val="20"/>
          <w:szCs w:val="20"/>
        </w:rPr>
        <w:t>ę</w:t>
      </w:r>
      <w:r w:rsidRPr="00A635E6">
        <w:rPr>
          <w:rFonts w:ascii="Verdana" w:hAnsi="Verdana"/>
          <w:color w:val="000000"/>
          <w:sz w:val="20"/>
          <w:szCs w:val="20"/>
        </w:rPr>
        <w:t>to</w:t>
      </w:r>
      <w:r w:rsidRPr="00A635E6">
        <w:rPr>
          <w:rFonts w:ascii="Verdana" w:eastAsia="TimesNewRoman" w:hAnsi="Verdana" w:cs="TimesNewRoman"/>
          <w:color w:val="000000"/>
          <w:sz w:val="20"/>
          <w:szCs w:val="20"/>
        </w:rPr>
        <w:t xml:space="preserve">ść </w:t>
      </w:r>
      <w:r w:rsidRPr="00A635E6">
        <w:rPr>
          <w:rFonts w:ascii="Verdana" w:hAnsi="Verdana"/>
          <w:color w:val="000000"/>
          <w:sz w:val="20"/>
          <w:szCs w:val="20"/>
        </w:rPr>
        <w:t>betonu nale</w:t>
      </w:r>
      <w:r w:rsidRPr="00A635E6">
        <w:rPr>
          <w:rFonts w:ascii="Verdana" w:eastAsia="TimesNewRoman" w:hAnsi="Verdana" w:cs="TimesNewRoman"/>
          <w:color w:val="000000"/>
          <w:sz w:val="20"/>
          <w:szCs w:val="20"/>
        </w:rPr>
        <w:t>ż</w:t>
      </w:r>
      <w:r w:rsidRPr="00A635E6">
        <w:rPr>
          <w:rFonts w:ascii="Verdana" w:hAnsi="Verdana"/>
          <w:color w:val="000000"/>
          <w:sz w:val="20"/>
          <w:szCs w:val="20"/>
        </w:rPr>
        <w:t>y do danej klasy je</w:t>
      </w:r>
      <w:r w:rsidRPr="00A635E6">
        <w:rPr>
          <w:rFonts w:ascii="Verdana" w:eastAsia="TimesNewRoman" w:hAnsi="Verdana" w:cs="TimesNewRoman"/>
          <w:color w:val="000000"/>
          <w:sz w:val="20"/>
          <w:szCs w:val="20"/>
        </w:rPr>
        <w:t>ż</w:t>
      </w:r>
      <w:r w:rsidRPr="00A635E6">
        <w:rPr>
          <w:rFonts w:ascii="Verdana" w:hAnsi="Verdana"/>
          <w:color w:val="000000"/>
          <w:sz w:val="20"/>
          <w:szCs w:val="20"/>
        </w:rPr>
        <w:t>eli spełnia kryteria zgodno</w:t>
      </w:r>
      <w:r w:rsidRPr="00A635E6">
        <w:rPr>
          <w:rFonts w:ascii="Verdana" w:eastAsia="TimesNewRoman" w:hAnsi="Verdana" w:cs="TimesNewRoman"/>
          <w:color w:val="000000"/>
          <w:sz w:val="20"/>
          <w:szCs w:val="20"/>
        </w:rPr>
        <w:t>ś</w:t>
      </w:r>
      <w:r w:rsidRPr="00A635E6">
        <w:rPr>
          <w:rFonts w:ascii="Verdana" w:hAnsi="Verdana"/>
          <w:color w:val="000000"/>
          <w:sz w:val="20"/>
          <w:szCs w:val="20"/>
        </w:rPr>
        <w:t>ci podane w tablicy nr 4.</w:t>
      </w:r>
    </w:p>
    <w:p w:rsidR="00F4425F" w:rsidRPr="00A635E6" w:rsidRDefault="00F4425F" w:rsidP="00F4425F">
      <w:pPr>
        <w:autoSpaceDE w:val="0"/>
        <w:autoSpaceDN w:val="0"/>
        <w:adjustRightInd w:val="0"/>
        <w:spacing w:after="0"/>
        <w:jc w:val="both"/>
        <w:rPr>
          <w:rFonts w:ascii="Verdana" w:hAnsi="Verdana"/>
          <w:color w:val="000000"/>
          <w:sz w:val="20"/>
          <w:szCs w:val="20"/>
        </w:rPr>
      </w:pPr>
    </w:p>
    <w:p w:rsidR="00F4425F" w:rsidRPr="00A635E6" w:rsidRDefault="00F4425F" w:rsidP="00F4425F">
      <w:pPr>
        <w:autoSpaceDE w:val="0"/>
        <w:autoSpaceDN w:val="0"/>
        <w:adjustRightInd w:val="0"/>
        <w:spacing w:after="0"/>
        <w:jc w:val="both"/>
        <w:rPr>
          <w:rFonts w:ascii="Verdana" w:hAnsi="Verdana"/>
          <w:bCs/>
          <w:i/>
          <w:color w:val="000000"/>
          <w:sz w:val="20"/>
          <w:szCs w:val="20"/>
        </w:rPr>
      </w:pPr>
      <w:r w:rsidRPr="00A635E6">
        <w:rPr>
          <w:rFonts w:ascii="Verdana" w:hAnsi="Verdana"/>
          <w:bCs/>
          <w:i/>
          <w:color w:val="000000"/>
          <w:sz w:val="20"/>
          <w:szCs w:val="20"/>
        </w:rPr>
        <w:t>Tablica 4. Kryteria identyczno</w:t>
      </w:r>
      <w:r w:rsidRPr="00A635E6">
        <w:rPr>
          <w:rFonts w:ascii="Verdana" w:eastAsia="TimesNewRoman" w:hAnsi="Verdana" w:cs="TimesNewRoman"/>
          <w:i/>
          <w:color w:val="000000"/>
          <w:sz w:val="20"/>
          <w:szCs w:val="20"/>
        </w:rPr>
        <w:t>ś</w:t>
      </w:r>
      <w:r w:rsidRPr="00A635E6">
        <w:rPr>
          <w:rFonts w:ascii="Verdana" w:hAnsi="Verdana"/>
          <w:bCs/>
          <w:i/>
          <w:color w:val="000000"/>
          <w:sz w:val="20"/>
          <w:szCs w:val="20"/>
        </w:rPr>
        <w:t>ci wytrzymało</w:t>
      </w:r>
      <w:r w:rsidRPr="00A635E6">
        <w:rPr>
          <w:rFonts w:ascii="Verdana" w:eastAsia="TimesNewRoman" w:hAnsi="Verdana" w:cs="TimesNewRoman"/>
          <w:i/>
          <w:color w:val="000000"/>
          <w:sz w:val="20"/>
          <w:szCs w:val="20"/>
        </w:rPr>
        <w:t>ś</w:t>
      </w:r>
      <w:r w:rsidRPr="00A635E6">
        <w:rPr>
          <w:rFonts w:ascii="Verdana" w:hAnsi="Verdana"/>
          <w:bCs/>
          <w:i/>
          <w:color w:val="000000"/>
          <w:sz w:val="20"/>
          <w:szCs w:val="20"/>
        </w:rPr>
        <w:t xml:space="preserve">ci na </w:t>
      </w:r>
      <w:r w:rsidRPr="00A635E6">
        <w:rPr>
          <w:rFonts w:ascii="Verdana" w:eastAsia="TimesNewRoman" w:hAnsi="Verdana" w:cs="TimesNewRoman"/>
          <w:i/>
          <w:color w:val="000000"/>
          <w:sz w:val="20"/>
          <w:szCs w:val="20"/>
        </w:rPr>
        <w:t>ś</w:t>
      </w:r>
      <w:r w:rsidRPr="00A635E6">
        <w:rPr>
          <w:rFonts w:ascii="Verdana" w:hAnsi="Verdana"/>
          <w:bCs/>
          <w:i/>
          <w:color w:val="000000"/>
          <w:sz w:val="20"/>
          <w:szCs w:val="20"/>
        </w:rPr>
        <w:t>ciskanie</w:t>
      </w:r>
    </w:p>
    <w:tbl>
      <w:tblPr>
        <w:tblStyle w:val="Tabela-Siatka"/>
        <w:tblW w:w="4274" w:type="pct"/>
        <w:tblInd w:w="675" w:type="dxa"/>
        <w:tblLook w:val="04A0"/>
      </w:tblPr>
      <w:tblGrid>
        <w:gridCol w:w="2646"/>
        <w:gridCol w:w="2646"/>
        <w:gridCol w:w="2647"/>
      </w:tblGrid>
      <w:tr w:rsidR="00F4425F" w:rsidRPr="00A635E6" w:rsidTr="00F4425F">
        <w:tc>
          <w:tcPr>
            <w:tcW w:w="1666" w:type="pct"/>
            <w:vAlign w:val="center"/>
          </w:tcPr>
          <w:p w:rsidR="00F4425F" w:rsidRPr="00A635E6" w:rsidRDefault="00F4425F" w:rsidP="00F4425F">
            <w:pPr>
              <w:autoSpaceDE w:val="0"/>
              <w:autoSpaceDN w:val="0"/>
              <w:adjustRightInd w:val="0"/>
              <w:jc w:val="both"/>
              <w:rPr>
                <w:rFonts w:ascii="Verdana" w:hAnsi="Verdana" w:cs="Times New Roman"/>
                <w:color w:val="000000"/>
                <w:sz w:val="20"/>
                <w:szCs w:val="20"/>
              </w:rPr>
            </w:pPr>
            <w:r w:rsidRPr="00A635E6">
              <w:rPr>
                <w:rFonts w:ascii="Verdana" w:hAnsi="Verdana" w:cs="Times New Roman"/>
                <w:color w:val="000000"/>
                <w:sz w:val="20"/>
                <w:szCs w:val="20"/>
              </w:rPr>
              <w:t>Liczba wyników badań</w:t>
            </w:r>
          </w:p>
        </w:tc>
        <w:tc>
          <w:tcPr>
            <w:tcW w:w="1666" w:type="pct"/>
            <w:vAlign w:val="center"/>
          </w:tcPr>
          <w:p w:rsidR="00F4425F" w:rsidRPr="00A635E6" w:rsidRDefault="00F4425F" w:rsidP="00F4425F">
            <w:pPr>
              <w:autoSpaceDE w:val="0"/>
              <w:autoSpaceDN w:val="0"/>
              <w:adjustRightInd w:val="0"/>
              <w:jc w:val="both"/>
              <w:rPr>
                <w:rFonts w:ascii="Verdana" w:hAnsi="Verdana" w:cs="Times New Roman"/>
                <w:color w:val="000000"/>
                <w:sz w:val="20"/>
                <w:szCs w:val="20"/>
              </w:rPr>
            </w:pPr>
            <w:r w:rsidRPr="00A635E6">
              <w:rPr>
                <w:rFonts w:ascii="Verdana" w:hAnsi="Verdana" w:cs="Times New Roman"/>
                <w:color w:val="000000"/>
                <w:sz w:val="20"/>
                <w:szCs w:val="20"/>
              </w:rPr>
              <w:t>Kryterium 1</w:t>
            </w:r>
          </w:p>
        </w:tc>
        <w:tc>
          <w:tcPr>
            <w:tcW w:w="1667" w:type="pct"/>
            <w:vAlign w:val="center"/>
          </w:tcPr>
          <w:p w:rsidR="00F4425F" w:rsidRPr="00A635E6" w:rsidRDefault="00F4425F" w:rsidP="00F4425F">
            <w:pPr>
              <w:autoSpaceDE w:val="0"/>
              <w:autoSpaceDN w:val="0"/>
              <w:adjustRightInd w:val="0"/>
              <w:jc w:val="both"/>
              <w:rPr>
                <w:rFonts w:ascii="Verdana" w:hAnsi="Verdana" w:cs="Times New Roman"/>
                <w:color w:val="000000"/>
                <w:sz w:val="20"/>
                <w:szCs w:val="20"/>
              </w:rPr>
            </w:pPr>
            <w:r w:rsidRPr="00A635E6">
              <w:rPr>
                <w:rFonts w:ascii="Verdana" w:hAnsi="Verdana" w:cs="Times New Roman"/>
                <w:color w:val="000000"/>
                <w:sz w:val="20"/>
                <w:szCs w:val="20"/>
              </w:rPr>
              <w:t>Kryterium 2</w:t>
            </w:r>
          </w:p>
        </w:tc>
      </w:tr>
      <w:tr w:rsidR="00F4425F" w:rsidRPr="00A635E6" w:rsidTr="00F4425F">
        <w:tc>
          <w:tcPr>
            <w:tcW w:w="1666" w:type="pct"/>
            <w:vAlign w:val="center"/>
          </w:tcPr>
          <w:p w:rsidR="00F4425F" w:rsidRPr="00A635E6" w:rsidRDefault="00F4425F" w:rsidP="00F4425F">
            <w:pPr>
              <w:autoSpaceDE w:val="0"/>
              <w:autoSpaceDN w:val="0"/>
              <w:adjustRightInd w:val="0"/>
              <w:jc w:val="both"/>
              <w:rPr>
                <w:rFonts w:ascii="Verdana" w:hAnsi="Verdana" w:cs="Times New Roman"/>
                <w:color w:val="000000"/>
                <w:sz w:val="20"/>
                <w:szCs w:val="20"/>
              </w:rPr>
            </w:pPr>
            <w:r w:rsidRPr="00A635E6">
              <w:rPr>
                <w:rFonts w:ascii="Verdana" w:hAnsi="Verdana" w:cs="Times New Roman"/>
                <w:sz w:val="20"/>
                <w:szCs w:val="20"/>
              </w:rPr>
              <w:t>&lt; 15</w:t>
            </w:r>
          </w:p>
        </w:tc>
        <w:tc>
          <w:tcPr>
            <w:tcW w:w="1666" w:type="pct"/>
            <w:vAlign w:val="center"/>
          </w:tcPr>
          <w:p w:rsidR="00F4425F" w:rsidRPr="00A635E6" w:rsidRDefault="00F4425F" w:rsidP="00F4425F">
            <w:pPr>
              <w:autoSpaceDE w:val="0"/>
              <w:autoSpaceDN w:val="0"/>
              <w:adjustRightInd w:val="0"/>
              <w:jc w:val="both"/>
              <w:rPr>
                <w:rFonts w:ascii="Verdana" w:hAnsi="Verdana" w:cs="Times New Roman"/>
                <w:color w:val="000000"/>
                <w:sz w:val="20"/>
                <w:szCs w:val="20"/>
              </w:rPr>
            </w:pPr>
            <w:proofErr w:type="spellStart"/>
            <w:r w:rsidRPr="00A635E6">
              <w:rPr>
                <w:rFonts w:ascii="Verdana" w:hAnsi="Verdana" w:cs="Times New Roman"/>
                <w:sz w:val="20"/>
                <w:szCs w:val="20"/>
              </w:rPr>
              <w:t>f</w:t>
            </w:r>
            <w:r w:rsidRPr="00A635E6">
              <w:rPr>
                <w:rFonts w:ascii="Verdana" w:hAnsi="Verdana" w:cs="Times New Roman"/>
                <w:sz w:val="20"/>
                <w:szCs w:val="20"/>
                <w:vertAlign w:val="subscript"/>
              </w:rPr>
              <w:t>cm</w:t>
            </w:r>
            <w:proofErr w:type="spellEnd"/>
            <w:r w:rsidRPr="00A635E6">
              <w:rPr>
                <w:rFonts w:ascii="Verdana" w:hAnsi="Verdana" w:cs="Times New Roman"/>
                <w:sz w:val="20"/>
                <w:szCs w:val="20"/>
              </w:rPr>
              <w:t xml:space="preserve"> </w:t>
            </w:r>
            <w:r w:rsidRPr="00A635E6">
              <w:rPr>
                <w:rFonts w:ascii="Verdana" w:eastAsia="TimesNewRoman" w:hAnsi="Verdana" w:cs="TimesNewRoman"/>
                <w:sz w:val="20"/>
                <w:szCs w:val="20"/>
              </w:rPr>
              <w:t xml:space="preserve">≥ </w:t>
            </w:r>
            <w:proofErr w:type="spellStart"/>
            <w:r w:rsidRPr="00A635E6">
              <w:rPr>
                <w:rFonts w:ascii="Verdana" w:hAnsi="Verdana" w:cs="Times New Roman"/>
                <w:sz w:val="20"/>
                <w:szCs w:val="20"/>
              </w:rPr>
              <w:t>f</w:t>
            </w:r>
            <w:r w:rsidRPr="00A635E6">
              <w:rPr>
                <w:rFonts w:ascii="Verdana" w:hAnsi="Verdana" w:cs="Times New Roman"/>
                <w:sz w:val="20"/>
                <w:szCs w:val="20"/>
                <w:vertAlign w:val="subscript"/>
              </w:rPr>
              <w:t>ck</w:t>
            </w:r>
            <w:proofErr w:type="spellEnd"/>
            <w:r w:rsidRPr="00A635E6">
              <w:rPr>
                <w:rFonts w:ascii="Verdana" w:hAnsi="Verdana" w:cs="Times New Roman"/>
                <w:sz w:val="20"/>
                <w:szCs w:val="20"/>
              </w:rPr>
              <w:t xml:space="preserve"> + 4</w:t>
            </w:r>
          </w:p>
        </w:tc>
        <w:tc>
          <w:tcPr>
            <w:tcW w:w="1667" w:type="pct"/>
            <w:vAlign w:val="center"/>
          </w:tcPr>
          <w:p w:rsidR="00F4425F" w:rsidRPr="00A635E6" w:rsidRDefault="00F4425F" w:rsidP="00F4425F">
            <w:pPr>
              <w:autoSpaceDE w:val="0"/>
              <w:autoSpaceDN w:val="0"/>
              <w:adjustRightInd w:val="0"/>
              <w:jc w:val="both"/>
              <w:rPr>
                <w:rFonts w:ascii="Verdana" w:hAnsi="Verdana" w:cs="Times New Roman"/>
                <w:color w:val="000000"/>
                <w:sz w:val="20"/>
                <w:szCs w:val="20"/>
              </w:rPr>
            </w:pPr>
            <w:proofErr w:type="spellStart"/>
            <w:r w:rsidRPr="00A635E6">
              <w:rPr>
                <w:rFonts w:ascii="Verdana" w:hAnsi="Verdana" w:cs="Times New Roman"/>
                <w:sz w:val="20"/>
                <w:szCs w:val="20"/>
              </w:rPr>
              <w:t>f</w:t>
            </w:r>
            <w:r w:rsidRPr="00A635E6">
              <w:rPr>
                <w:rFonts w:ascii="Verdana" w:hAnsi="Verdana" w:cs="Times New Roman"/>
                <w:sz w:val="20"/>
                <w:szCs w:val="20"/>
                <w:vertAlign w:val="subscript"/>
              </w:rPr>
              <w:t>cm</w:t>
            </w:r>
            <w:proofErr w:type="spellEnd"/>
            <w:r w:rsidRPr="00A635E6">
              <w:rPr>
                <w:rFonts w:ascii="Verdana" w:hAnsi="Verdana" w:cs="Times New Roman"/>
                <w:sz w:val="20"/>
                <w:szCs w:val="20"/>
                <w:vertAlign w:val="subscript"/>
              </w:rPr>
              <w:t xml:space="preserve"> </w:t>
            </w:r>
            <w:r w:rsidRPr="00A635E6">
              <w:rPr>
                <w:rFonts w:ascii="Verdana" w:eastAsia="TimesNewRoman" w:hAnsi="Verdana" w:cs="TimesNewRoman"/>
                <w:sz w:val="20"/>
                <w:szCs w:val="20"/>
              </w:rPr>
              <w:t xml:space="preserve">≥ </w:t>
            </w:r>
            <w:proofErr w:type="spellStart"/>
            <w:r w:rsidRPr="00A635E6">
              <w:rPr>
                <w:rFonts w:ascii="Verdana" w:hAnsi="Verdana" w:cs="Times New Roman"/>
                <w:sz w:val="20"/>
                <w:szCs w:val="20"/>
              </w:rPr>
              <w:t>f</w:t>
            </w:r>
            <w:r w:rsidRPr="00A635E6">
              <w:rPr>
                <w:rFonts w:ascii="Verdana" w:hAnsi="Verdana" w:cs="Times New Roman"/>
                <w:sz w:val="20"/>
                <w:szCs w:val="20"/>
                <w:vertAlign w:val="subscript"/>
              </w:rPr>
              <w:t>ck</w:t>
            </w:r>
            <w:proofErr w:type="spellEnd"/>
            <w:r w:rsidRPr="00A635E6">
              <w:rPr>
                <w:rFonts w:ascii="Verdana" w:hAnsi="Verdana" w:cs="Times New Roman"/>
                <w:sz w:val="20"/>
                <w:szCs w:val="20"/>
              </w:rPr>
              <w:t xml:space="preserve"> - 4</w:t>
            </w:r>
          </w:p>
        </w:tc>
      </w:tr>
      <w:tr w:rsidR="00F4425F" w:rsidRPr="00A635E6" w:rsidTr="00F4425F">
        <w:tc>
          <w:tcPr>
            <w:tcW w:w="1666" w:type="pct"/>
            <w:vAlign w:val="center"/>
          </w:tcPr>
          <w:p w:rsidR="00F4425F" w:rsidRPr="00A635E6" w:rsidRDefault="00F4425F" w:rsidP="00F4425F">
            <w:pPr>
              <w:autoSpaceDE w:val="0"/>
              <w:autoSpaceDN w:val="0"/>
              <w:adjustRightInd w:val="0"/>
              <w:jc w:val="both"/>
              <w:rPr>
                <w:rFonts w:ascii="Verdana" w:hAnsi="Verdana" w:cs="Times New Roman"/>
                <w:color w:val="000000"/>
                <w:sz w:val="20"/>
                <w:szCs w:val="20"/>
              </w:rPr>
            </w:pPr>
            <w:r w:rsidRPr="00A635E6">
              <w:rPr>
                <w:rFonts w:ascii="Verdana" w:eastAsia="TimesNewRoman" w:hAnsi="Verdana" w:cs="TimesNewRoman"/>
                <w:sz w:val="20"/>
                <w:szCs w:val="20"/>
              </w:rPr>
              <w:t xml:space="preserve">≥ </w:t>
            </w:r>
            <w:r w:rsidRPr="00A635E6">
              <w:rPr>
                <w:rFonts w:ascii="Verdana" w:eastAsia="TimesNewRoman" w:hAnsi="Verdana" w:cs="Times New Roman"/>
                <w:sz w:val="20"/>
                <w:szCs w:val="20"/>
              </w:rPr>
              <w:t>15</w:t>
            </w:r>
          </w:p>
        </w:tc>
        <w:tc>
          <w:tcPr>
            <w:tcW w:w="1666" w:type="pct"/>
            <w:vAlign w:val="center"/>
          </w:tcPr>
          <w:p w:rsidR="00F4425F" w:rsidRPr="00A635E6" w:rsidRDefault="00F4425F" w:rsidP="00F4425F">
            <w:pPr>
              <w:autoSpaceDE w:val="0"/>
              <w:autoSpaceDN w:val="0"/>
              <w:adjustRightInd w:val="0"/>
              <w:jc w:val="both"/>
              <w:rPr>
                <w:rFonts w:ascii="Verdana" w:hAnsi="Verdana" w:cs="Times New Roman"/>
                <w:color w:val="000000"/>
                <w:sz w:val="20"/>
                <w:szCs w:val="20"/>
              </w:rPr>
            </w:pPr>
            <w:proofErr w:type="spellStart"/>
            <w:r w:rsidRPr="00A635E6">
              <w:rPr>
                <w:rFonts w:ascii="Verdana" w:hAnsi="Verdana" w:cs="Times New Roman"/>
                <w:sz w:val="20"/>
                <w:szCs w:val="20"/>
              </w:rPr>
              <w:t>f</w:t>
            </w:r>
            <w:r w:rsidRPr="00A635E6">
              <w:rPr>
                <w:rFonts w:ascii="Verdana" w:hAnsi="Verdana" w:cs="Times New Roman"/>
                <w:sz w:val="20"/>
                <w:szCs w:val="20"/>
                <w:vertAlign w:val="subscript"/>
              </w:rPr>
              <w:t>cm</w:t>
            </w:r>
            <w:proofErr w:type="spellEnd"/>
            <w:r w:rsidRPr="00A635E6">
              <w:rPr>
                <w:rFonts w:ascii="Verdana" w:hAnsi="Verdana" w:cs="Times New Roman"/>
                <w:sz w:val="20"/>
                <w:szCs w:val="20"/>
              </w:rPr>
              <w:t xml:space="preserve"> </w:t>
            </w:r>
            <w:r w:rsidRPr="00A635E6">
              <w:rPr>
                <w:rFonts w:ascii="Verdana" w:eastAsia="TimesNewRoman" w:hAnsi="Verdana" w:cs="TimesNewRoman"/>
                <w:sz w:val="20"/>
                <w:szCs w:val="20"/>
              </w:rPr>
              <w:t xml:space="preserve">≥ </w:t>
            </w:r>
            <w:proofErr w:type="spellStart"/>
            <w:r w:rsidRPr="00A635E6">
              <w:rPr>
                <w:rFonts w:ascii="Verdana" w:hAnsi="Verdana" w:cs="Times New Roman"/>
                <w:sz w:val="20"/>
                <w:szCs w:val="20"/>
              </w:rPr>
              <w:t>f</w:t>
            </w:r>
            <w:r w:rsidRPr="00A635E6">
              <w:rPr>
                <w:rFonts w:ascii="Verdana" w:hAnsi="Verdana" w:cs="Times New Roman"/>
                <w:sz w:val="20"/>
                <w:szCs w:val="20"/>
                <w:vertAlign w:val="subscript"/>
              </w:rPr>
              <w:t>ck</w:t>
            </w:r>
            <w:proofErr w:type="spellEnd"/>
            <w:r w:rsidRPr="00A635E6">
              <w:rPr>
                <w:rFonts w:ascii="Verdana" w:hAnsi="Verdana" w:cs="Times New Roman"/>
                <w:sz w:val="20"/>
                <w:szCs w:val="20"/>
              </w:rPr>
              <w:t xml:space="preserve"> + 1,48</w:t>
            </w:r>
            <w:r w:rsidRPr="00A635E6">
              <w:rPr>
                <w:rFonts w:ascii="Verdana" w:eastAsia="TimesNewRoman" w:hAnsi="Verdana" w:cs="TimesNewRoman"/>
                <w:sz w:val="20"/>
                <w:szCs w:val="20"/>
              </w:rPr>
              <w:t>σ</w:t>
            </w:r>
          </w:p>
        </w:tc>
        <w:tc>
          <w:tcPr>
            <w:tcW w:w="1667" w:type="pct"/>
            <w:vAlign w:val="center"/>
          </w:tcPr>
          <w:p w:rsidR="00F4425F" w:rsidRPr="00A635E6" w:rsidRDefault="00F4425F" w:rsidP="00F4425F">
            <w:pPr>
              <w:autoSpaceDE w:val="0"/>
              <w:autoSpaceDN w:val="0"/>
              <w:adjustRightInd w:val="0"/>
              <w:jc w:val="both"/>
              <w:rPr>
                <w:rFonts w:ascii="Verdana" w:hAnsi="Verdana" w:cs="Times New Roman"/>
                <w:color w:val="000000"/>
                <w:sz w:val="20"/>
                <w:szCs w:val="20"/>
              </w:rPr>
            </w:pPr>
            <w:proofErr w:type="spellStart"/>
            <w:r w:rsidRPr="00A635E6">
              <w:rPr>
                <w:rFonts w:ascii="Verdana" w:hAnsi="Verdana" w:cs="Times New Roman"/>
                <w:sz w:val="20"/>
                <w:szCs w:val="20"/>
              </w:rPr>
              <w:t>f</w:t>
            </w:r>
            <w:r w:rsidRPr="00A635E6">
              <w:rPr>
                <w:rFonts w:ascii="Verdana" w:hAnsi="Verdana" w:cs="Times New Roman"/>
                <w:sz w:val="20"/>
                <w:szCs w:val="20"/>
                <w:vertAlign w:val="subscript"/>
              </w:rPr>
              <w:t>cm</w:t>
            </w:r>
            <w:proofErr w:type="spellEnd"/>
            <w:r w:rsidRPr="00A635E6">
              <w:rPr>
                <w:rFonts w:ascii="Verdana" w:hAnsi="Verdana" w:cs="Times New Roman"/>
                <w:sz w:val="20"/>
                <w:szCs w:val="20"/>
                <w:vertAlign w:val="subscript"/>
              </w:rPr>
              <w:t xml:space="preserve"> </w:t>
            </w:r>
            <w:r w:rsidRPr="00A635E6">
              <w:rPr>
                <w:rFonts w:ascii="Verdana" w:eastAsia="TimesNewRoman" w:hAnsi="Verdana" w:cs="TimesNewRoman"/>
                <w:sz w:val="20"/>
                <w:szCs w:val="20"/>
              </w:rPr>
              <w:t xml:space="preserve">≥ </w:t>
            </w:r>
            <w:proofErr w:type="spellStart"/>
            <w:r w:rsidRPr="00A635E6">
              <w:rPr>
                <w:rFonts w:ascii="Verdana" w:hAnsi="Verdana" w:cs="Times New Roman"/>
                <w:sz w:val="20"/>
                <w:szCs w:val="20"/>
              </w:rPr>
              <w:t>f</w:t>
            </w:r>
            <w:r w:rsidRPr="00A635E6">
              <w:rPr>
                <w:rFonts w:ascii="Verdana" w:hAnsi="Verdana" w:cs="Times New Roman"/>
                <w:sz w:val="20"/>
                <w:szCs w:val="20"/>
                <w:vertAlign w:val="subscript"/>
              </w:rPr>
              <w:t>ck</w:t>
            </w:r>
            <w:proofErr w:type="spellEnd"/>
            <w:r w:rsidRPr="00A635E6">
              <w:rPr>
                <w:rFonts w:ascii="Verdana" w:hAnsi="Verdana" w:cs="Times New Roman"/>
                <w:sz w:val="20"/>
                <w:szCs w:val="20"/>
              </w:rPr>
              <w:t xml:space="preserve"> - 4</w:t>
            </w:r>
          </w:p>
        </w:tc>
      </w:tr>
    </w:tbl>
    <w:p w:rsidR="00F4425F" w:rsidRPr="00A635E6" w:rsidRDefault="00F4425F" w:rsidP="00F4425F">
      <w:pPr>
        <w:tabs>
          <w:tab w:val="left" w:pos="3844"/>
        </w:tabs>
        <w:autoSpaceDE w:val="0"/>
        <w:autoSpaceDN w:val="0"/>
        <w:adjustRightInd w:val="0"/>
        <w:spacing w:after="0"/>
        <w:jc w:val="both"/>
        <w:rPr>
          <w:rFonts w:ascii="Times New Roman" w:hAnsi="Times New Roman"/>
          <w:color w:val="000000"/>
          <w:sz w:val="20"/>
          <w:szCs w:val="20"/>
        </w:rPr>
      </w:pPr>
      <w:r w:rsidRPr="00A635E6">
        <w:rPr>
          <w:rFonts w:ascii="Times New Roman" w:hAnsi="Times New Roman"/>
          <w:color w:val="000000"/>
          <w:sz w:val="20"/>
          <w:szCs w:val="20"/>
        </w:rPr>
        <w:tab/>
      </w:r>
    </w:p>
    <w:p w:rsidR="00F4425F" w:rsidRPr="00A635E6" w:rsidRDefault="00F4425F" w:rsidP="00F4425F">
      <w:pPr>
        <w:autoSpaceDE w:val="0"/>
        <w:autoSpaceDN w:val="0"/>
        <w:adjustRightInd w:val="0"/>
        <w:spacing w:after="0"/>
        <w:jc w:val="both"/>
        <w:rPr>
          <w:rFonts w:ascii="Verdana" w:hAnsi="Verdana"/>
          <w:color w:val="000000"/>
          <w:sz w:val="20"/>
          <w:szCs w:val="20"/>
        </w:rPr>
      </w:pPr>
      <w:proofErr w:type="spellStart"/>
      <w:r w:rsidRPr="00A635E6">
        <w:rPr>
          <w:rFonts w:ascii="Verdana" w:hAnsi="Verdana"/>
          <w:color w:val="000000"/>
          <w:sz w:val="20"/>
          <w:szCs w:val="20"/>
        </w:rPr>
        <w:t>f</w:t>
      </w:r>
      <w:r w:rsidRPr="00A635E6">
        <w:rPr>
          <w:rFonts w:ascii="Verdana" w:hAnsi="Verdana"/>
          <w:color w:val="000000"/>
          <w:sz w:val="20"/>
          <w:szCs w:val="20"/>
          <w:vertAlign w:val="subscript"/>
        </w:rPr>
        <w:t>cm</w:t>
      </w:r>
      <w:proofErr w:type="spellEnd"/>
      <w:r w:rsidRPr="00A635E6">
        <w:rPr>
          <w:rFonts w:ascii="Verdana" w:hAnsi="Verdana"/>
          <w:color w:val="000000"/>
          <w:sz w:val="20"/>
          <w:szCs w:val="20"/>
        </w:rPr>
        <w:t xml:space="preserve"> – </w:t>
      </w:r>
      <w:r w:rsidRPr="00A635E6">
        <w:rPr>
          <w:rFonts w:ascii="Verdana" w:eastAsia="TimesNewRoman" w:hAnsi="Verdana" w:cs="TimesNewRoman"/>
          <w:color w:val="000000"/>
          <w:sz w:val="20"/>
          <w:szCs w:val="20"/>
        </w:rPr>
        <w:t>ś</w:t>
      </w:r>
      <w:r w:rsidRPr="00A635E6">
        <w:rPr>
          <w:rFonts w:ascii="Verdana" w:hAnsi="Verdana"/>
          <w:color w:val="000000"/>
          <w:sz w:val="20"/>
          <w:szCs w:val="20"/>
        </w:rPr>
        <w:t>rednia z n wyników badania wytrzymało</w:t>
      </w:r>
      <w:r w:rsidRPr="00A635E6">
        <w:rPr>
          <w:rFonts w:ascii="Verdana" w:eastAsia="TimesNewRoman" w:hAnsi="Verdana" w:cs="TimesNewRoman"/>
          <w:color w:val="000000"/>
          <w:sz w:val="20"/>
          <w:szCs w:val="20"/>
        </w:rPr>
        <w:t>ś</w:t>
      </w:r>
      <w:r w:rsidRPr="00A635E6">
        <w:rPr>
          <w:rFonts w:ascii="Verdana" w:hAnsi="Verdana"/>
          <w:color w:val="000000"/>
          <w:sz w:val="20"/>
          <w:szCs w:val="20"/>
        </w:rPr>
        <w:t>ci serii n próbek</w:t>
      </w:r>
    </w:p>
    <w:p w:rsidR="00F4425F" w:rsidRPr="00A635E6" w:rsidRDefault="00F4425F" w:rsidP="00F4425F">
      <w:pPr>
        <w:autoSpaceDE w:val="0"/>
        <w:autoSpaceDN w:val="0"/>
        <w:adjustRightInd w:val="0"/>
        <w:spacing w:after="0"/>
        <w:jc w:val="both"/>
        <w:rPr>
          <w:rFonts w:ascii="Verdana" w:hAnsi="Verdana"/>
          <w:color w:val="000000"/>
          <w:sz w:val="20"/>
          <w:szCs w:val="20"/>
        </w:rPr>
      </w:pPr>
      <w:proofErr w:type="spellStart"/>
      <w:r w:rsidRPr="00A635E6">
        <w:rPr>
          <w:rFonts w:ascii="Verdana" w:hAnsi="Verdana"/>
          <w:color w:val="000000"/>
          <w:sz w:val="20"/>
          <w:szCs w:val="20"/>
        </w:rPr>
        <w:t>f</w:t>
      </w:r>
      <w:r w:rsidRPr="00A635E6">
        <w:rPr>
          <w:rFonts w:ascii="Verdana" w:hAnsi="Verdana"/>
          <w:color w:val="000000"/>
          <w:sz w:val="20"/>
          <w:szCs w:val="20"/>
          <w:vertAlign w:val="subscript"/>
        </w:rPr>
        <w:t>ck</w:t>
      </w:r>
      <w:proofErr w:type="spellEnd"/>
      <w:r w:rsidRPr="00A635E6">
        <w:rPr>
          <w:rFonts w:ascii="Verdana" w:hAnsi="Verdana"/>
          <w:color w:val="000000"/>
          <w:sz w:val="20"/>
          <w:szCs w:val="20"/>
        </w:rPr>
        <w:t xml:space="preserve"> – wytrzymało</w:t>
      </w:r>
      <w:r w:rsidRPr="00A635E6">
        <w:rPr>
          <w:rFonts w:ascii="Verdana" w:eastAsia="TimesNewRoman" w:hAnsi="Verdana" w:cs="TimesNewRoman"/>
          <w:color w:val="000000"/>
          <w:sz w:val="20"/>
          <w:szCs w:val="20"/>
        </w:rPr>
        <w:t xml:space="preserve">ść </w:t>
      </w:r>
      <w:r w:rsidRPr="00A635E6">
        <w:rPr>
          <w:rFonts w:ascii="Verdana" w:hAnsi="Verdana"/>
          <w:color w:val="000000"/>
          <w:sz w:val="20"/>
          <w:szCs w:val="20"/>
        </w:rPr>
        <w:t xml:space="preserve">charakterystyczna na </w:t>
      </w:r>
      <w:r w:rsidRPr="00A635E6">
        <w:rPr>
          <w:rFonts w:ascii="Verdana" w:eastAsia="TimesNewRoman" w:hAnsi="Verdana" w:cs="TimesNewRoman"/>
          <w:color w:val="000000"/>
          <w:sz w:val="20"/>
          <w:szCs w:val="20"/>
        </w:rPr>
        <w:t>ś</w:t>
      </w:r>
      <w:r w:rsidRPr="00A635E6">
        <w:rPr>
          <w:rFonts w:ascii="Verdana" w:hAnsi="Verdana"/>
          <w:color w:val="000000"/>
          <w:sz w:val="20"/>
          <w:szCs w:val="20"/>
        </w:rPr>
        <w:t>ciskanie (klasa betonu)</w:t>
      </w:r>
    </w:p>
    <w:p w:rsidR="00F4425F" w:rsidRPr="00A635E6" w:rsidRDefault="00F4425F" w:rsidP="00F4425F">
      <w:pPr>
        <w:autoSpaceDE w:val="0"/>
        <w:autoSpaceDN w:val="0"/>
        <w:adjustRightInd w:val="0"/>
        <w:spacing w:after="0"/>
        <w:jc w:val="both"/>
        <w:rPr>
          <w:rFonts w:ascii="Verdana" w:hAnsi="Verdana"/>
          <w:color w:val="000000"/>
          <w:sz w:val="20"/>
          <w:szCs w:val="20"/>
        </w:rPr>
      </w:pPr>
      <w:proofErr w:type="spellStart"/>
      <w:r w:rsidRPr="00A635E6">
        <w:rPr>
          <w:rFonts w:ascii="Verdana" w:hAnsi="Verdana"/>
          <w:color w:val="000000"/>
          <w:sz w:val="20"/>
          <w:szCs w:val="20"/>
        </w:rPr>
        <w:t>f</w:t>
      </w:r>
      <w:r w:rsidRPr="00A635E6">
        <w:rPr>
          <w:rFonts w:ascii="Verdana" w:hAnsi="Verdana"/>
          <w:color w:val="000000"/>
          <w:sz w:val="20"/>
          <w:szCs w:val="20"/>
          <w:vertAlign w:val="subscript"/>
        </w:rPr>
        <w:t>ci</w:t>
      </w:r>
      <w:proofErr w:type="spellEnd"/>
      <w:r w:rsidRPr="00A635E6">
        <w:rPr>
          <w:rFonts w:ascii="Verdana" w:hAnsi="Verdana"/>
          <w:color w:val="000000"/>
          <w:sz w:val="20"/>
          <w:szCs w:val="20"/>
        </w:rPr>
        <w:t xml:space="preserve"> – pojedynczy wynik badania wytrzymało</w:t>
      </w:r>
      <w:r w:rsidRPr="00A635E6">
        <w:rPr>
          <w:rFonts w:ascii="Verdana" w:eastAsia="TimesNewRoman" w:hAnsi="Verdana" w:cs="TimesNewRoman"/>
          <w:color w:val="000000"/>
          <w:sz w:val="20"/>
          <w:szCs w:val="20"/>
        </w:rPr>
        <w:t>ś</w:t>
      </w:r>
      <w:r w:rsidRPr="00A635E6">
        <w:rPr>
          <w:rFonts w:ascii="Verdana" w:hAnsi="Verdana"/>
          <w:color w:val="000000"/>
          <w:sz w:val="20"/>
          <w:szCs w:val="20"/>
        </w:rPr>
        <w:t>ci z serii n próbek</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eastAsia="TimesNewRoman" w:hAnsi="Verdana" w:cs="TimesNewRoman"/>
          <w:color w:val="000000"/>
          <w:sz w:val="20"/>
          <w:szCs w:val="20"/>
        </w:rPr>
        <w:t xml:space="preserve">σ </w:t>
      </w:r>
      <w:r w:rsidRPr="00A635E6">
        <w:rPr>
          <w:rFonts w:ascii="Verdana" w:hAnsi="Verdana"/>
          <w:color w:val="000000"/>
          <w:sz w:val="20"/>
          <w:szCs w:val="20"/>
        </w:rPr>
        <w:t>- odchylenie standardowe</w:t>
      </w:r>
    </w:p>
    <w:p w:rsidR="00F4425F" w:rsidRPr="00A635E6" w:rsidRDefault="00F4425F" w:rsidP="00F4425F">
      <w:pPr>
        <w:autoSpaceDE w:val="0"/>
        <w:autoSpaceDN w:val="0"/>
        <w:adjustRightInd w:val="0"/>
        <w:spacing w:after="0"/>
        <w:jc w:val="both"/>
        <w:rPr>
          <w:rFonts w:ascii="Times New Roman" w:hAnsi="Times New Roman"/>
          <w:color w:val="000000"/>
          <w:sz w:val="20"/>
          <w:szCs w:val="20"/>
        </w:rPr>
      </w:pPr>
    </w:p>
    <w:p w:rsidR="00F4425F" w:rsidRPr="00A635E6" w:rsidRDefault="00F4425F" w:rsidP="00F4425F">
      <w:pPr>
        <w:autoSpaceDE w:val="0"/>
        <w:autoSpaceDN w:val="0"/>
        <w:adjustRightInd w:val="0"/>
        <w:spacing w:after="0"/>
        <w:jc w:val="both"/>
        <w:rPr>
          <w:rFonts w:ascii="Verdana" w:hAnsi="Verdana"/>
          <w:b/>
          <w:color w:val="000000"/>
          <w:sz w:val="20"/>
          <w:szCs w:val="20"/>
        </w:rPr>
      </w:pPr>
      <w:r w:rsidRPr="00A635E6">
        <w:rPr>
          <w:rFonts w:ascii="Verdana" w:hAnsi="Verdana"/>
          <w:b/>
          <w:bCs/>
          <w:color w:val="000000"/>
          <w:sz w:val="20"/>
          <w:szCs w:val="20"/>
        </w:rPr>
        <w:t xml:space="preserve">6.4.5. </w:t>
      </w:r>
      <w:r w:rsidRPr="00A635E6">
        <w:rPr>
          <w:rFonts w:ascii="Verdana" w:hAnsi="Verdana"/>
          <w:b/>
          <w:color w:val="000000"/>
          <w:sz w:val="20"/>
          <w:szCs w:val="20"/>
        </w:rPr>
        <w:t>Sprawdzenie nasi</w:t>
      </w:r>
      <w:r w:rsidRPr="00A635E6">
        <w:rPr>
          <w:rFonts w:ascii="Verdana" w:eastAsia="TimesNewRoman" w:hAnsi="Verdana" w:cs="TimesNewRoman"/>
          <w:b/>
          <w:color w:val="000000"/>
          <w:sz w:val="20"/>
          <w:szCs w:val="20"/>
        </w:rPr>
        <w:t>ą</w:t>
      </w:r>
      <w:r w:rsidRPr="00A635E6">
        <w:rPr>
          <w:rFonts w:ascii="Verdana" w:hAnsi="Verdana"/>
          <w:b/>
          <w:color w:val="000000"/>
          <w:sz w:val="20"/>
          <w:szCs w:val="20"/>
        </w:rPr>
        <w:t>kliwo</w:t>
      </w:r>
      <w:r w:rsidRPr="00A635E6">
        <w:rPr>
          <w:rFonts w:ascii="Verdana" w:eastAsia="TimesNewRoman" w:hAnsi="Verdana" w:cs="TimesNewRoman"/>
          <w:b/>
          <w:color w:val="000000"/>
          <w:sz w:val="20"/>
          <w:szCs w:val="20"/>
        </w:rPr>
        <w:t>ś</w:t>
      </w:r>
      <w:r w:rsidRPr="00A635E6">
        <w:rPr>
          <w:rFonts w:ascii="Verdana" w:hAnsi="Verdana"/>
          <w:b/>
          <w:color w:val="000000"/>
          <w:sz w:val="20"/>
          <w:szCs w:val="20"/>
        </w:rPr>
        <w:t>ci betonu</w:t>
      </w:r>
    </w:p>
    <w:p w:rsidR="00F4425F" w:rsidRPr="00A635E6" w:rsidRDefault="00F4425F" w:rsidP="00F4425F">
      <w:pPr>
        <w:autoSpaceDE w:val="0"/>
        <w:autoSpaceDN w:val="0"/>
        <w:adjustRightInd w:val="0"/>
        <w:spacing w:after="0"/>
        <w:jc w:val="both"/>
        <w:rPr>
          <w:rFonts w:ascii="Times New Roman" w:hAnsi="Times New Roman"/>
          <w:color w:val="000000"/>
          <w:sz w:val="20"/>
          <w:szCs w:val="20"/>
        </w:rPr>
      </w:pPr>
      <w:r w:rsidRPr="00A635E6">
        <w:rPr>
          <w:rFonts w:ascii="Verdana" w:hAnsi="Verdana"/>
          <w:color w:val="000000"/>
          <w:sz w:val="20"/>
          <w:szCs w:val="20"/>
        </w:rPr>
        <w:t>Badanie nale</w:t>
      </w:r>
      <w:r w:rsidRPr="00A635E6">
        <w:rPr>
          <w:rFonts w:ascii="Verdana" w:eastAsia="TimesNewRoman" w:hAnsi="Verdana" w:cs="TimesNewRoman"/>
          <w:color w:val="000000"/>
          <w:sz w:val="20"/>
          <w:szCs w:val="20"/>
        </w:rPr>
        <w:t>ż</w:t>
      </w:r>
      <w:r w:rsidRPr="00A635E6">
        <w:rPr>
          <w:rFonts w:ascii="Verdana" w:hAnsi="Verdana"/>
          <w:color w:val="000000"/>
          <w:sz w:val="20"/>
          <w:szCs w:val="20"/>
        </w:rPr>
        <w:t>y przeprowadzi</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zgodnie z PN-88/B-06250. Sprawdzenie nasi</w:t>
      </w:r>
      <w:r w:rsidRPr="00A635E6">
        <w:rPr>
          <w:rFonts w:ascii="Verdana" w:eastAsia="TimesNewRoman" w:hAnsi="Verdana" w:cs="TimesNewRoman"/>
          <w:color w:val="000000"/>
          <w:sz w:val="20"/>
          <w:szCs w:val="20"/>
        </w:rPr>
        <w:t>ą</w:t>
      </w:r>
      <w:r w:rsidRPr="00A635E6">
        <w:rPr>
          <w:rFonts w:ascii="Verdana" w:hAnsi="Verdana"/>
          <w:color w:val="000000"/>
          <w:sz w:val="20"/>
          <w:szCs w:val="20"/>
        </w:rPr>
        <w:t>kliwo</w:t>
      </w:r>
      <w:r w:rsidRPr="00A635E6">
        <w:rPr>
          <w:rFonts w:ascii="Verdana" w:eastAsia="TimesNewRoman" w:hAnsi="Verdana" w:cs="TimesNewRoman"/>
          <w:color w:val="000000"/>
          <w:sz w:val="20"/>
          <w:szCs w:val="20"/>
        </w:rPr>
        <w:t>ś</w:t>
      </w:r>
      <w:r w:rsidRPr="00A635E6">
        <w:rPr>
          <w:rFonts w:ascii="Verdana" w:hAnsi="Verdana"/>
          <w:color w:val="000000"/>
          <w:sz w:val="20"/>
          <w:szCs w:val="20"/>
        </w:rPr>
        <w:t>ci betonu przeprowadza si</w:t>
      </w:r>
      <w:r w:rsidRPr="00A635E6">
        <w:rPr>
          <w:rFonts w:ascii="Verdana" w:eastAsia="TimesNewRoman" w:hAnsi="Verdana" w:cs="TimesNewRoman"/>
          <w:color w:val="000000"/>
          <w:sz w:val="20"/>
          <w:szCs w:val="20"/>
        </w:rPr>
        <w:t xml:space="preserve">ę </w:t>
      </w:r>
      <w:r w:rsidRPr="00A635E6">
        <w:rPr>
          <w:rFonts w:ascii="Verdana" w:hAnsi="Verdana"/>
          <w:color w:val="000000"/>
          <w:sz w:val="20"/>
          <w:szCs w:val="20"/>
        </w:rPr>
        <w:t>w czasie wykonywania obiektu dla danej recepty</w:t>
      </w:r>
      <w:r w:rsidRPr="00A635E6">
        <w:rPr>
          <w:rFonts w:ascii="Times New Roman" w:hAnsi="Times New Roman"/>
          <w:color w:val="000000"/>
          <w:sz w:val="20"/>
          <w:szCs w:val="20"/>
        </w:rPr>
        <w:t xml:space="preserve">. </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Nasiąkliwość do 5%.</w:t>
      </w:r>
    </w:p>
    <w:p w:rsidR="00F4425F" w:rsidRPr="00A635E6" w:rsidRDefault="00F4425F" w:rsidP="00F4425F">
      <w:pPr>
        <w:autoSpaceDE w:val="0"/>
        <w:autoSpaceDN w:val="0"/>
        <w:adjustRightInd w:val="0"/>
        <w:spacing w:after="0"/>
        <w:jc w:val="both"/>
        <w:rPr>
          <w:rFonts w:ascii="Verdana" w:hAnsi="Verdana"/>
          <w:color w:val="000000"/>
          <w:sz w:val="20"/>
          <w:szCs w:val="20"/>
        </w:rPr>
      </w:pPr>
    </w:p>
    <w:p w:rsidR="00F4425F" w:rsidRPr="00A635E6" w:rsidRDefault="00F4425F" w:rsidP="00F4425F">
      <w:pPr>
        <w:autoSpaceDE w:val="0"/>
        <w:autoSpaceDN w:val="0"/>
        <w:adjustRightInd w:val="0"/>
        <w:spacing w:after="0"/>
        <w:jc w:val="both"/>
        <w:rPr>
          <w:rFonts w:ascii="Verdana" w:hAnsi="Verdana"/>
          <w:b/>
          <w:color w:val="000000"/>
          <w:sz w:val="20"/>
          <w:szCs w:val="20"/>
        </w:rPr>
      </w:pPr>
      <w:r w:rsidRPr="00A635E6">
        <w:rPr>
          <w:rFonts w:ascii="Verdana" w:hAnsi="Verdana"/>
          <w:b/>
          <w:bCs/>
          <w:color w:val="000000"/>
          <w:sz w:val="20"/>
          <w:szCs w:val="20"/>
        </w:rPr>
        <w:t xml:space="preserve">6.4.6. </w:t>
      </w:r>
      <w:r w:rsidRPr="00A635E6">
        <w:rPr>
          <w:rFonts w:ascii="Verdana" w:hAnsi="Verdana"/>
          <w:b/>
          <w:color w:val="000000"/>
          <w:sz w:val="20"/>
          <w:szCs w:val="20"/>
        </w:rPr>
        <w:t>Sprawdzenie odporno</w:t>
      </w:r>
      <w:r w:rsidRPr="00A635E6">
        <w:rPr>
          <w:rFonts w:ascii="Verdana" w:eastAsia="TimesNewRoman" w:hAnsi="Verdana" w:cs="TimesNewRoman"/>
          <w:b/>
          <w:color w:val="000000"/>
          <w:sz w:val="20"/>
          <w:szCs w:val="20"/>
        </w:rPr>
        <w:t>ś</w:t>
      </w:r>
      <w:r w:rsidRPr="00A635E6">
        <w:rPr>
          <w:rFonts w:ascii="Verdana" w:hAnsi="Verdana"/>
          <w:b/>
          <w:color w:val="000000"/>
          <w:sz w:val="20"/>
          <w:szCs w:val="20"/>
        </w:rPr>
        <w:t>ci betonu na działanie mrozu</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Badanie nale</w:t>
      </w:r>
      <w:r w:rsidRPr="00A635E6">
        <w:rPr>
          <w:rFonts w:ascii="Verdana" w:eastAsia="TimesNewRoman" w:hAnsi="Verdana" w:cs="TimesNewRoman"/>
          <w:color w:val="000000"/>
          <w:sz w:val="20"/>
          <w:szCs w:val="20"/>
        </w:rPr>
        <w:t>ż</w:t>
      </w:r>
      <w:r w:rsidRPr="00A635E6">
        <w:rPr>
          <w:rFonts w:ascii="Verdana" w:hAnsi="Verdana"/>
          <w:color w:val="000000"/>
          <w:sz w:val="20"/>
          <w:szCs w:val="20"/>
        </w:rPr>
        <w:t>y przeprowadzi</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zgodnie z PN-88/B-06250 [1]. Sprawdzenie stopnia mrozoodporno</w:t>
      </w:r>
      <w:r w:rsidRPr="00A635E6">
        <w:rPr>
          <w:rFonts w:ascii="Verdana" w:eastAsia="TimesNewRoman" w:hAnsi="Verdana" w:cs="TimesNewRoman"/>
          <w:color w:val="000000"/>
          <w:sz w:val="20"/>
          <w:szCs w:val="20"/>
        </w:rPr>
        <w:t>ś</w:t>
      </w:r>
      <w:r w:rsidRPr="00A635E6">
        <w:rPr>
          <w:rFonts w:ascii="Verdana" w:hAnsi="Verdana"/>
          <w:color w:val="000000"/>
          <w:sz w:val="20"/>
          <w:szCs w:val="20"/>
        </w:rPr>
        <w:t>ci betonu przeprowadza si</w:t>
      </w:r>
      <w:r w:rsidRPr="00A635E6">
        <w:rPr>
          <w:rFonts w:ascii="Verdana" w:eastAsia="TimesNewRoman" w:hAnsi="Verdana" w:cs="TimesNewRoman"/>
          <w:color w:val="000000"/>
          <w:sz w:val="20"/>
          <w:szCs w:val="20"/>
        </w:rPr>
        <w:t xml:space="preserve">ę </w:t>
      </w:r>
      <w:r w:rsidRPr="00A635E6">
        <w:rPr>
          <w:rFonts w:ascii="Verdana" w:hAnsi="Verdana"/>
          <w:color w:val="000000"/>
          <w:sz w:val="20"/>
          <w:szCs w:val="20"/>
        </w:rPr>
        <w:t xml:space="preserve">na próbkach wykonanych w warunkach laboratoryjnych podczas ustalania składu mieszanki betonowej oraz na próbkach </w:t>
      </w:r>
      <w:r w:rsidRPr="00A635E6">
        <w:rPr>
          <w:rFonts w:ascii="Verdana" w:hAnsi="Verdana"/>
          <w:color w:val="000000"/>
          <w:sz w:val="20"/>
          <w:szCs w:val="20"/>
        </w:rPr>
        <w:lastRenderedPageBreak/>
        <w:t>pobieranych przy stanowisku betonowania, co najmniej raz w okresie wykonywania danego elementu obiektu dla zastosowanej klasy betonu. Zaleca si</w:t>
      </w:r>
      <w:r w:rsidRPr="00A635E6">
        <w:rPr>
          <w:rFonts w:ascii="Verdana" w:eastAsia="TimesNewRoman" w:hAnsi="Verdana" w:cs="TimesNewRoman"/>
          <w:color w:val="000000"/>
          <w:sz w:val="20"/>
          <w:szCs w:val="20"/>
        </w:rPr>
        <w:t xml:space="preserve">ę </w:t>
      </w:r>
      <w:r w:rsidRPr="00A635E6">
        <w:rPr>
          <w:rFonts w:ascii="Verdana" w:hAnsi="Verdana"/>
          <w:color w:val="000000"/>
          <w:sz w:val="20"/>
          <w:szCs w:val="20"/>
        </w:rPr>
        <w:t>badanie mrozoodporno</w:t>
      </w:r>
      <w:r w:rsidRPr="00A635E6">
        <w:rPr>
          <w:rFonts w:ascii="Verdana" w:eastAsia="TimesNewRoman" w:hAnsi="Verdana" w:cs="TimesNewRoman"/>
          <w:color w:val="000000"/>
          <w:sz w:val="20"/>
          <w:szCs w:val="20"/>
        </w:rPr>
        <w:t>ś</w:t>
      </w:r>
      <w:r w:rsidRPr="00A635E6">
        <w:rPr>
          <w:rFonts w:ascii="Verdana" w:hAnsi="Verdana"/>
          <w:color w:val="000000"/>
          <w:sz w:val="20"/>
          <w:szCs w:val="20"/>
        </w:rPr>
        <w:t>ci na próbkach wyci</w:t>
      </w:r>
      <w:r w:rsidRPr="00A635E6">
        <w:rPr>
          <w:rFonts w:ascii="Verdana" w:eastAsia="TimesNewRoman" w:hAnsi="Verdana" w:cs="TimesNewRoman"/>
          <w:color w:val="000000"/>
          <w:sz w:val="20"/>
          <w:szCs w:val="20"/>
        </w:rPr>
        <w:t>ę</w:t>
      </w:r>
      <w:r w:rsidRPr="00A635E6">
        <w:rPr>
          <w:rFonts w:ascii="Verdana" w:hAnsi="Verdana"/>
          <w:color w:val="000000"/>
          <w:sz w:val="20"/>
          <w:szCs w:val="20"/>
        </w:rPr>
        <w:t>tych z konstrukcji .</w:t>
      </w:r>
    </w:p>
    <w:p w:rsidR="00F4425F" w:rsidRPr="00A635E6" w:rsidRDefault="00F4425F" w:rsidP="00F4425F">
      <w:pPr>
        <w:autoSpaceDE w:val="0"/>
        <w:autoSpaceDN w:val="0"/>
        <w:adjustRightInd w:val="0"/>
        <w:spacing w:after="0"/>
        <w:jc w:val="both"/>
        <w:rPr>
          <w:rFonts w:ascii="Verdana" w:hAnsi="Verdana"/>
          <w:sz w:val="20"/>
          <w:szCs w:val="20"/>
        </w:rPr>
      </w:pPr>
      <w:r w:rsidRPr="00A635E6">
        <w:rPr>
          <w:rFonts w:ascii="Verdana" w:hAnsi="Verdana"/>
          <w:sz w:val="20"/>
          <w:szCs w:val="20"/>
        </w:rPr>
        <w:t>W przypadku zastosowania dodatków i domieszek badanie odporno</w:t>
      </w:r>
      <w:r w:rsidRPr="00A635E6">
        <w:rPr>
          <w:rFonts w:ascii="Verdana" w:eastAsia="TimesNewRoman" w:hAnsi="Verdana" w:cs="TimesNewRoman"/>
          <w:sz w:val="20"/>
          <w:szCs w:val="20"/>
        </w:rPr>
        <w:t>ś</w:t>
      </w:r>
      <w:r w:rsidRPr="00A635E6">
        <w:rPr>
          <w:rFonts w:ascii="Verdana" w:hAnsi="Verdana"/>
          <w:sz w:val="20"/>
          <w:szCs w:val="20"/>
        </w:rPr>
        <w:t>ci na działanie mrozu powinno by</w:t>
      </w:r>
      <w:r w:rsidRPr="00A635E6">
        <w:rPr>
          <w:rFonts w:ascii="Verdana" w:eastAsia="TimesNewRoman" w:hAnsi="Verdana" w:cs="TimesNewRoman"/>
          <w:sz w:val="20"/>
          <w:szCs w:val="20"/>
        </w:rPr>
        <w:t xml:space="preserve">ć </w:t>
      </w:r>
      <w:r w:rsidRPr="00A635E6">
        <w:rPr>
          <w:rFonts w:ascii="Verdana" w:hAnsi="Verdana"/>
          <w:sz w:val="20"/>
          <w:szCs w:val="20"/>
        </w:rPr>
        <w:t>wykonane wg PKN CEN/TS 12390-9:2007, z zastosowaniem wody oraz 3 % roztworu solnego (</w:t>
      </w:r>
      <w:proofErr w:type="spellStart"/>
      <w:r w:rsidRPr="00A635E6">
        <w:rPr>
          <w:rFonts w:ascii="Verdana" w:hAnsi="Verdana"/>
          <w:sz w:val="20"/>
          <w:szCs w:val="20"/>
        </w:rPr>
        <w:t>NaCl</w:t>
      </w:r>
      <w:proofErr w:type="spellEnd"/>
      <w:r w:rsidRPr="00A635E6">
        <w:rPr>
          <w:rFonts w:ascii="Verdana" w:hAnsi="Verdana"/>
          <w:sz w:val="20"/>
          <w:szCs w:val="20"/>
        </w:rPr>
        <w:t>), na oddzielnych próbkach (28 cykli zamrażania i rozmrażania)</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Wymagany stopie</w:t>
      </w:r>
      <w:r w:rsidRPr="00A635E6">
        <w:rPr>
          <w:rFonts w:ascii="Verdana" w:eastAsia="TimesNewRoman" w:hAnsi="Verdana" w:cs="TimesNewRoman"/>
          <w:color w:val="000000"/>
          <w:sz w:val="20"/>
          <w:szCs w:val="20"/>
        </w:rPr>
        <w:t xml:space="preserve">ń </w:t>
      </w:r>
      <w:r w:rsidRPr="00A635E6">
        <w:rPr>
          <w:rFonts w:ascii="Verdana" w:hAnsi="Verdana"/>
          <w:color w:val="000000"/>
          <w:sz w:val="20"/>
          <w:szCs w:val="20"/>
        </w:rPr>
        <w:t>mrozoodporno</w:t>
      </w:r>
      <w:r w:rsidRPr="00A635E6">
        <w:rPr>
          <w:rFonts w:ascii="Verdana" w:eastAsia="TimesNewRoman" w:hAnsi="Verdana" w:cs="TimesNewRoman"/>
          <w:color w:val="000000"/>
          <w:sz w:val="20"/>
          <w:szCs w:val="20"/>
        </w:rPr>
        <w:t>ś</w:t>
      </w:r>
      <w:r w:rsidRPr="00A635E6">
        <w:rPr>
          <w:rFonts w:ascii="Verdana" w:hAnsi="Verdana"/>
          <w:color w:val="000000"/>
          <w:sz w:val="20"/>
          <w:szCs w:val="20"/>
        </w:rPr>
        <w:t>ci betonu F150 jest osi</w:t>
      </w:r>
      <w:r w:rsidRPr="00A635E6">
        <w:rPr>
          <w:rFonts w:ascii="Verdana" w:eastAsia="TimesNewRoman" w:hAnsi="Verdana" w:cs="TimesNewRoman"/>
          <w:color w:val="000000"/>
          <w:sz w:val="20"/>
          <w:szCs w:val="20"/>
        </w:rPr>
        <w:t>ą</w:t>
      </w:r>
      <w:r w:rsidRPr="00A635E6">
        <w:rPr>
          <w:rFonts w:ascii="Verdana" w:hAnsi="Verdana"/>
          <w:color w:val="000000"/>
          <w:sz w:val="20"/>
          <w:szCs w:val="20"/>
        </w:rPr>
        <w:t>gni</w:t>
      </w:r>
      <w:r w:rsidRPr="00A635E6">
        <w:rPr>
          <w:rFonts w:ascii="Verdana" w:eastAsia="TimesNewRoman" w:hAnsi="Verdana" w:cs="TimesNewRoman"/>
          <w:color w:val="000000"/>
          <w:sz w:val="20"/>
          <w:szCs w:val="20"/>
        </w:rPr>
        <w:t>ę</w:t>
      </w:r>
      <w:r w:rsidRPr="00A635E6">
        <w:rPr>
          <w:rFonts w:ascii="Verdana" w:hAnsi="Verdana"/>
          <w:color w:val="000000"/>
          <w:sz w:val="20"/>
          <w:szCs w:val="20"/>
        </w:rPr>
        <w:t>ty, je</w:t>
      </w:r>
      <w:r w:rsidRPr="00A635E6">
        <w:rPr>
          <w:rFonts w:ascii="Verdana" w:eastAsia="TimesNewRoman" w:hAnsi="Verdana" w:cs="TimesNewRoman"/>
          <w:color w:val="000000"/>
          <w:sz w:val="20"/>
          <w:szCs w:val="20"/>
        </w:rPr>
        <w:t>ś</w:t>
      </w:r>
      <w:r w:rsidRPr="00A635E6">
        <w:rPr>
          <w:rFonts w:ascii="Verdana" w:hAnsi="Verdana"/>
          <w:color w:val="000000"/>
          <w:sz w:val="20"/>
          <w:szCs w:val="20"/>
        </w:rPr>
        <w:t>li spełnione s</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nast</w:t>
      </w:r>
      <w:r w:rsidRPr="00A635E6">
        <w:rPr>
          <w:rFonts w:ascii="Verdana" w:eastAsia="TimesNewRoman" w:hAnsi="Verdana" w:cs="TimesNewRoman"/>
          <w:color w:val="000000"/>
          <w:sz w:val="20"/>
          <w:szCs w:val="20"/>
        </w:rPr>
        <w:t>ę</w:t>
      </w:r>
      <w:r w:rsidRPr="00A635E6">
        <w:rPr>
          <w:rFonts w:ascii="Verdana" w:hAnsi="Verdana"/>
          <w:color w:val="000000"/>
          <w:sz w:val="20"/>
          <w:szCs w:val="20"/>
        </w:rPr>
        <w:t>puj</w:t>
      </w:r>
      <w:r w:rsidRPr="00A635E6">
        <w:rPr>
          <w:rFonts w:ascii="Verdana" w:eastAsia="TimesNewRoman" w:hAnsi="Verdana" w:cs="TimesNewRoman"/>
          <w:color w:val="000000"/>
          <w:sz w:val="20"/>
          <w:szCs w:val="20"/>
        </w:rPr>
        <w:t>ą</w:t>
      </w:r>
      <w:r w:rsidRPr="00A635E6">
        <w:rPr>
          <w:rFonts w:ascii="Verdana" w:hAnsi="Verdana"/>
          <w:color w:val="000000"/>
          <w:sz w:val="20"/>
          <w:szCs w:val="20"/>
        </w:rPr>
        <w:t>ce warunki:</w:t>
      </w:r>
    </w:p>
    <w:p w:rsidR="00F4425F" w:rsidRPr="00A635E6" w:rsidRDefault="00F4425F" w:rsidP="00F4425F">
      <w:pPr>
        <w:pStyle w:val="Akapitzlist"/>
        <w:numPr>
          <w:ilvl w:val="0"/>
          <w:numId w:val="32"/>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po badaniu metod</w:t>
      </w:r>
      <w:r w:rsidRPr="00A635E6">
        <w:rPr>
          <w:rFonts w:ascii="Verdana" w:eastAsia="TimesNewRoman" w:hAnsi="Verdana" w:cs="TimesNewRoman"/>
          <w:color w:val="000000"/>
          <w:sz w:val="20"/>
          <w:szCs w:val="20"/>
        </w:rPr>
        <w:t xml:space="preserve">ą </w:t>
      </w:r>
      <w:r w:rsidRPr="00A635E6">
        <w:rPr>
          <w:rFonts w:ascii="Verdana" w:hAnsi="Verdana" w:cs="Times New Roman"/>
          <w:color w:val="000000"/>
          <w:sz w:val="20"/>
          <w:szCs w:val="20"/>
        </w:rPr>
        <w:t>zwykł</w:t>
      </w:r>
      <w:r w:rsidRPr="00A635E6">
        <w:rPr>
          <w:rFonts w:ascii="Verdana" w:eastAsia="TimesNewRoman" w:hAnsi="Verdana" w:cs="TimesNewRoman"/>
          <w:color w:val="000000"/>
          <w:sz w:val="20"/>
          <w:szCs w:val="20"/>
        </w:rPr>
        <w:t>ą</w:t>
      </w:r>
      <w:r w:rsidRPr="00A635E6">
        <w:rPr>
          <w:rFonts w:ascii="Verdana" w:hAnsi="Verdana" w:cs="Times New Roman"/>
          <w:color w:val="000000"/>
          <w:sz w:val="20"/>
          <w:szCs w:val="20"/>
        </w:rPr>
        <w:t>, wg PN-88/B-06250:</w:t>
      </w:r>
    </w:p>
    <w:p w:rsidR="00F4425F" w:rsidRPr="00A635E6" w:rsidRDefault="00F4425F" w:rsidP="00F4425F">
      <w:pPr>
        <w:pStyle w:val="Akapitzlist"/>
        <w:numPr>
          <w:ilvl w:val="0"/>
          <w:numId w:val="32"/>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próbka nie wykazuje p</w:t>
      </w:r>
      <w:r w:rsidRPr="00A635E6">
        <w:rPr>
          <w:rFonts w:ascii="Verdana" w:eastAsia="TimesNewRoman" w:hAnsi="Verdana" w:cs="TimesNewRoman"/>
          <w:color w:val="000000"/>
          <w:sz w:val="20"/>
          <w:szCs w:val="20"/>
        </w:rPr>
        <w:t>ę</w:t>
      </w:r>
      <w:r w:rsidRPr="00A635E6">
        <w:rPr>
          <w:rFonts w:ascii="Verdana" w:hAnsi="Verdana" w:cs="Times New Roman"/>
          <w:color w:val="000000"/>
          <w:sz w:val="20"/>
          <w:szCs w:val="20"/>
        </w:rPr>
        <w:t>kni</w:t>
      </w:r>
      <w:r w:rsidRPr="00A635E6">
        <w:rPr>
          <w:rFonts w:ascii="Verdana" w:eastAsia="TimesNewRoman" w:hAnsi="Verdana" w:cs="TimesNewRoman"/>
          <w:color w:val="000000"/>
          <w:sz w:val="20"/>
          <w:szCs w:val="20"/>
        </w:rPr>
        <w:t>ęć</w:t>
      </w:r>
      <w:r w:rsidRPr="00A635E6">
        <w:rPr>
          <w:rFonts w:ascii="Verdana" w:hAnsi="Verdana" w:cs="Times New Roman"/>
          <w:color w:val="000000"/>
          <w:sz w:val="20"/>
          <w:szCs w:val="20"/>
        </w:rPr>
        <w:t>,</w:t>
      </w:r>
    </w:p>
    <w:p w:rsidR="00F4425F" w:rsidRPr="00A635E6" w:rsidRDefault="00F4425F" w:rsidP="00F4425F">
      <w:pPr>
        <w:pStyle w:val="Akapitzlist"/>
        <w:numPr>
          <w:ilvl w:val="0"/>
          <w:numId w:val="32"/>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ł</w:t>
      </w:r>
      <w:r w:rsidRPr="00A635E6">
        <w:rPr>
          <w:rFonts w:ascii="Verdana" w:eastAsia="TimesNewRoman" w:hAnsi="Verdana" w:cs="TimesNewRoman"/>
          <w:color w:val="000000"/>
          <w:sz w:val="20"/>
          <w:szCs w:val="20"/>
        </w:rPr>
        <w:t>ą</w:t>
      </w:r>
      <w:r w:rsidRPr="00A635E6">
        <w:rPr>
          <w:rFonts w:ascii="Verdana" w:hAnsi="Verdana" w:cs="Times New Roman"/>
          <w:color w:val="000000"/>
          <w:sz w:val="20"/>
          <w:szCs w:val="20"/>
        </w:rPr>
        <w:t>czna masa ubytków betonu w postaci zniszczonych naro</w:t>
      </w:r>
      <w:r w:rsidRPr="00A635E6">
        <w:rPr>
          <w:rFonts w:ascii="Verdana" w:eastAsia="TimesNewRoman" w:hAnsi="Verdana" w:cs="TimesNewRoman"/>
          <w:color w:val="000000"/>
          <w:sz w:val="20"/>
          <w:szCs w:val="20"/>
        </w:rPr>
        <w:t>ż</w:t>
      </w:r>
      <w:r w:rsidRPr="00A635E6">
        <w:rPr>
          <w:rFonts w:ascii="Verdana" w:hAnsi="Verdana" w:cs="Times New Roman"/>
          <w:color w:val="000000"/>
          <w:sz w:val="20"/>
          <w:szCs w:val="20"/>
        </w:rPr>
        <w:t>ników i kraw</w:t>
      </w:r>
      <w:r w:rsidRPr="00A635E6">
        <w:rPr>
          <w:rFonts w:ascii="Verdana" w:eastAsia="TimesNewRoman" w:hAnsi="Verdana" w:cs="TimesNewRoman"/>
          <w:color w:val="000000"/>
          <w:sz w:val="20"/>
          <w:szCs w:val="20"/>
        </w:rPr>
        <w:t>ę</w:t>
      </w:r>
      <w:r w:rsidRPr="00A635E6">
        <w:rPr>
          <w:rFonts w:ascii="Verdana" w:hAnsi="Verdana" w:cs="Times New Roman"/>
          <w:color w:val="000000"/>
          <w:sz w:val="20"/>
          <w:szCs w:val="20"/>
        </w:rPr>
        <w:t>dzi, odprysków kruszywa itp. nie przekracza 5% masy próbek nie zamra</w:t>
      </w:r>
      <w:r w:rsidRPr="00A635E6">
        <w:rPr>
          <w:rFonts w:ascii="Verdana" w:eastAsia="TimesNewRoman" w:hAnsi="Verdana" w:cs="TimesNewRoman"/>
          <w:color w:val="000000"/>
          <w:sz w:val="20"/>
          <w:szCs w:val="20"/>
        </w:rPr>
        <w:t>ż</w:t>
      </w:r>
      <w:r w:rsidRPr="00A635E6">
        <w:rPr>
          <w:rFonts w:ascii="Verdana" w:hAnsi="Verdana" w:cs="Times New Roman"/>
          <w:color w:val="000000"/>
          <w:sz w:val="20"/>
          <w:szCs w:val="20"/>
        </w:rPr>
        <w:t>anych,</w:t>
      </w:r>
    </w:p>
    <w:p w:rsidR="00F4425F" w:rsidRPr="00A635E6" w:rsidRDefault="00F4425F" w:rsidP="00F4425F">
      <w:pPr>
        <w:pStyle w:val="Akapitzlist"/>
        <w:numPr>
          <w:ilvl w:val="0"/>
          <w:numId w:val="32"/>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obni</w:t>
      </w:r>
      <w:r w:rsidRPr="00A635E6">
        <w:rPr>
          <w:rFonts w:ascii="Verdana" w:eastAsia="TimesNewRoman" w:hAnsi="Verdana" w:cs="TimesNewRoman"/>
          <w:color w:val="000000"/>
          <w:sz w:val="20"/>
          <w:szCs w:val="20"/>
        </w:rPr>
        <w:t>ż</w:t>
      </w:r>
      <w:r w:rsidRPr="00A635E6">
        <w:rPr>
          <w:rFonts w:ascii="Verdana" w:hAnsi="Verdana" w:cs="Times New Roman"/>
          <w:color w:val="000000"/>
          <w:sz w:val="20"/>
          <w:szCs w:val="20"/>
        </w:rPr>
        <w:t>enie wytrzymało</w:t>
      </w:r>
      <w:r w:rsidRPr="00A635E6">
        <w:rPr>
          <w:rFonts w:ascii="Verdana" w:eastAsia="TimesNewRoman" w:hAnsi="Verdana" w:cs="TimesNewRoman"/>
          <w:color w:val="000000"/>
          <w:sz w:val="20"/>
          <w:szCs w:val="20"/>
        </w:rPr>
        <w:t>ś</w:t>
      </w:r>
      <w:r w:rsidRPr="00A635E6">
        <w:rPr>
          <w:rFonts w:ascii="Verdana" w:hAnsi="Verdana" w:cs="Times New Roman"/>
          <w:color w:val="000000"/>
          <w:sz w:val="20"/>
          <w:szCs w:val="20"/>
        </w:rPr>
        <w:t xml:space="preserve">ci na </w:t>
      </w:r>
      <w:r w:rsidRPr="00A635E6">
        <w:rPr>
          <w:rFonts w:ascii="Verdana" w:eastAsia="TimesNewRoman" w:hAnsi="Verdana" w:cs="TimesNewRoman"/>
          <w:color w:val="000000"/>
          <w:sz w:val="20"/>
          <w:szCs w:val="20"/>
        </w:rPr>
        <w:t>ś</w:t>
      </w:r>
      <w:r w:rsidRPr="00A635E6">
        <w:rPr>
          <w:rFonts w:ascii="Verdana" w:hAnsi="Verdana" w:cs="Times New Roman"/>
          <w:color w:val="000000"/>
          <w:sz w:val="20"/>
          <w:szCs w:val="20"/>
        </w:rPr>
        <w:t>ciskanie w stosunku do wytrzymało</w:t>
      </w:r>
      <w:r w:rsidRPr="00A635E6">
        <w:rPr>
          <w:rFonts w:ascii="Verdana" w:eastAsia="TimesNewRoman" w:hAnsi="Verdana" w:cs="TimesNewRoman"/>
          <w:color w:val="000000"/>
          <w:sz w:val="20"/>
          <w:szCs w:val="20"/>
        </w:rPr>
        <w:t>ś</w:t>
      </w:r>
      <w:r w:rsidRPr="00A635E6">
        <w:rPr>
          <w:rFonts w:ascii="Verdana" w:hAnsi="Verdana" w:cs="Times New Roman"/>
          <w:color w:val="000000"/>
          <w:sz w:val="20"/>
          <w:szCs w:val="20"/>
        </w:rPr>
        <w:t>ci próbek nie zamra</w:t>
      </w:r>
      <w:r w:rsidRPr="00A635E6">
        <w:rPr>
          <w:rFonts w:ascii="Verdana" w:eastAsia="TimesNewRoman" w:hAnsi="Verdana" w:cs="TimesNewRoman"/>
          <w:color w:val="000000"/>
          <w:sz w:val="20"/>
          <w:szCs w:val="20"/>
        </w:rPr>
        <w:t>ż</w:t>
      </w:r>
      <w:r w:rsidRPr="00A635E6">
        <w:rPr>
          <w:rFonts w:ascii="Verdana" w:hAnsi="Verdana" w:cs="Times New Roman"/>
          <w:color w:val="000000"/>
          <w:sz w:val="20"/>
          <w:szCs w:val="20"/>
        </w:rPr>
        <w:t>anych nie jest wi</w:t>
      </w:r>
      <w:r w:rsidRPr="00A635E6">
        <w:rPr>
          <w:rFonts w:ascii="Verdana" w:eastAsia="TimesNewRoman" w:hAnsi="Verdana" w:cs="TimesNewRoman"/>
          <w:color w:val="000000"/>
          <w:sz w:val="20"/>
          <w:szCs w:val="20"/>
        </w:rPr>
        <w:t>ę</w:t>
      </w:r>
      <w:r w:rsidRPr="00A635E6">
        <w:rPr>
          <w:rFonts w:ascii="Verdana" w:hAnsi="Verdana" w:cs="Times New Roman"/>
          <w:color w:val="000000"/>
          <w:sz w:val="20"/>
          <w:szCs w:val="20"/>
        </w:rPr>
        <w:t>ksze ni</w:t>
      </w:r>
      <w:r w:rsidRPr="00A635E6">
        <w:rPr>
          <w:rFonts w:ascii="Verdana" w:eastAsia="TimesNewRoman" w:hAnsi="Verdana" w:cs="TimesNewRoman"/>
          <w:color w:val="000000"/>
          <w:sz w:val="20"/>
          <w:szCs w:val="20"/>
        </w:rPr>
        <w:t xml:space="preserve">ż </w:t>
      </w:r>
      <w:r w:rsidRPr="00A635E6">
        <w:rPr>
          <w:rFonts w:ascii="Verdana" w:hAnsi="Verdana" w:cs="Times New Roman"/>
          <w:color w:val="000000"/>
          <w:sz w:val="20"/>
          <w:szCs w:val="20"/>
        </w:rPr>
        <w:t>20%.</w:t>
      </w:r>
    </w:p>
    <w:p w:rsidR="00F4425F" w:rsidRPr="00A635E6" w:rsidRDefault="00F4425F" w:rsidP="00F4425F">
      <w:pPr>
        <w:pStyle w:val="Akapitzlist"/>
        <w:autoSpaceDE w:val="0"/>
        <w:autoSpaceDN w:val="0"/>
        <w:adjustRightInd w:val="0"/>
        <w:spacing w:after="0"/>
        <w:ind w:left="0"/>
        <w:jc w:val="both"/>
        <w:rPr>
          <w:rFonts w:ascii="Verdana" w:hAnsi="Verdana" w:cs="Times New Roman"/>
          <w:color w:val="000000"/>
          <w:sz w:val="20"/>
          <w:szCs w:val="20"/>
        </w:rPr>
      </w:pPr>
      <w:r w:rsidRPr="00A635E6">
        <w:rPr>
          <w:rFonts w:ascii="Verdana" w:hAnsi="Verdana" w:cs="Times New Roman"/>
          <w:color w:val="000000"/>
          <w:sz w:val="20"/>
          <w:szCs w:val="20"/>
        </w:rPr>
        <w:tab/>
        <w:t>Ubytek masy po zamrażaniu i rozmrażaniu [kg /m</w:t>
      </w:r>
      <w:r w:rsidRPr="00A635E6">
        <w:rPr>
          <w:rFonts w:ascii="Verdana" w:hAnsi="Verdana" w:cs="Times New Roman"/>
          <w:color w:val="000000"/>
          <w:sz w:val="20"/>
          <w:szCs w:val="20"/>
          <w:vertAlign w:val="superscript"/>
        </w:rPr>
        <w:t>2</w:t>
      </w:r>
      <w:r w:rsidRPr="00A635E6">
        <w:rPr>
          <w:rFonts w:ascii="Verdana" w:hAnsi="Verdana" w:cs="Times New Roman"/>
          <w:color w:val="000000"/>
          <w:sz w:val="20"/>
          <w:szCs w:val="20"/>
        </w:rPr>
        <w:t>]: wartość średnia≤1,0 przy czym żaden pojedynczy wynik &gt;1,5.</w:t>
      </w:r>
    </w:p>
    <w:p w:rsidR="00F4425F" w:rsidRPr="00A635E6" w:rsidRDefault="00F4425F" w:rsidP="00F4425F">
      <w:pPr>
        <w:pStyle w:val="Akapitzlist"/>
        <w:autoSpaceDE w:val="0"/>
        <w:autoSpaceDN w:val="0"/>
        <w:adjustRightInd w:val="0"/>
        <w:spacing w:after="0"/>
        <w:jc w:val="both"/>
        <w:rPr>
          <w:rFonts w:ascii="Verdana" w:hAnsi="Verdana" w:cs="Times New Roman"/>
          <w:color w:val="000000"/>
          <w:sz w:val="20"/>
          <w:szCs w:val="20"/>
        </w:rPr>
      </w:pPr>
    </w:p>
    <w:p w:rsidR="00F4425F" w:rsidRPr="00A635E6" w:rsidRDefault="00F4425F" w:rsidP="00F4425F">
      <w:pPr>
        <w:autoSpaceDE w:val="0"/>
        <w:autoSpaceDN w:val="0"/>
        <w:adjustRightInd w:val="0"/>
        <w:spacing w:after="0"/>
        <w:jc w:val="both"/>
        <w:rPr>
          <w:rFonts w:ascii="Verdana" w:hAnsi="Verdana"/>
          <w:b/>
          <w:color w:val="000000"/>
          <w:sz w:val="20"/>
          <w:szCs w:val="20"/>
        </w:rPr>
      </w:pPr>
      <w:r w:rsidRPr="00A635E6">
        <w:rPr>
          <w:rFonts w:ascii="Verdana" w:hAnsi="Verdana"/>
          <w:b/>
          <w:bCs/>
          <w:color w:val="000000"/>
          <w:sz w:val="20"/>
          <w:szCs w:val="20"/>
        </w:rPr>
        <w:t xml:space="preserve">6.4.7. </w:t>
      </w:r>
      <w:r w:rsidRPr="00A635E6">
        <w:rPr>
          <w:rFonts w:ascii="Verdana" w:hAnsi="Verdana"/>
          <w:b/>
          <w:color w:val="000000"/>
          <w:sz w:val="20"/>
          <w:szCs w:val="20"/>
        </w:rPr>
        <w:t>Sprawdzenie wodoprzepuszczalności</w:t>
      </w:r>
    </w:p>
    <w:p w:rsidR="00F4425F" w:rsidRPr="00A635E6" w:rsidRDefault="00F4425F" w:rsidP="00F4425F">
      <w:pPr>
        <w:autoSpaceDE w:val="0"/>
        <w:autoSpaceDN w:val="0"/>
        <w:adjustRightInd w:val="0"/>
        <w:spacing w:after="0" w:line="240" w:lineRule="auto"/>
        <w:rPr>
          <w:rFonts w:ascii="Verdana" w:hAnsi="Verdana" w:cs="TTE38D5778t00"/>
          <w:sz w:val="20"/>
          <w:szCs w:val="20"/>
        </w:rPr>
      </w:pPr>
      <w:r w:rsidRPr="00A635E6">
        <w:rPr>
          <w:rFonts w:ascii="Verdana" w:hAnsi="Verdana"/>
          <w:color w:val="000000"/>
          <w:sz w:val="20"/>
          <w:szCs w:val="20"/>
        </w:rPr>
        <w:t>Badanie nale</w:t>
      </w:r>
      <w:r w:rsidRPr="00A635E6">
        <w:rPr>
          <w:rFonts w:ascii="Verdana" w:eastAsia="TimesNewRoman" w:hAnsi="Verdana" w:cs="TimesNewRoman"/>
          <w:color w:val="000000"/>
          <w:sz w:val="20"/>
          <w:szCs w:val="20"/>
        </w:rPr>
        <w:t>ż</w:t>
      </w:r>
      <w:r w:rsidRPr="00A635E6">
        <w:rPr>
          <w:rFonts w:ascii="Verdana" w:hAnsi="Verdana"/>
          <w:color w:val="000000"/>
          <w:sz w:val="20"/>
          <w:szCs w:val="20"/>
        </w:rPr>
        <w:t>y przeprowadzi</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zgodnie z PN-88/B-06250. Sprawdzenie wodoprzepuszczalności betonu przeprowadza si</w:t>
      </w:r>
      <w:r w:rsidRPr="00A635E6">
        <w:rPr>
          <w:rFonts w:ascii="Verdana" w:eastAsia="TimesNewRoman" w:hAnsi="Verdana" w:cs="TimesNewRoman"/>
          <w:color w:val="000000"/>
          <w:sz w:val="20"/>
          <w:szCs w:val="20"/>
        </w:rPr>
        <w:t xml:space="preserve">ę </w:t>
      </w:r>
      <w:r w:rsidRPr="00A635E6">
        <w:rPr>
          <w:rFonts w:ascii="Verdana" w:hAnsi="Verdana"/>
          <w:color w:val="000000"/>
          <w:sz w:val="20"/>
          <w:szCs w:val="20"/>
        </w:rPr>
        <w:t>w czasie wykonywania obiektu dla danej recepty.</w:t>
      </w:r>
      <w:r w:rsidRPr="00A635E6">
        <w:rPr>
          <w:rFonts w:ascii="Verdana" w:hAnsi="Verdana" w:cs="TTE38D5778t00"/>
          <w:sz w:val="20"/>
          <w:szCs w:val="20"/>
        </w:rPr>
        <w:t xml:space="preserve"> Wymagany stopień wodoszczelności betonu W8 jest osiągnięty,  jeśli pod ciśnieniem wody równym 0,8 </w:t>
      </w:r>
      <w:proofErr w:type="spellStart"/>
      <w:r w:rsidRPr="00A635E6">
        <w:rPr>
          <w:rFonts w:ascii="Verdana" w:hAnsi="Verdana" w:cs="TTE38D5778t00"/>
          <w:sz w:val="20"/>
          <w:szCs w:val="20"/>
        </w:rPr>
        <w:t>MPa</w:t>
      </w:r>
      <w:proofErr w:type="spellEnd"/>
      <w:r w:rsidRPr="00A635E6">
        <w:rPr>
          <w:rFonts w:ascii="Verdana" w:hAnsi="Verdana" w:cs="TTE38D5778t00"/>
          <w:sz w:val="20"/>
          <w:szCs w:val="20"/>
        </w:rPr>
        <w:t xml:space="preserve"> w czterech na sześć próbek badanych zgodnie z PN-B-06250:1988, nie stwierdza sie oznak przesiąkania wody.</w:t>
      </w:r>
    </w:p>
    <w:p w:rsidR="00F4425F" w:rsidRPr="00A635E6" w:rsidRDefault="00F4425F" w:rsidP="00F4425F">
      <w:pPr>
        <w:autoSpaceDE w:val="0"/>
        <w:autoSpaceDN w:val="0"/>
        <w:adjustRightInd w:val="0"/>
        <w:spacing w:after="0"/>
        <w:jc w:val="both"/>
        <w:rPr>
          <w:rFonts w:ascii="Verdana" w:hAnsi="Verdana"/>
          <w:b/>
          <w:bCs/>
          <w:color w:val="000000"/>
          <w:sz w:val="20"/>
          <w:szCs w:val="20"/>
        </w:rPr>
      </w:pPr>
    </w:p>
    <w:p w:rsidR="00F4425F" w:rsidRPr="00A635E6" w:rsidRDefault="00F4425F" w:rsidP="00F4425F">
      <w:pPr>
        <w:autoSpaceDE w:val="0"/>
        <w:autoSpaceDN w:val="0"/>
        <w:adjustRightInd w:val="0"/>
        <w:spacing w:after="0"/>
        <w:jc w:val="both"/>
        <w:rPr>
          <w:rFonts w:ascii="Verdana" w:hAnsi="Verdana"/>
          <w:b/>
          <w:color w:val="000000"/>
          <w:sz w:val="20"/>
          <w:szCs w:val="20"/>
        </w:rPr>
      </w:pPr>
      <w:r w:rsidRPr="00A635E6">
        <w:rPr>
          <w:rFonts w:ascii="Verdana" w:hAnsi="Verdana"/>
          <w:b/>
          <w:bCs/>
          <w:color w:val="000000"/>
          <w:sz w:val="20"/>
          <w:szCs w:val="20"/>
        </w:rPr>
        <w:t xml:space="preserve">6.4.8. </w:t>
      </w:r>
      <w:r w:rsidRPr="00A635E6">
        <w:rPr>
          <w:rFonts w:ascii="Verdana" w:hAnsi="Verdana"/>
          <w:b/>
          <w:color w:val="000000"/>
          <w:sz w:val="20"/>
          <w:szCs w:val="20"/>
        </w:rPr>
        <w:t>Pobranie próbek i badanie</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Na Wykonawcy spoczywa obowi</w:t>
      </w:r>
      <w:r w:rsidRPr="00A635E6">
        <w:rPr>
          <w:rFonts w:ascii="Verdana" w:eastAsia="TimesNewRoman" w:hAnsi="Verdana" w:cs="TimesNewRoman"/>
          <w:color w:val="000000"/>
          <w:sz w:val="20"/>
          <w:szCs w:val="20"/>
        </w:rPr>
        <w:t>ą</w:t>
      </w:r>
      <w:r w:rsidRPr="00A635E6">
        <w:rPr>
          <w:rFonts w:ascii="Verdana" w:hAnsi="Verdana"/>
          <w:color w:val="000000"/>
          <w:sz w:val="20"/>
          <w:szCs w:val="20"/>
        </w:rPr>
        <w:t>zek zapewnienia wykonania bada</w:t>
      </w:r>
      <w:r w:rsidRPr="00A635E6">
        <w:rPr>
          <w:rFonts w:ascii="Verdana" w:eastAsia="TimesNewRoman" w:hAnsi="Verdana" w:cs="TimesNewRoman"/>
          <w:color w:val="000000"/>
          <w:sz w:val="20"/>
          <w:szCs w:val="20"/>
        </w:rPr>
        <w:t xml:space="preserve">ń </w:t>
      </w:r>
      <w:r w:rsidRPr="00A635E6">
        <w:rPr>
          <w:rFonts w:ascii="Verdana" w:hAnsi="Verdana"/>
          <w:color w:val="000000"/>
          <w:sz w:val="20"/>
          <w:szCs w:val="20"/>
        </w:rPr>
        <w:t>laboratoryjnych oraz gromadzenie, przechowywanie i okazywanie In</w:t>
      </w:r>
      <w:r w:rsidRPr="00A635E6">
        <w:rPr>
          <w:rFonts w:ascii="Verdana" w:eastAsia="TimesNewRoman" w:hAnsi="Verdana" w:cs="TimesNewRoman"/>
          <w:color w:val="000000"/>
          <w:sz w:val="20"/>
          <w:szCs w:val="20"/>
        </w:rPr>
        <w:t>ż</w:t>
      </w:r>
      <w:r w:rsidRPr="00A635E6">
        <w:rPr>
          <w:rFonts w:ascii="Verdana" w:hAnsi="Verdana"/>
          <w:color w:val="000000"/>
          <w:sz w:val="20"/>
          <w:szCs w:val="20"/>
        </w:rPr>
        <w:t>ynierowi lub Kierownikowi Rejonu wszystkich wyników bada</w:t>
      </w:r>
      <w:r w:rsidRPr="00A635E6">
        <w:rPr>
          <w:rFonts w:ascii="Verdana" w:eastAsia="TimesNewRoman" w:hAnsi="Verdana" w:cs="TimesNewRoman"/>
          <w:color w:val="000000"/>
          <w:sz w:val="20"/>
          <w:szCs w:val="20"/>
        </w:rPr>
        <w:t xml:space="preserve">ń </w:t>
      </w:r>
      <w:r w:rsidRPr="00A635E6">
        <w:rPr>
          <w:rFonts w:ascii="Verdana" w:hAnsi="Verdana"/>
          <w:color w:val="000000"/>
          <w:sz w:val="20"/>
          <w:szCs w:val="20"/>
        </w:rPr>
        <w:t>dotycz</w:t>
      </w:r>
      <w:r w:rsidRPr="00A635E6">
        <w:rPr>
          <w:rFonts w:ascii="Verdana" w:eastAsia="TimesNewRoman" w:hAnsi="Verdana" w:cs="TimesNewRoman"/>
          <w:color w:val="000000"/>
          <w:sz w:val="20"/>
          <w:szCs w:val="20"/>
        </w:rPr>
        <w:t>ą</w:t>
      </w:r>
      <w:r w:rsidRPr="00A635E6">
        <w:rPr>
          <w:rFonts w:ascii="Verdana" w:hAnsi="Verdana"/>
          <w:color w:val="000000"/>
          <w:sz w:val="20"/>
          <w:szCs w:val="20"/>
        </w:rPr>
        <w:t>cych jako</w:t>
      </w:r>
      <w:r w:rsidRPr="00A635E6">
        <w:rPr>
          <w:rFonts w:ascii="Verdana" w:eastAsia="TimesNewRoman" w:hAnsi="Verdana" w:cs="TimesNewRoman"/>
          <w:color w:val="000000"/>
          <w:sz w:val="20"/>
          <w:szCs w:val="20"/>
        </w:rPr>
        <w:t>ś</w:t>
      </w:r>
      <w:r w:rsidRPr="00A635E6">
        <w:rPr>
          <w:rFonts w:ascii="Verdana" w:hAnsi="Verdana"/>
          <w:color w:val="000000"/>
          <w:sz w:val="20"/>
          <w:szCs w:val="20"/>
        </w:rPr>
        <w:t>ci betonu i stosowanych materiałów.</w:t>
      </w:r>
    </w:p>
    <w:p w:rsidR="00F4425F" w:rsidRPr="00A635E6" w:rsidRDefault="00F4425F" w:rsidP="00F4425F">
      <w:pPr>
        <w:autoSpaceDE w:val="0"/>
        <w:autoSpaceDN w:val="0"/>
        <w:adjustRightInd w:val="0"/>
        <w:spacing w:after="0"/>
        <w:jc w:val="both"/>
        <w:rPr>
          <w:rFonts w:ascii="Times New Roman" w:hAnsi="Times New Roman"/>
          <w:color w:val="000000"/>
          <w:sz w:val="20"/>
          <w:szCs w:val="20"/>
        </w:rPr>
      </w:pPr>
    </w:p>
    <w:p w:rsidR="00F4425F" w:rsidRPr="00A635E6" w:rsidRDefault="00F4425F" w:rsidP="00F4425F">
      <w:pPr>
        <w:autoSpaceDE w:val="0"/>
        <w:autoSpaceDN w:val="0"/>
        <w:adjustRightInd w:val="0"/>
        <w:spacing w:after="0"/>
        <w:jc w:val="both"/>
        <w:rPr>
          <w:rFonts w:ascii="Verdana" w:hAnsi="Verdana"/>
          <w:b/>
          <w:color w:val="000000"/>
          <w:sz w:val="20"/>
          <w:szCs w:val="20"/>
        </w:rPr>
      </w:pPr>
      <w:r w:rsidRPr="00A635E6">
        <w:rPr>
          <w:rFonts w:ascii="Verdana" w:hAnsi="Verdana"/>
          <w:b/>
          <w:bCs/>
          <w:color w:val="000000"/>
          <w:sz w:val="20"/>
          <w:szCs w:val="20"/>
        </w:rPr>
        <w:t xml:space="preserve">6.4.9. </w:t>
      </w:r>
      <w:r w:rsidRPr="00A635E6">
        <w:rPr>
          <w:rFonts w:ascii="Verdana" w:hAnsi="Verdana"/>
          <w:b/>
          <w:color w:val="000000"/>
          <w:sz w:val="20"/>
          <w:szCs w:val="20"/>
        </w:rPr>
        <w:t>Badania nieniszcz</w:t>
      </w:r>
      <w:r w:rsidRPr="00A635E6">
        <w:rPr>
          <w:rFonts w:ascii="Verdana" w:eastAsia="TimesNewRoman" w:hAnsi="Verdana" w:cs="TimesNewRoman"/>
          <w:b/>
          <w:color w:val="000000"/>
          <w:sz w:val="20"/>
          <w:szCs w:val="20"/>
        </w:rPr>
        <w:t>ą</w:t>
      </w:r>
      <w:r w:rsidRPr="00A635E6">
        <w:rPr>
          <w:rFonts w:ascii="Verdana" w:hAnsi="Verdana"/>
          <w:b/>
          <w:color w:val="000000"/>
          <w:sz w:val="20"/>
          <w:szCs w:val="20"/>
        </w:rPr>
        <w:t>ce betonu w konstrukcji</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W przypadkach technicznie uzasadnionych In</w:t>
      </w:r>
      <w:r w:rsidRPr="00A635E6">
        <w:rPr>
          <w:rFonts w:ascii="Verdana" w:eastAsia="TimesNewRoman" w:hAnsi="Verdana" w:cs="TimesNewRoman"/>
          <w:color w:val="000000"/>
          <w:sz w:val="20"/>
          <w:szCs w:val="20"/>
        </w:rPr>
        <w:t>ż</w:t>
      </w:r>
      <w:r w:rsidRPr="00A635E6">
        <w:rPr>
          <w:rFonts w:ascii="Verdana" w:hAnsi="Verdana"/>
          <w:color w:val="000000"/>
          <w:sz w:val="20"/>
          <w:szCs w:val="20"/>
        </w:rPr>
        <w:t>ynier lub Kierownik Rejonu mo</w:t>
      </w:r>
      <w:r w:rsidRPr="00A635E6">
        <w:rPr>
          <w:rFonts w:ascii="Verdana" w:eastAsia="TimesNewRoman" w:hAnsi="Verdana" w:cs="TimesNewRoman"/>
          <w:color w:val="000000"/>
          <w:sz w:val="20"/>
          <w:szCs w:val="20"/>
        </w:rPr>
        <w:t>ż</w:t>
      </w:r>
      <w:r w:rsidRPr="00A635E6">
        <w:rPr>
          <w:rFonts w:ascii="Verdana" w:hAnsi="Verdana"/>
          <w:color w:val="000000"/>
          <w:sz w:val="20"/>
          <w:szCs w:val="20"/>
        </w:rPr>
        <w:t>e zleci</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przeprowadzenie badania betonu w konstrukcji.</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Do badania betonu w konstrukcji mog</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by</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wykorzystane nast</w:t>
      </w:r>
      <w:r w:rsidRPr="00A635E6">
        <w:rPr>
          <w:rFonts w:ascii="Verdana" w:eastAsia="TimesNewRoman" w:hAnsi="Verdana" w:cs="TimesNewRoman"/>
          <w:color w:val="000000"/>
          <w:sz w:val="20"/>
          <w:szCs w:val="20"/>
        </w:rPr>
        <w:t>ę</w:t>
      </w:r>
      <w:r w:rsidRPr="00A635E6">
        <w:rPr>
          <w:rFonts w:ascii="Verdana" w:hAnsi="Verdana"/>
          <w:color w:val="000000"/>
          <w:sz w:val="20"/>
          <w:szCs w:val="20"/>
        </w:rPr>
        <w:t>puj</w:t>
      </w:r>
      <w:r w:rsidRPr="00A635E6">
        <w:rPr>
          <w:rFonts w:ascii="Verdana" w:eastAsia="TimesNewRoman" w:hAnsi="Verdana" w:cs="TimesNewRoman"/>
          <w:color w:val="000000"/>
          <w:sz w:val="20"/>
          <w:szCs w:val="20"/>
        </w:rPr>
        <w:t>ą</w:t>
      </w:r>
      <w:r w:rsidRPr="00A635E6">
        <w:rPr>
          <w:rFonts w:ascii="Verdana" w:hAnsi="Verdana"/>
          <w:color w:val="000000"/>
          <w:sz w:val="20"/>
          <w:szCs w:val="20"/>
        </w:rPr>
        <w:t>ce metody:</w:t>
      </w:r>
    </w:p>
    <w:p w:rsidR="00F4425F" w:rsidRPr="00A635E6" w:rsidRDefault="00F4425F" w:rsidP="00F4425F">
      <w:pPr>
        <w:pStyle w:val="Akapitzlist"/>
        <w:numPr>
          <w:ilvl w:val="0"/>
          <w:numId w:val="33"/>
        </w:numPr>
        <w:autoSpaceDE w:val="0"/>
        <w:autoSpaceDN w:val="0"/>
        <w:adjustRightInd w:val="0"/>
        <w:spacing w:after="0"/>
        <w:jc w:val="both"/>
        <w:rPr>
          <w:rFonts w:ascii="Verdana" w:hAnsi="Verdana" w:cs="Times New Roman"/>
          <w:color w:val="000000"/>
          <w:sz w:val="20"/>
          <w:szCs w:val="20"/>
        </w:rPr>
      </w:pPr>
      <w:proofErr w:type="spellStart"/>
      <w:r w:rsidRPr="00A635E6">
        <w:rPr>
          <w:rFonts w:ascii="Verdana" w:hAnsi="Verdana" w:cs="Times New Roman"/>
          <w:color w:val="000000"/>
          <w:sz w:val="20"/>
          <w:szCs w:val="20"/>
        </w:rPr>
        <w:t>sklerometryczną</w:t>
      </w:r>
      <w:proofErr w:type="spellEnd"/>
      <w:r w:rsidRPr="00A635E6">
        <w:rPr>
          <w:rFonts w:ascii="Verdana" w:hAnsi="Verdana" w:cs="Times New Roman"/>
          <w:color w:val="000000"/>
          <w:sz w:val="20"/>
          <w:szCs w:val="20"/>
        </w:rPr>
        <w:t xml:space="preserve"> (za pomoc</w:t>
      </w:r>
      <w:r w:rsidRPr="00A635E6">
        <w:rPr>
          <w:rFonts w:ascii="Verdana" w:eastAsia="TimesNewRoman" w:hAnsi="Verdana" w:cs="TimesNewRoman"/>
          <w:color w:val="000000"/>
          <w:sz w:val="20"/>
          <w:szCs w:val="20"/>
        </w:rPr>
        <w:t xml:space="preserve">ą </w:t>
      </w:r>
      <w:r w:rsidRPr="00A635E6">
        <w:rPr>
          <w:rFonts w:ascii="Verdana" w:hAnsi="Verdana" w:cs="Times New Roman"/>
          <w:color w:val="000000"/>
          <w:sz w:val="20"/>
          <w:szCs w:val="20"/>
        </w:rPr>
        <w:t>młotka Schmidta wg PN-EN 12504-2:2001/Ap1:2004)</w:t>
      </w:r>
    </w:p>
    <w:p w:rsidR="00F4425F" w:rsidRPr="00A635E6" w:rsidRDefault="00F4425F" w:rsidP="00F4425F">
      <w:pPr>
        <w:pStyle w:val="Akapitzlist"/>
        <w:numPr>
          <w:ilvl w:val="0"/>
          <w:numId w:val="33"/>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ultrad</w:t>
      </w:r>
      <w:r w:rsidRPr="00A635E6">
        <w:rPr>
          <w:rFonts w:ascii="Verdana" w:eastAsia="TimesNewRoman" w:hAnsi="Verdana" w:cs="TimesNewRoman"/>
          <w:color w:val="000000"/>
          <w:sz w:val="20"/>
          <w:szCs w:val="20"/>
        </w:rPr>
        <w:t>ź</w:t>
      </w:r>
      <w:r w:rsidRPr="00A635E6">
        <w:rPr>
          <w:rFonts w:ascii="Verdana" w:hAnsi="Verdana" w:cs="Times New Roman"/>
          <w:color w:val="000000"/>
          <w:sz w:val="20"/>
          <w:szCs w:val="20"/>
        </w:rPr>
        <w:t>wi</w:t>
      </w:r>
      <w:r w:rsidRPr="00A635E6">
        <w:rPr>
          <w:rFonts w:ascii="Verdana" w:eastAsia="TimesNewRoman" w:hAnsi="Verdana" w:cs="TimesNewRoman"/>
          <w:color w:val="000000"/>
          <w:sz w:val="20"/>
          <w:szCs w:val="20"/>
        </w:rPr>
        <w:t>ę</w:t>
      </w:r>
      <w:r w:rsidRPr="00A635E6">
        <w:rPr>
          <w:rFonts w:ascii="Verdana" w:hAnsi="Verdana" w:cs="Times New Roman"/>
          <w:color w:val="000000"/>
          <w:sz w:val="20"/>
          <w:szCs w:val="20"/>
        </w:rPr>
        <w:t>kowa (wg PN-EN 12504-4:2005),</w:t>
      </w:r>
    </w:p>
    <w:p w:rsidR="00F4425F" w:rsidRPr="00A635E6" w:rsidRDefault="00F4425F" w:rsidP="00F4425F">
      <w:pPr>
        <w:pStyle w:val="Akapitzlist"/>
        <w:numPr>
          <w:ilvl w:val="0"/>
          <w:numId w:val="33"/>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lokalnie niszcz</w:t>
      </w:r>
      <w:r w:rsidRPr="00A635E6">
        <w:rPr>
          <w:rFonts w:ascii="Verdana" w:eastAsia="TimesNewRoman" w:hAnsi="Verdana" w:cs="TimesNewRoman"/>
          <w:color w:val="000000"/>
          <w:sz w:val="20"/>
          <w:szCs w:val="20"/>
        </w:rPr>
        <w:t>ą</w:t>
      </w:r>
      <w:r w:rsidRPr="00A635E6">
        <w:rPr>
          <w:rFonts w:ascii="Verdana" w:hAnsi="Verdana" w:cs="Times New Roman"/>
          <w:color w:val="000000"/>
          <w:sz w:val="20"/>
          <w:szCs w:val="20"/>
        </w:rPr>
        <w:t>ce (np. metoda bada</w:t>
      </w:r>
      <w:r w:rsidRPr="00A635E6">
        <w:rPr>
          <w:rFonts w:ascii="Verdana" w:eastAsia="TimesNewRoman" w:hAnsi="Verdana" w:cs="TimesNewRoman"/>
          <w:color w:val="000000"/>
          <w:sz w:val="20"/>
          <w:szCs w:val="20"/>
        </w:rPr>
        <w:t xml:space="preserve">ń </w:t>
      </w:r>
      <w:r w:rsidRPr="00A635E6">
        <w:rPr>
          <w:rFonts w:ascii="Verdana" w:hAnsi="Verdana" w:cs="Times New Roman"/>
          <w:color w:val="000000"/>
          <w:sz w:val="20"/>
          <w:szCs w:val="20"/>
        </w:rPr>
        <w:t>próbek wyci</w:t>
      </w:r>
      <w:r w:rsidRPr="00A635E6">
        <w:rPr>
          <w:rFonts w:ascii="Verdana" w:eastAsia="TimesNewRoman" w:hAnsi="Verdana" w:cs="TimesNewRoman"/>
          <w:color w:val="000000"/>
          <w:sz w:val="20"/>
          <w:szCs w:val="20"/>
        </w:rPr>
        <w:t>ę</w:t>
      </w:r>
      <w:r w:rsidRPr="00A635E6">
        <w:rPr>
          <w:rFonts w:ascii="Verdana" w:hAnsi="Verdana" w:cs="Times New Roman"/>
          <w:color w:val="000000"/>
          <w:sz w:val="20"/>
          <w:szCs w:val="20"/>
        </w:rPr>
        <w:t>tych z konstrukcji wg PN-EN 12504-1:2001.)</w:t>
      </w:r>
    </w:p>
    <w:p w:rsidR="00F4425F" w:rsidRPr="00A635E6" w:rsidRDefault="00F4425F" w:rsidP="00F4425F">
      <w:pPr>
        <w:autoSpaceDE w:val="0"/>
        <w:autoSpaceDN w:val="0"/>
        <w:adjustRightInd w:val="0"/>
        <w:spacing w:after="0"/>
        <w:jc w:val="both"/>
        <w:rPr>
          <w:rFonts w:ascii="Verdana" w:hAnsi="Verdana"/>
          <w:color w:val="000000"/>
          <w:sz w:val="20"/>
          <w:szCs w:val="20"/>
        </w:rPr>
      </w:pPr>
    </w:p>
    <w:p w:rsidR="00F4425F" w:rsidRPr="00A635E6" w:rsidRDefault="00F4425F" w:rsidP="00F4425F">
      <w:pPr>
        <w:autoSpaceDE w:val="0"/>
        <w:autoSpaceDN w:val="0"/>
        <w:adjustRightInd w:val="0"/>
        <w:spacing w:after="0"/>
        <w:jc w:val="both"/>
        <w:rPr>
          <w:rFonts w:ascii="Verdana" w:hAnsi="Verdana"/>
          <w:b/>
          <w:bCs/>
          <w:color w:val="000000"/>
          <w:sz w:val="20"/>
          <w:szCs w:val="20"/>
        </w:rPr>
      </w:pPr>
      <w:r w:rsidRPr="00A635E6">
        <w:rPr>
          <w:rFonts w:ascii="Verdana" w:hAnsi="Verdana"/>
          <w:b/>
          <w:bCs/>
          <w:color w:val="000000"/>
          <w:sz w:val="20"/>
          <w:szCs w:val="20"/>
        </w:rPr>
        <w:t>6.5. Tolerancje wymiarów betonowych konstrukcji mostowych</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Dopuszczalne odchyłki wymiarowe od okre</w:t>
      </w:r>
      <w:r w:rsidRPr="00A635E6">
        <w:rPr>
          <w:rFonts w:ascii="Verdana" w:eastAsia="TimesNewRoman" w:hAnsi="Verdana" w:cs="TimesNewRoman"/>
          <w:color w:val="000000"/>
          <w:sz w:val="20"/>
          <w:szCs w:val="20"/>
        </w:rPr>
        <w:t>ś</w:t>
      </w:r>
      <w:r w:rsidRPr="00A635E6">
        <w:rPr>
          <w:rFonts w:ascii="Verdana" w:hAnsi="Verdana"/>
          <w:color w:val="000000"/>
          <w:sz w:val="20"/>
          <w:szCs w:val="20"/>
        </w:rPr>
        <w:t>lonych w dokumentacji projektowej wynosz</w:t>
      </w:r>
      <w:r w:rsidRPr="00A635E6">
        <w:rPr>
          <w:rFonts w:ascii="Verdana" w:eastAsia="TimesNewRoman" w:hAnsi="Verdana" w:cs="TimesNewRoman"/>
          <w:color w:val="000000"/>
          <w:sz w:val="20"/>
          <w:szCs w:val="20"/>
        </w:rPr>
        <w:t>ą</w:t>
      </w:r>
      <w:r w:rsidRPr="00A635E6">
        <w:rPr>
          <w:rFonts w:ascii="Verdana" w:hAnsi="Verdana"/>
          <w:color w:val="000000"/>
          <w:sz w:val="20"/>
          <w:szCs w:val="20"/>
        </w:rPr>
        <w:t>:</w:t>
      </w:r>
    </w:p>
    <w:p w:rsidR="00F4425F" w:rsidRPr="00A635E6" w:rsidRDefault="00F4425F" w:rsidP="00F4425F">
      <w:pPr>
        <w:pStyle w:val="Akapitzlist"/>
        <w:numPr>
          <w:ilvl w:val="0"/>
          <w:numId w:val="35"/>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długo</w:t>
      </w:r>
      <w:r w:rsidRPr="00A635E6">
        <w:rPr>
          <w:rFonts w:ascii="Verdana" w:eastAsia="TimesNewRoman" w:hAnsi="Verdana" w:cs="TimesNewRoman"/>
          <w:color w:val="000000"/>
          <w:sz w:val="20"/>
          <w:szCs w:val="20"/>
        </w:rPr>
        <w:t xml:space="preserve">ść </w:t>
      </w:r>
      <w:r w:rsidRPr="00A635E6">
        <w:rPr>
          <w:rFonts w:ascii="Verdana" w:hAnsi="Verdana" w:cs="Times New Roman"/>
          <w:color w:val="000000"/>
          <w:sz w:val="20"/>
          <w:szCs w:val="20"/>
        </w:rPr>
        <w:t>prz</w:t>
      </w:r>
      <w:r w:rsidRPr="00A635E6">
        <w:rPr>
          <w:rFonts w:ascii="Verdana" w:eastAsia="TimesNewRoman" w:hAnsi="Verdana" w:cs="TimesNewRoman"/>
          <w:color w:val="000000"/>
          <w:sz w:val="20"/>
          <w:szCs w:val="20"/>
        </w:rPr>
        <w:t>ę</w:t>
      </w:r>
      <w:r w:rsidRPr="00A635E6">
        <w:rPr>
          <w:rFonts w:ascii="Verdana" w:hAnsi="Verdana" w:cs="Times New Roman"/>
          <w:color w:val="000000"/>
          <w:sz w:val="20"/>
          <w:szCs w:val="20"/>
        </w:rPr>
        <w:t xml:space="preserve">sła: </w:t>
      </w:r>
      <w:r w:rsidRPr="00A635E6">
        <w:rPr>
          <w:rFonts w:ascii="Symbol" w:hAnsi="Symbol" w:cs="Symbol"/>
          <w:sz w:val="20"/>
          <w:szCs w:val="20"/>
        </w:rPr>
        <w:t></w:t>
      </w:r>
      <w:r w:rsidRPr="00A635E6">
        <w:rPr>
          <w:rFonts w:ascii="Symbol" w:hAnsi="Symbol" w:cs="Symbol"/>
          <w:sz w:val="20"/>
          <w:szCs w:val="20"/>
        </w:rPr>
        <w:t></w:t>
      </w:r>
      <w:r w:rsidRPr="00A635E6">
        <w:rPr>
          <w:rFonts w:ascii="Verdana" w:hAnsi="Verdana" w:cs="Times New Roman"/>
          <w:color w:val="000000"/>
          <w:sz w:val="20"/>
          <w:szCs w:val="20"/>
        </w:rPr>
        <w:t>2,0 cm,</w:t>
      </w:r>
    </w:p>
    <w:p w:rsidR="00F4425F" w:rsidRPr="00A635E6" w:rsidRDefault="00F4425F" w:rsidP="00F4425F">
      <w:pPr>
        <w:pStyle w:val="Akapitzlist"/>
        <w:numPr>
          <w:ilvl w:val="0"/>
          <w:numId w:val="35"/>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rozpi</w:t>
      </w:r>
      <w:r w:rsidRPr="00A635E6">
        <w:rPr>
          <w:rFonts w:ascii="Verdana" w:eastAsia="TimesNewRoman" w:hAnsi="Verdana" w:cs="TimesNewRoman"/>
          <w:color w:val="000000"/>
          <w:sz w:val="20"/>
          <w:szCs w:val="20"/>
        </w:rPr>
        <w:t>ę</w:t>
      </w:r>
      <w:r w:rsidRPr="00A635E6">
        <w:rPr>
          <w:rFonts w:ascii="Verdana" w:hAnsi="Verdana" w:cs="Times New Roman"/>
          <w:color w:val="000000"/>
          <w:sz w:val="20"/>
          <w:szCs w:val="20"/>
        </w:rPr>
        <w:t>to</w:t>
      </w:r>
      <w:r w:rsidRPr="00A635E6">
        <w:rPr>
          <w:rFonts w:ascii="Verdana" w:eastAsia="TimesNewRoman" w:hAnsi="Verdana" w:cs="TimesNewRoman"/>
          <w:color w:val="000000"/>
          <w:sz w:val="20"/>
          <w:szCs w:val="20"/>
        </w:rPr>
        <w:t xml:space="preserve">ść </w:t>
      </w:r>
      <w:r w:rsidRPr="00A635E6">
        <w:rPr>
          <w:rFonts w:ascii="Verdana" w:hAnsi="Verdana" w:cs="Times New Roman"/>
          <w:color w:val="000000"/>
          <w:sz w:val="20"/>
          <w:szCs w:val="20"/>
        </w:rPr>
        <w:t>usytuowania ło</w:t>
      </w:r>
      <w:r w:rsidRPr="00A635E6">
        <w:rPr>
          <w:rFonts w:ascii="Verdana" w:eastAsia="TimesNewRoman" w:hAnsi="Verdana" w:cs="TimesNewRoman"/>
          <w:color w:val="000000"/>
          <w:sz w:val="20"/>
          <w:szCs w:val="20"/>
        </w:rPr>
        <w:t>ż</w:t>
      </w:r>
      <w:r w:rsidRPr="00A635E6">
        <w:rPr>
          <w:rFonts w:ascii="Verdana" w:hAnsi="Verdana" w:cs="Times New Roman"/>
          <w:color w:val="000000"/>
          <w:sz w:val="20"/>
          <w:szCs w:val="20"/>
        </w:rPr>
        <w:t xml:space="preserve">ysk: </w:t>
      </w:r>
      <w:r w:rsidRPr="00A635E6">
        <w:rPr>
          <w:rFonts w:ascii="Symbol" w:hAnsi="Symbol" w:cs="Symbol"/>
          <w:sz w:val="20"/>
          <w:szCs w:val="20"/>
        </w:rPr>
        <w:t></w:t>
      </w:r>
      <w:r w:rsidRPr="00A635E6">
        <w:rPr>
          <w:rFonts w:ascii="Verdana" w:hAnsi="Verdana" w:cs="Times New Roman"/>
          <w:color w:val="000000"/>
          <w:sz w:val="20"/>
          <w:szCs w:val="20"/>
        </w:rPr>
        <w:t>1,0 cm,</w:t>
      </w:r>
    </w:p>
    <w:p w:rsidR="00F4425F" w:rsidRPr="00A635E6" w:rsidRDefault="00F4425F" w:rsidP="00F4425F">
      <w:pPr>
        <w:pStyle w:val="Akapitzlist"/>
        <w:numPr>
          <w:ilvl w:val="0"/>
          <w:numId w:val="35"/>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o</w:t>
      </w:r>
      <w:r w:rsidRPr="00A635E6">
        <w:rPr>
          <w:rFonts w:ascii="Verdana" w:eastAsia="TimesNewRoman" w:hAnsi="Verdana" w:cs="TimesNewRoman"/>
          <w:color w:val="000000"/>
          <w:sz w:val="20"/>
          <w:szCs w:val="20"/>
        </w:rPr>
        <w:t xml:space="preserve">ś </w:t>
      </w:r>
      <w:r w:rsidRPr="00A635E6">
        <w:rPr>
          <w:rFonts w:ascii="Verdana" w:hAnsi="Verdana" w:cs="Times New Roman"/>
          <w:color w:val="000000"/>
          <w:sz w:val="20"/>
          <w:szCs w:val="20"/>
        </w:rPr>
        <w:t>podłu</w:t>
      </w:r>
      <w:r w:rsidRPr="00A635E6">
        <w:rPr>
          <w:rFonts w:ascii="Verdana" w:eastAsia="TimesNewRoman" w:hAnsi="Verdana" w:cs="TimesNewRoman"/>
          <w:color w:val="000000"/>
          <w:sz w:val="20"/>
          <w:szCs w:val="20"/>
        </w:rPr>
        <w:t>ż</w:t>
      </w:r>
      <w:r w:rsidRPr="00A635E6">
        <w:rPr>
          <w:rFonts w:ascii="Verdana" w:hAnsi="Verdana" w:cs="Times New Roman"/>
          <w:color w:val="000000"/>
          <w:sz w:val="20"/>
          <w:szCs w:val="20"/>
        </w:rPr>
        <w:t xml:space="preserve">na w planie: </w:t>
      </w:r>
      <w:r w:rsidRPr="00A635E6">
        <w:rPr>
          <w:rFonts w:ascii="Symbol" w:hAnsi="Symbol" w:cs="Symbol"/>
          <w:sz w:val="20"/>
          <w:szCs w:val="20"/>
        </w:rPr>
        <w:t></w:t>
      </w:r>
      <w:r w:rsidRPr="00A635E6">
        <w:rPr>
          <w:rFonts w:ascii="Verdana" w:hAnsi="Verdana" w:cs="Times New Roman"/>
          <w:color w:val="000000"/>
          <w:sz w:val="20"/>
          <w:szCs w:val="20"/>
        </w:rPr>
        <w:t>3,0 cm,</w:t>
      </w:r>
    </w:p>
    <w:p w:rsidR="00F4425F" w:rsidRPr="00A635E6" w:rsidRDefault="00F4425F" w:rsidP="00F4425F">
      <w:pPr>
        <w:pStyle w:val="Akapitzlist"/>
        <w:numPr>
          <w:ilvl w:val="0"/>
          <w:numId w:val="35"/>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usytuowanie w planie belek podłu</w:t>
      </w:r>
      <w:r w:rsidRPr="00A635E6">
        <w:rPr>
          <w:rFonts w:ascii="Verdana" w:eastAsia="TimesNewRoman" w:hAnsi="Verdana" w:cs="TimesNewRoman"/>
          <w:color w:val="000000"/>
          <w:sz w:val="20"/>
          <w:szCs w:val="20"/>
        </w:rPr>
        <w:t>ż</w:t>
      </w:r>
      <w:r w:rsidRPr="00A635E6">
        <w:rPr>
          <w:rFonts w:ascii="Verdana" w:hAnsi="Verdana" w:cs="Times New Roman"/>
          <w:color w:val="000000"/>
          <w:sz w:val="20"/>
          <w:szCs w:val="20"/>
        </w:rPr>
        <w:t xml:space="preserve">nych i poprzecznych: </w:t>
      </w:r>
      <w:r w:rsidRPr="00A635E6">
        <w:rPr>
          <w:rFonts w:ascii="Symbol" w:hAnsi="Symbol" w:cs="Symbol"/>
          <w:sz w:val="20"/>
          <w:szCs w:val="20"/>
        </w:rPr>
        <w:t></w:t>
      </w:r>
      <w:r w:rsidRPr="00A635E6">
        <w:rPr>
          <w:rFonts w:ascii="Verdana" w:hAnsi="Verdana" w:cs="Times New Roman"/>
          <w:color w:val="000000"/>
          <w:sz w:val="20"/>
          <w:szCs w:val="20"/>
        </w:rPr>
        <w:t>2,0 cm,</w:t>
      </w:r>
    </w:p>
    <w:p w:rsidR="00F4425F" w:rsidRPr="00A635E6" w:rsidRDefault="00F4425F" w:rsidP="00F4425F">
      <w:pPr>
        <w:pStyle w:val="Akapitzlist"/>
        <w:numPr>
          <w:ilvl w:val="0"/>
          <w:numId w:val="35"/>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wymiary przekrojów d</w:t>
      </w:r>
      <w:r w:rsidRPr="00A635E6">
        <w:rPr>
          <w:rFonts w:ascii="Verdana" w:eastAsia="TimesNewRoman" w:hAnsi="Verdana" w:cs="TimesNewRoman"/>
          <w:color w:val="000000"/>
          <w:sz w:val="20"/>
          <w:szCs w:val="20"/>
        </w:rPr>
        <w:t>ź</w:t>
      </w:r>
      <w:r w:rsidRPr="00A635E6">
        <w:rPr>
          <w:rFonts w:ascii="Verdana" w:hAnsi="Verdana" w:cs="Times New Roman"/>
          <w:color w:val="000000"/>
          <w:sz w:val="20"/>
          <w:szCs w:val="20"/>
        </w:rPr>
        <w:t xml:space="preserve">wigarów: </w:t>
      </w:r>
      <w:r w:rsidRPr="00A635E6">
        <w:rPr>
          <w:rFonts w:ascii="Symbol" w:hAnsi="Symbol" w:cs="Symbol"/>
          <w:sz w:val="20"/>
          <w:szCs w:val="20"/>
        </w:rPr>
        <w:t></w:t>
      </w:r>
      <w:r w:rsidRPr="00A635E6">
        <w:rPr>
          <w:rFonts w:ascii="Verdana" w:hAnsi="Verdana" w:cs="Times New Roman"/>
          <w:color w:val="000000"/>
          <w:sz w:val="20"/>
          <w:szCs w:val="20"/>
        </w:rPr>
        <w:t>1,0 cm,</w:t>
      </w:r>
    </w:p>
    <w:p w:rsidR="00F4425F" w:rsidRPr="00A635E6" w:rsidRDefault="00F4425F" w:rsidP="00F4425F">
      <w:pPr>
        <w:pStyle w:val="Akapitzlist"/>
        <w:numPr>
          <w:ilvl w:val="0"/>
          <w:numId w:val="35"/>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grubo</w:t>
      </w:r>
      <w:r w:rsidRPr="00A635E6">
        <w:rPr>
          <w:rFonts w:ascii="Verdana" w:eastAsia="TimesNewRoman" w:hAnsi="Verdana" w:cs="TimesNewRoman"/>
          <w:color w:val="000000"/>
          <w:sz w:val="20"/>
          <w:szCs w:val="20"/>
        </w:rPr>
        <w:t xml:space="preserve">ść </w:t>
      </w:r>
      <w:r w:rsidRPr="00A635E6">
        <w:rPr>
          <w:rFonts w:ascii="Verdana" w:hAnsi="Verdana" w:cs="Times New Roman"/>
          <w:color w:val="000000"/>
          <w:sz w:val="20"/>
          <w:szCs w:val="20"/>
        </w:rPr>
        <w:t xml:space="preserve">płyty pomostu: </w:t>
      </w:r>
      <w:r w:rsidRPr="00A635E6">
        <w:rPr>
          <w:rFonts w:ascii="Symbol" w:hAnsi="Symbol" w:cs="Symbol"/>
          <w:sz w:val="20"/>
          <w:szCs w:val="20"/>
        </w:rPr>
        <w:t></w:t>
      </w:r>
      <w:r w:rsidRPr="00A635E6">
        <w:rPr>
          <w:rFonts w:ascii="Verdana" w:hAnsi="Verdana" w:cs="Times New Roman"/>
          <w:color w:val="000000"/>
          <w:sz w:val="20"/>
          <w:szCs w:val="20"/>
        </w:rPr>
        <w:t>0,5 cm,</w:t>
      </w:r>
    </w:p>
    <w:p w:rsidR="00F4425F" w:rsidRPr="00A635E6" w:rsidRDefault="00F4425F" w:rsidP="00F4425F">
      <w:pPr>
        <w:pStyle w:val="Akapitzlist"/>
        <w:numPr>
          <w:ilvl w:val="0"/>
          <w:numId w:val="35"/>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rz</w:t>
      </w:r>
      <w:r w:rsidRPr="00A635E6">
        <w:rPr>
          <w:rFonts w:ascii="Verdana" w:eastAsia="TimesNewRoman" w:hAnsi="Verdana" w:cs="TimesNewRoman"/>
          <w:color w:val="000000"/>
          <w:sz w:val="20"/>
          <w:szCs w:val="20"/>
        </w:rPr>
        <w:t>ę</w:t>
      </w:r>
      <w:r w:rsidRPr="00A635E6">
        <w:rPr>
          <w:rFonts w:ascii="Verdana" w:hAnsi="Verdana" w:cs="Times New Roman"/>
          <w:color w:val="000000"/>
          <w:sz w:val="20"/>
          <w:szCs w:val="20"/>
        </w:rPr>
        <w:t>dne wysoko</w:t>
      </w:r>
      <w:r w:rsidRPr="00A635E6">
        <w:rPr>
          <w:rFonts w:ascii="Verdana" w:eastAsia="TimesNewRoman" w:hAnsi="Verdana" w:cs="TimesNewRoman"/>
          <w:color w:val="000000"/>
          <w:sz w:val="20"/>
          <w:szCs w:val="20"/>
        </w:rPr>
        <w:t>ś</w:t>
      </w:r>
      <w:r w:rsidRPr="00A635E6">
        <w:rPr>
          <w:rFonts w:ascii="Verdana" w:hAnsi="Verdana" w:cs="Times New Roman"/>
          <w:color w:val="000000"/>
          <w:sz w:val="20"/>
          <w:szCs w:val="20"/>
        </w:rPr>
        <w:t xml:space="preserve">ciowe: </w:t>
      </w:r>
      <w:r w:rsidRPr="00A635E6">
        <w:rPr>
          <w:rFonts w:ascii="Symbol" w:hAnsi="Symbol" w:cs="Symbol"/>
          <w:sz w:val="20"/>
          <w:szCs w:val="20"/>
        </w:rPr>
        <w:t></w:t>
      </w:r>
      <w:r w:rsidRPr="00A635E6">
        <w:rPr>
          <w:rFonts w:ascii="Verdana" w:hAnsi="Verdana" w:cs="Times New Roman"/>
          <w:color w:val="000000"/>
          <w:sz w:val="20"/>
          <w:szCs w:val="20"/>
        </w:rPr>
        <w:t>1,0 cm,</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Tolerancje dla fundamentów:</w:t>
      </w:r>
    </w:p>
    <w:p w:rsidR="00F4425F" w:rsidRPr="00A635E6" w:rsidRDefault="00F4425F" w:rsidP="00F4425F">
      <w:pPr>
        <w:pStyle w:val="Akapitzlist"/>
        <w:numPr>
          <w:ilvl w:val="0"/>
          <w:numId w:val="36"/>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 xml:space="preserve">usytuowanie w planie: </w:t>
      </w:r>
      <w:r w:rsidRPr="00A635E6">
        <w:rPr>
          <w:rFonts w:ascii="Symbol" w:hAnsi="Symbol" w:cs="Symbol"/>
          <w:sz w:val="20"/>
          <w:szCs w:val="20"/>
        </w:rPr>
        <w:t></w:t>
      </w:r>
      <w:r w:rsidRPr="00A635E6">
        <w:rPr>
          <w:rFonts w:ascii="Verdana" w:hAnsi="Verdana" w:cs="Times New Roman"/>
          <w:color w:val="000000"/>
          <w:sz w:val="20"/>
          <w:szCs w:val="20"/>
        </w:rPr>
        <w:t xml:space="preserve">5,0 cm (dla fundamentów o szer. &lt; 2,0 m: </w:t>
      </w:r>
      <w:r w:rsidRPr="00A635E6">
        <w:rPr>
          <w:rFonts w:ascii="Symbol" w:hAnsi="Symbol" w:cs="Symbol"/>
          <w:sz w:val="20"/>
          <w:szCs w:val="20"/>
        </w:rPr>
        <w:t></w:t>
      </w:r>
      <w:r w:rsidRPr="00A635E6">
        <w:rPr>
          <w:rFonts w:ascii="Verdana" w:hAnsi="Verdana" w:cs="Times New Roman"/>
          <w:color w:val="000000"/>
          <w:sz w:val="20"/>
          <w:szCs w:val="20"/>
        </w:rPr>
        <w:t>2,0 cm),</w:t>
      </w:r>
    </w:p>
    <w:p w:rsidR="00F4425F" w:rsidRPr="00A635E6" w:rsidRDefault="00F4425F" w:rsidP="00F4425F">
      <w:pPr>
        <w:pStyle w:val="Akapitzlist"/>
        <w:numPr>
          <w:ilvl w:val="0"/>
          <w:numId w:val="36"/>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lastRenderedPageBreak/>
        <w:t>rz</w:t>
      </w:r>
      <w:r w:rsidRPr="00A635E6">
        <w:rPr>
          <w:rFonts w:ascii="Verdana" w:eastAsia="TimesNewRoman" w:hAnsi="Verdana" w:cs="TimesNewRoman"/>
          <w:color w:val="000000"/>
          <w:sz w:val="20"/>
          <w:szCs w:val="20"/>
        </w:rPr>
        <w:t>ę</w:t>
      </w:r>
      <w:r w:rsidRPr="00A635E6">
        <w:rPr>
          <w:rFonts w:ascii="Verdana" w:hAnsi="Verdana" w:cs="Times New Roman"/>
          <w:color w:val="000000"/>
          <w:sz w:val="20"/>
          <w:szCs w:val="20"/>
        </w:rPr>
        <w:t xml:space="preserve">dne wierzchu ławy: </w:t>
      </w:r>
      <w:r w:rsidRPr="00A635E6">
        <w:rPr>
          <w:rFonts w:ascii="Symbol" w:hAnsi="Symbol" w:cs="Symbol"/>
          <w:sz w:val="20"/>
          <w:szCs w:val="20"/>
        </w:rPr>
        <w:t></w:t>
      </w:r>
      <w:r w:rsidRPr="00A635E6">
        <w:rPr>
          <w:rFonts w:ascii="Verdana" w:hAnsi="Verdana" w:cs="Times New Roman"/>
          <w:color w:val="000000"/>
          <w:sz w:val="20"/>
          <w:szCs w:val="20"/>
        </w:rPr>
        <w:t>2,0 cm,</w:t>
      </w:r>
    </w:p>
    <w:p w:rsidR="00F4425F" w:rsidRPr="00A635E6" w:rsidRDefault="00F4425F" w:rsidP="00F4425F">
      <w:pPr>
        <w:pStyle w:val="Akapitzlist"/>
        <w:numPr>
          <w:ilvl w:val="0"/>
          <w:numId w:val="36"/>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płaszczyzny i kraw</w:t>
      </w:r>
      <w:r w:rsidRPr="00A635E6">
        <w:rPr>
          <w:rFonts w:ascii="Verdana" w:eastAsia="TimesNewRoman" w:hAnsi="Verdana" w:cs="TimesNewRoman"/>
          <w:color w:val="000000"/>
          <w:sz w:val="20"/>
          <w:szCs w:val="20"/>
        </w:rPr>
        <w:t>ę</w:t>
      </w:r>
      <w:r w:rsidRPr="00A635E6">
        <w:rPr>
          <w:rFonts w:ascii="Verdana" w:hAnsi="Verdana" w:cs="Times New Roman"/>
          <w:color w:val="000000"/>
          <w:sz w:val="20"/>
          <w:szCs w:val="20"/>
        </w:rPr>
        <w:t xml:space="preserve">dzie- odchylenie od pionu: </w:t>
      </w:r>
      <w:r w:rsidRPr="00A635E6">
        <w:rPr>
          <w:rFonts w:ascii="Symbol" w:hAnsi="Symbol" w:cs="Symbol"/>
          <w:sz w:val="20"/>
          <w:szCs w:val="20"/>
        </w:rPr>
        <w:t></w:t>
      </w:r>
      <w:r w:rsidRPr="00A635E6">
        <w:rPr>
          <w:rFonts w:ascii="Verdana" w:hAnsi="Verdana" w:cs="Times New Roman"/>
          <w:color w:val="000000"/>
          <w:sz w:val="20"/>
          <w:szCs w:val="20"/>
        </w:rPr>
        <w:t>2,0 cm,</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Tolerancje dla podpór masywnych i słupowych:</w:t>
      </w:r>
    </w:p>
    <w:p w:rsidR="00F4425F" w:rsidRPr="00A635E6" w:rsidRDefault="00F4425F" w:rsidP="00F4425F">
      <w:pPr>
        <w:pStyle w:val="Akapitzlist"/>
        <w:numPr>
          <w:ilvl w:val="0"/>
          <w:numId w:val="37"/>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 xml:space="preserve">pochylenie </w:t>
      </w:r>
      <w:r w:rsidRPr="00A635E6">
        <w:rPr>
          <w:rFonts w:ascii="Verdana" w:eastAsia="TimesNewRoman" w:hAnsi="Verdana" w:cs="TimesNewRoman"/>
          <w:color w:val="000000"/>
          <w:sz w:val="20"/>
          <w:szCs w:val="20"/>
        </w:rPr>
        <w:t>ś</w:t>
      </w:r>
      <w:r w:rsidRPr="00A635E6">
        <w:rPr>
          <w:rFonts w:ascii="Verdana" w:hAnsi="Verdana" w:cs="Times New Roman"/>
          <w:color w:val="000000"/>
          <w:sz w:val="20"/>
          <w:szCs w:val="20"/>
        </w:rPr>
        <w:t>cian i słupów: 0,5% wysoko</w:t>
      </w:r>
      <w:r w:rsidRPr="00A635E6">
        <w:rPr>
          <w:rFonts w:ascii="Verdana" w:eastAsia="TimesNewRoman" w:hAnsi="Verdana" w:cs="TimesNewRoman"/>
          <w:color w:val="000000"/>
          <w:sz w:val="20"/>
          <w:szCs w:val="20"/>
        </w:rPr>
        <w:t>ś</w:t>
      </w:r>
      <w:r w:rsidRPr="00A635E6">
        <w:rPr>
          <w:rFonts w:ascii="Verdana" w:hAnsi="Verdana" w:cs="Times New Roman"/>
          <w:color w:val="000000"/>
          <w:sz w:val="20"/>
          <w:szCs w:val="20"/>
        </w:rPr>
        <w:t>ci (jednak dla słupów nie wi</w:t>
      </w:r>
      <w:r w:rsidRPr="00A635E6">
        <w:rPr>
          <w:rFonts w:ascii="Verdana" w:eastAsia="TimesNewRoman" w:hAnsi="Verdana" w:cs="TimesNewRoman"/>
          <w:color w:val="000000"/>
          <w:sz w:val="20"/>
          <w:szCs w:val="20"/>
        </w:rPr>
        <w:t>ę</w:t>
      </w:r>
      <w:r w:rsidRPr="00A635E6">
        <w:rPr>
          <w:rFonts w:ascii="Verdana" w:hAnsi="Verdana" w:cs="Times New Roman"/>
          <w:color w:val="000000"/>
          <w:sz w:val="20"/>
          <w:szCs w:val="20"/>
        </w:rPr>
        <w:t xml:space="preserve">cej </w:t>
      </w:r>
    </w:p>
    <w:p w:rsidR="00F4425F" w:rsidRPr="00A635E6" w:rsidRDefault="00F4425F" w:rsidP="00F4425F">
      <w:pPr>
        <w:pStyle w:val="Akapitzlist"/>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ni</w:t>
      </w:r>
      <w:r w:rsidRPr="00A635E6">
        <w:rPr>
          <w:rFonts w:ascii="Verdana" w:eastAsia="TimesNewRoman" w:hAnsi="Verdana" w:cs="TimesNewRoman"/>
          <w:color w:val="000000"/>
          <w:sz w:val="20"/>
          <w:szCs w:val="20"/>
        </w:rPr>
        <w:t xml:space="preserve">ż </w:t>
      </w:r>
      <w:r w:rsidRPr="00A635E6">
        <w:rPr>
          <w:rFonts w:ascii="Verdana" w:hAnsi="Verdana" w:cs="Times New Roman"/>
          <w:color w:val="000000"/>
          <w:sz w:val="20"/>
          <w:szCs w:val="20"/>
        </w:rPr>
        <w:t>1,5 cm),</w:t>
      </w:r>
    </w:p>
    <w:p w:rsidR="00F4425F" w:rsidRPr="00A635E6" w:rsidRDefault="00F4425F" w:rsidP="00F4425F">
      <w:pPr>
        <w:pStyle w:val="Akapitzlist"/>
        <w:numPr>
          <w:ilvl w:val="0"/>
          <w:numId w:val="37"/>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 xml:space="preserve">wymiary w planie: </w:t>
      </w:r>
      <w:r w:rsidRPr="00A635E6">
        <w:rPr>
          <w:rFonts w:ascii="Symbol" w:hAnsi="Symbol" w:cs="Symbol"/>
          <w:sz w:val="20"/>
          <w:szCs w:val="20"/>
        </w:rPr>
        <w:t></w:t>
      </w:r>
      <w:r w:rsidRPr="00A635E6">
        <w:rPr>
          <w:rFonts w:ascii="Verdana" w:hAnsi="Verdana" w:cs="Times New Roman"/>
          <w:color w:val="000000"/>
          <w:sz w:val="20"/>
          <w:szCs w:val="20"/>
        </w:rPr>
        <w:t xml:space="preserve">2,0 cm dla podpór masywnych, </w:t>
      </w:r>
      <w:r w:rsidRPr="00A635E6">
        <w:rPr>
          <w:rFonts w:ascii="Symbol" w:hAnsi="Symbol" w:cs="Symbol"/>
          <w:sz w:val="20"/>
          <w:szCs w:val="20"/>
        </w:rPr>
        <w:t></w:t>
      </w:r>
      <w:r w:rsidRPr="00A635E6">
        <w:rPr>
          <w:rFonts w:ascii="Verdana" w:hAnsi="Verdana" w:cs="Times New Roman"/>
          <w:color w:val="000000"/>
          <w:sz w:val="20"/>
          <w:szCs w:val="20"/>
        </w:rPr>
        <w:t>1,0 cm dla podpór słupowych,</w:t>
      </w:r>
    </w:p>
    <w:p w:rsidR="00F4425F" w:rsidRPr="00A635E6" w:rsidRDefault="00F4425F" w:rsidP="00F4425F">
      <w:pPr>
        <w:pStyle w:val="Akapitzlist"/>
        <w:numPr>
          <w:ilvl w:val="0"/>
          <w:numId w:val="37"/>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rz</w:t>
      </w:r>
      <w:r w:rsidRPr="00A635E6">
        <w:rPr>
          <w:rFonts w:ascii="Verdana" w:eastAsia="TimesNewRoman" w:hAnsi="Verdana" w:cs="TimesNewRoman"/>
          <w:color w:val="000000"/>
          <w:sz w:val="20"/>
          <w:szCs w:val="20"/>
        </w:rPr>
        <w:t>ę</w:t>
      </w:r>
      <w:r w:rsidRPr="00A635E6">
        <w:rPr>
          <w:rFonts w:ascii="Verdana" w:hAnsi="Verdana" w:cs="Times New Roman"/>
          <w:color w:val="000000"/>
          <w:sz w:val="20"/>
          <w:szCs w:val="20"/>
        </w:rPr>
        <w:t xml:space="preserve">dne wierzchu podpory: </w:t>
      </w:r>
      <w:r w:rsidRPr="00A635E6">
        <w:rPr>
          <w:rFonts w:ascii="Symbol" w:hAnsi="Symbol" w:cs="Symbol"/>
          <w:sz w:val="20"/>
          <w:szCs w:val="20"/>
        </w:rPr>
        <w:t></w:t>
      </w:r>
      <w:r w:rsidRPr="00A635E6">
        <w:rPr>
          <w:rFonts w:ascii="Verdana" w:hAnsi="Verdana" w:cs="Times New Roman"/>
          <w:color w:val="000000"/>
          <w:sz w:val="20"/>
          <w:szCs w:val="20"/>
        </w:rPr>
        <w:t>1,0 cm.</w:t>
      </w:r>
    </w:p>
    <w:p w:rsidR="00F4425F" w:rsidRPr="00A635E6" w:rsidRDefault="00F4425F" w:rsidP="00F4425F">
      <w:pPr>
        <w:autoSpaceDE w:val="0"/>
        <w:autoSpaceDN w:val="0"/>
        <w:adjustRightInd w:val="0"/>
        <w:spacing w:after="0"/>
        <w:jc w:val="both"/>
        <w:rPr>
          <w:rFonts w:ascii="Verdana" w:hAnsi="Verdana"/>
          <w:color w:val="000000"/>
          <w:sz w:val="20"/>
          <w:szCs w:val="20"/>
        </w:rPr>
      </w:pPr>
    </w:p>
    <w:p w:rsidR="00F4425F" w:rsidRPr="00A635E6" w:rsidRDefault="00F4425F" w:rsidP="00F4425F">
      <w:pPr>
        <w:autoSpaceDE w:val="0"/>
        <w:autoSpaceDN w:val="0"/>
        <w:adjustRightInd w:val="0"/>
        <w:spacing w:after="0"/>
        <w:jc w:val="both"/>
        <w:rPr>
          <w:rFonts w:ascii="Verdana" w:eastAsia="TimesNewRoman" w:hAnsi="Verdana" w:cs="TimesNewRoman"/>
          <w:b/>
          <w:color w:val="000000"/>
          <w:sz w:val="20"/>
          <w:szCs w:val="20"/>
        </w:rPr>
      </w:pPr>
      <w:r w:rsidRPr="00A635E6">
        <w:rPr>
          <w:rFonts w:ascii="Verdana" w:hAnsi="Verdana"/>
          <w:b/>
          <w:bCs/>
          <w:color w:val="000000"/>
          <w:sz w:val="20"/>
          <w:szCs w:val="20"/>
        </w:rPr>
        <w:t>6.6. Kontrola rusztowa</w:t>
      </w:r>
      <w:r w:rsidRPr="00A635E6">
        <w:rPr>
          <w:rFonts w:ascii="Verdana" w:eastAsia="TimesNewRoman" w:hAnsi="Verdana" w:cs="TimesNewRoman"/>
          <w:b/>
          <w:color w:val="000000"/>
          <w:sz w:val="20"/>
          <w:szCs w:val="20"/>
        </w:rPr>
        <w:t xml:space="preserve">ń </w:t>
      </w:r>
      <w:r w:rsidRPr="00A635E6">
        <w:rPr>
          <w:rFonts w:ascii="Verdana" w:hAnsi="Verdana"/>
          <w:b/>
          <w:bCs/>
          <w:color w:val="000000"/>
          <w:sz w:val="20"/>
          <w:szCs w:val="20"/>
        </w:rPr>
        <w:t>i deskowa</w:t>
      </w:r>
      <w:r w:rsidRPr="00A635E6">
        <w:rPr>
          <w:rFonts w:ascii="Verdana" w:eastAsia="TimesNewRoman" w:hAnsi="Verdana" w:cs="TimesNewRoman"/>
          <w:b/>
          <w:color w:val="000000"/>
          <w:sz w:val="20"/>
          <w:szCs w:val="20"/>
        </w:rPr>
        <w:t>ń</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Badania elementów rusztowa</w:t>
      </w:r>
      <w:r w:rsidRPr="00A635E6">
        <w:rPr>
          <w:rFonts w:ascii="Verdana" w:eastAsia="TimesNewRoman" w:hAnsi="Verdana" w:cs="TimesNewRoman"/>
          <w:color w:val="000000"/>
          <w:sz w:val="20"/>
          <w:szCs w:val="20"/>
        </w:rPr>
        <w:t xml:space="preserve">ń </w:t>
      </w:r>
      <w:r w:rsidRPr="00A635E6">
        <w:rPr>
          <w:rFonts w:ascii="Verdana" w:hAnsi="Verdana"/>
          <w:color w:val="000000"/>
          <w:sz w:val="20"/>
          <w:szCs w:val="20"/>
        </w:rPr>
        <w:t>i deskowa</w:t>
      </w:r>
      <w:r w:rsidRPr="00A635E6">
        <w:rPr>
          <w:rFonts w:ascii="Verdana" w:eastAsia="TimesNewRoman" w:hAnsi="Verdana" w:cs="TimesNewRoman"/>
          <w:color w:val="000000"/>
          <w:sz w:val="20"/>
          <w:szCs w:val="20"/>
        </w:rPr>
        <w:t xml:space="preserve">ń </w:t>
      </w:r>
      <w:r w:rsidRPr="00A635E6">
        <w:rPr>
          <w:rFonts w:ascii="Verdana" w:hAnsi="Verdana"/>
          <w:color w:val="000000"/>
          <w:sz w:val="20"/>
          <w:szCs w:val="20"/>
        </w:rPr>
        <w:t>nale</w:t>
      </w:r>
      <w:r w:rsidRPr="00A635E6">
        <w:rPr>
          <w:rFonts w:ascii="Verdana" w:eastAsia="TimesNewRoman" w:hAnsi="Verdana" w:cs="TimesNewRoman"/>
          <w:color w:val="000000"/>
          <w:sz w:val="20"/>
          <w:szCs w:val="20"/>
        </w:rPr>
        <w:t>ż</w:t>
      </w:r>
      <w:r w:rsidRPr="00A635E6">
        <w:rPr>
          <w:rFonts w:ascii="Verdana" w:hAnsi="Verdana"/>
          <w:color w:val="000000"/>
          <w:sz w:val="20"/>
          <w:szCs w:val="20"/>
        </w:rPr>
        <w:t>y przeprowadza</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w zale</w:t>
      </w:r>
      <w:r w:rsidRPr="00A635E6">
        <w:rPr>
          <w:rFonts w:ascii="Verdana" w:eastAsia="TimesNewRoman" w:hAnsi="Verdana" w:cs="TimesNewRoman"/>
          <w:color w:val="000000"/>
          <w:sz w:val="20"/>
          <w:szCs w:val="20"/>
        </w:rPr>
        <w:t>ż</w:t>
      </w:r>
      <w:r w:rsidRPr="00A635E6">
        <w:rPr>
          <w:rFonts w:ascii="Verdana" w:hAnsi="Verdana"/>
          <w:color w:val="000000"/>
          <w:sz w:val="20"/>
          <w:szCs w:val="20"/>
        </w:rPr>
        <w:t>no</w:t>
      </w:r>
      <w:r w:rsidRPr="00A635E6">
        <w:rPr>
          <w:rFonts w:ascii="Verdana" w:eastAsia="TimesNewRoman" w:hAnsi="Verdana" w:cs="TimesNewRoman"/>
          <w:color w:val="000000"/>
          <w:sz w:val="20"/>
          <w:szCs w:val="20"/>
        </w:rPr>
        <w:t>ś</w:t>
      </w:r>
      <w:r w:rsidRPr="00A635E6">
        <w:rPr>
          <w:rFonts w:ascii="Verdana" w:hAnsi="Verdana"/>
          <w:color w:val="000000"/>
          <w:sz w:val="20"/>
          <w:szCs w:val="20"/>
        </w:rPr>
        <w:t>ci od u</w:t>
      </w:r>
      <w:r w:rsidRPr="00A635E6">
        <w:rPr>
          <w:rFonts w:ascii="Verdana" w:eastAsia="TimesNewRoman" w:hAnsi="Verdana" w:cs="TimesNewRoman"/>
          <w:color w:val="000000"/>
          <w:sz w:val="20"/>
          <w:szCs w:val="20"/>
        </w:rPr>
        <w:t>ż</w:t>
      </w:r>
      <w:r w:rsidRPr="00A635E6">
        <w:rPr>
          <w:rFonts w:ascii="Verdana" w:hAnsi="Verdana"/>
          <w:color w:val="000000"/>
          <w:sz w:val="20"/>
          <w:szCs w:val="20"/>
        </w:rPr>
        <w:t>ytego materiału zgodnie z:</w:t>
      </w:r>
    </w:p>
    <w:p w:rsidR="00F4425F" w:rsidRPr="00A635E6" w:rsidRDefault="00F4425F" w:rsidP="00F4425F">
      <w:pPr>
        <w:pStyle w:val="Akapitzlist"/>
        <w:numPr>
          <w:ilvl w:val="0"/>
          <w:numId w:val="38"/>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PN-89/S-10050 w przypadku elementów stalowych,</w:t>
      </w:r>
    </w:p>
    <w:p w:rsidR="00F4425F" w:rsidRPr="00A635E6" w:rsidRDefault="00F4425F" w:rsidP="00F4425F">
      <w:pPr>
        <w:pStyle w:val="Akapitzlist"/>
        <w:numPr>
          <w:ilvl w:val="0"/>
          <w:numId w:val="38"/>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PN-93/S-10080 w przypadku konstrukcji drewnianych.</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Ka</w:t>
      </w:r>
      <w:r w:rsidRPr="00A635E6">
        <w:rPr>
          <w:rFonts w:ascii="Verdana" w:eastAsia="TimesNewRoman" w:hAnsi="Verdana" w:cs="TimesNewRoman"/>
          <w:color w:val="000000"/>
          <w:sz w:val="20"/>
          <w:szCs w:val="20"/>
        </w:rPr>
        <w:t>ż</w:t>
      </w:r>
      <w:r w:rsidRPr="00A635E6">
        <w:rPr>
          <w:rFonts w:ascii="Verdana" w:hAnsi="Verdana"/>
          <w:color w:val="000000"/>
          <w:sz w:val="20"/>
          <w:szCs w:val="20"/>
        </w:rPr>
        <w:t>de rusztowanie podlega odbiorowi, w czasie którego nale</w:t>
      </w:r>
      <w:r w:rsidRPr="00A635E6">
        <w:rPr>
          <w:rFonts w:ascii="Verdana" w:eastAsia="TimesNewRoman" w:hAnsi="Verdana" w:cs="TimesNewRoman"/>
          <w:color w:val="000000"/>
          <w:sz w:val="20"/>
          <w:szCs w:val="20"/>
        </w:rPr>
        <w:t>ż</w:t>
      </w:r>
      <w:r w:rsidRPr="00A635E6">
        <w:rPr>
          <w:rFonts w:ascii="Verdana" w:hAnsi="Verdana"/>
          <w:color w:val="000000"/>
          <w:sz w:val="20"/>
          <w:szCs w:val="20"/>
        </w:rPr>
        <w:t>y sprawdza</w:t>
      </w:r>
      <w:r w:rsidRPr="00A635E6">
        <w:rPr>
          <w:rFonts w:ascii="Verdana" w:eastAsia="TimesNewRoman" w:hAnsi="Verdana" w:cs="TimesNewRoman"/>
          <w:color w:val="000000"/>
          <w:sz w:val="20"/>
          <w:szCs w:val="20"/>
        </w:rPr>
        <w:t>ć</w:t>
      </w:r>
      <w:r w:rsidRPr="00A635E6">
        <w:rPr>
          <w:rFonts w:ascii="Verdana" w:hAnsi="Verdana"/>
          <w:color w:val="000000"/>
          <w:sz w:val="20"/>
          <w:szCs w:val="20"/>
        </w:rPr>
        <w:t>:</w:t>
      </w:r>
    </w:p>
    <w:p w:rsidR="00F4425F" w:rsidRPr="00A635E6" w:rsidRDefault="00F4425F" w:rsidP="00F4425F">
      <w:pPr>
        <w:pStyle w:val="Akapitzlist"/>
        <w:numPr>
          <w:ilvl w:val="0"/>
          <w:numId w:val="39"/>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rodzaj u</w:t>
      </w:r>
      <w:r w:rsidRPr="00A635E6">
        <w:rPr>
          <w:rFonts w:ascii="Verdana" w:eastAsia="TimesNewRoman" w:hAnsi="Verdana" w:cs="TimesNewRoman"/>
          <w:color w:val="000000"/>
          <w:sz w:val="20"/>
          <w:szCs w:val="20"/>
        </w:rPr>
        <w:t>ż</w:t>
      </w:r>
      <w:r w:rsidRPr="00A635E6">
        <w:rPr>
          <w:rFonts w:ascii="Verdana" w:hAnsi="Verdana" w:cs="Times New Roman"/>
          <w:color w:val="000000"/>
          <w:sz w:val="20"/>
          <w:szCs w:val="20"/>
        </w:rPr>
        <w:t>ytego materiału na zgodno</w:t>
      </w:r>
      <w:r w:rsidRPr="00A635E6">
        <w:rPr>
          <w:rFonts w:ascii="Verdana" w:eastAsia="TimesNewRoman" w:hAnsi="Verdana" w:cs="TimesNewRoman"/>
          <w:color w:val="000000"/>
          <w:sz w:val="20"/>
          <w:szCs w:val="20"/>
        </w:rPr>
        <w:t xml:space="preserve">ść </w:t>
      </w:r>
      <w:r w:rsidRPr="00A635E6">
        <w:rPr>
          <w:rFonts w:ascii="Verdana" w:hAnsi="Verdana" w:cs="Times New Roman"/>
          <w:color w:val="000000"/>
          <w:sz w:val="20"/>
          <w:szCs w:val="20"/>
        </w:rPr>
        <w:t>z projektem technologicznym,</w:t>
      </w:r>
    </w:p>
    <w:p w:rsidR="00F4425F" w:rsidRPr="00A635E6" w:rsidRDefault="00F4425F" w:rsidP="00F4425F">
      <w:pPr>
        <w:pStyle w:val="Akapitzlist"/>
        <w:numPr>
          <w:ilvl w:val="0"/>
          <w:numId w:val="39"/>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ł</w:t>
      </w:r>
      <w:r w:rsidRPr="00A635E6">
        <w:rPr>
          <w:rFonts w:ascii="Verdana" w:eastAsia="TimesNewRoman" w:hAnsi="Verdana" w:cs="TimesNewRoman"/>
          <w:color w:val="000000"/>
          <w:sz w:val="20"/>
          <w:szCs w:val="20"/>
        </w:rPr>
        <w:t>ą</w:t>
      </w:r>
      <w:r w:rsidRPr="00A635E6">
        <w:rPr>
          <w:rFonts w:ascii="Verdana" w:hAnsi="Verdana" w:cs="Times New Roman"/>
          <w:color w:val="000000"/>
          <w:sz w:val="20"/>
          <w:szCs w:val="20"/>
        </w:rPr>
        <w:t>czniki, zł</w:t>
      </w:r>
      <w:r w:rsidRPr="00A635E6">
        <w:rPr>
          <w:rFonts w:ascii="Verdana" w:eastAsia="TimesNewRoman" w:hAnsi="Verdana" w:cs="TimesNewRoman"/>
          <w:color w:val="000000"/>
          <w:sz w:val="20"/>
          <w:szCs w:val="20"/>
        </w:rPr>
        <w:t>ą</w:t>
      </w:r>
      <w:r w:rsidRPr="00A635E6">
        <w:rPr>
          <w:rFonts w:ascii="Verdana" w:hAnsi="Verdana" w:cs="Times New Roman"/>
          <w:color w:val="000000"/>
          <w:sz w:val="20"/>
          <w:szCs w:val="20"/>
        </w:rPr>
        <w:t>cza,</w:t>
      </w:r>
    </w:p>
    <w:p w:rsidR="00F4425F" w:rsidRPr="00A635E6" w:rsidRDefault="00F4425F" w:rsidP="00F4425F">
      <w:pPr>
        <w:pStyle w:val="Akapitzlist"/>
        <w:numPr>
          <w:ilvl w:val="0"/>
          <w:numId w:val="39"/>
        </w:numPr>
        <w:autoSpaceDE w:val="0"/>
        <w:autoSpaceDN w:val="0"/>
        <w:adjustRightInd w:val="0"/>
        <w:spacing w:after="0"/>
        <w:jc w:val="both"/>
        <w:rPr>
          <w:rFonts w:ascii="Verdana" w:eastAsia="TimesNewRoman" w:hAnsi="Verdana" w:cs="TimesNewRoman"/>
          <w:color w:val="000000"/>
          <w:sz w:val="20"/>
          <w:szCs w:val="20"/>
        </w:rPr>
      </w:pPr>
      <w:r w:rsidRPr="00A635E6">
        <w:rPr>
          <w:rFonts w:ascii="Verdana" w:hAnsi="Verdana" w:cs="Times New Roman"/>
          <w:color w:val="000000"/>
          <w:sz w:val="20"/>
          <w:szCs w:val="20"/>
        </w:rPr>
        <w:t>poziomy górnych kraw</w:t>
      </w:r>
      <w:r w:rsidRPr="00A635E6">
        <w:rPr>
          <w:rFonts w:ascii="Verdana" w:eastAsia="TimesNewRoman" w:hAnsi="Verdana" w:cs="TimesNewRoman"/>
          <w:color w:val="000000"/>
          <w:sz w:val="20"/>
          <w:szCs w:val="20"/>
        </w:rPr>
        <w:t>ę</w:t>
      </w:r>
      <w:r w:rsidRPr="00A635E6">
        <w:rPr>
          <w:rFonts w:ascii="Verdana" w:hAnsi="Verdana" w:cs="Times New Roman"/>
          <w:color w:val="000000"/>
          <w:sz w:val="20"/>
          <w:szCs w:val="20"/>
        </w:rPr>
        <w:t>dzi przed obci</w:t>
      </w:r>
      <w:r w:rsidRPr="00A635E6">
        <w:rPr>
          <w:rFonts w:ascii="Verdana" w:eastAsia="TimesNewRoman" w:hAnsi="Verdana" w:cs="TimesNewRoman"/>
          <w:color w:val="000000"/>
          <w:sz w:val="20"/>
          <w:szCs w:val="20"/>
        </w:rPr>
        <w:t>ąż</w:t>
      </w:r>
      <w:r w:rsidRPr="00A635E6">
        <w:rPr>
          <w:rFonts w:ascii="Verdana" w:hAnsi="Verdana" w:cs="Times New Roman"/>
          <w:color w:val="000000"/>
          <w:sz w:val="20"/>
          <w:szCs w:val="20"/>
        </w:rPr>
        <w:t>eniem i po obci</w:t>
      </w:r>
      <w:r w:rsidRPr="00A635E6">
        <w:rPr>
          <w:rFonts w:ascii="Verdana" w:eastAsia="TimesNewRoman" w:hAnsi="Verdana" w:cs="TimesNewRoman"/>
          <w:color w:val="000000"/>
          <w:sz w:val="20"/>
          <w:szCs w:val="20"/>
        </w:rPr>
        <w:t>ąż</w:t>
      </w:r>
      <w:r w:rsidRPr="00A635E6">
        <w:rPr>
          <w:rFonts w:ascii="Verdana" w:hAnsi="Verdana" w:cs="Times New Roman"/>
          <w:color w:val="000000"/>
          <w:sz w:val="20"/>
          <w:szCs w:val="20"/>
        </w:rPr>
        <w:t>eniu oraz kraw</w:t>
      </w:r>
      <w:r w:rsidRPr="00A635E6">
        <w:rPr>
          <w:rFonts w:ascii="Verdana" w:eastAsia="TimesNewRoman" w:hAnsi="Verdana" w:cs="TimesNewRoman"/>
          <w:color w:val="000000"/>
          <w:sz w:val="20"/>
          <w:szCs w:val="20"/>
        </w:rPr>
        <w:t>ę</w:t>
      </w:r>
      <w:r w:rsidRPr="00A635E6">
        <w:rPr>
          <w:rFonts w:ascii="Verdana" w:hAnsi="Verdana" w:cs="Times New Roman"/>
          <w:color w:val="000000"/>
          <w:sz w:val="20"/>
          <w:szCs w:val="20"/>
        </w:rPr>
        <w:t>dzi dolnych stanowi</w:t>
      </w:r>
      <w:r w:rsidRPr="00A635E6">
        <w:rPr>
          <w:rFonts w:ascii="Verdana" w:eastAsia="TimesNewRoman" w:hAnsi="Verdana" w:cs="TimesNewRoman"/>
          <w:color w:val="000000"/>
          <w:sz w:val="20"/>
          <w:szCs w:val="20"/>
        </w:rPr>
        <w:t>ą</w:t>
      </w:r>
      <w:r w:rsidRPr="00A635E6">
        <w:rPr>
          <w:rFonts w:ascii="Verdana" w:hAnsi="Verdana" w:cs="Times New Roman"/>
          <w:color w:val="000000"/>
          <w:sz w:val="20"/>
          <w:szCs w:val="20"/>
        </w:rPr>
        <w:t>cych miar</w:t>
      </w:r>
      <w:r w:rsidRPr="00A635E6">
        <w:rPr>
          <w:rFonts w:ascii="Verdana" w:eastAsia="TimesNewRoman" w:hAnsi="Verdana" w:cs="TimesNewRoman"/>
          <w:color w:val="000000"/>
          <w:sz w:val="20"/>
          <w:szCs w:val="20"/>
        </w:rPr>
        <w:t xml:space="preserve">ę </w:t>
      </w:r>
      <w:r w:rsidRPr="00A635E6">
        <w:rPr>
          <w:rFonts w:ascii="Verdana" w:hAnsi="Verdana" w:cs="Times New Roman"/>
          <w:color w:val="000000"/>
          <w:sz w:val="20"/>
          <w:szCs w:val="20"/>
        </w:rPr>
        <w:t>odkształcalno</w:t>
      </w:r>
      <w:r w:rsidRPr="00A635E6">
        <w:rPr>
          <w:rFonts w:ascii="Verdana" w:eastAsia="TimesNewRoman" w:hAnsi="Verdana" w:cs="TimesNewRoman"/>
          <w:color w:val="000000"/>
          <w:sz w:val="20"/>
          <w:szCs w:val="20"/>
        </w:rPr>
        <w:t>ś</w:t>
      </w:r>
      <w:r w:rsidRPr="00A635E6">
        <w:rPr>
          <w:rFonts w:ascii="Verdana" w:hAnsi="Verdana" w:cs="Times New Roman"/>
          <w:color w:val="000000"/>
          <w:sz w:val="20"/>
          <w:szCs w:val="20"/>
        </w:rPr>
        <w:t>ci posadowienia (niwelacyjnie),</w:t>
      </w:r>
    </w:p>
    <w:p w:rsidR="00F4425F" w:rsidRPr="00A635E6" w:rsidRDefault="00F4425F" w:rsidP="00F4425F">
      <w:pPr>
        <w:pStyle w:val="Akapitzlist"/>
        <w:numPr>
          <w:ilvl w:val="0"/>
          <w:numId w:val="39"/>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efektywno</w:t>
      </w:r>
      <w:r w:rsidRPr="00A635E6">
        <w:rPr>
          <w:rFonts w:ascii="Verdana" w:eastAsia="TimesNewRoman" w:hAnsi="Verdana" w:cs="TimesNewRoman"/>
          <w:color w:val="000000"/>
          <w:sz w:val="20"/>
          <w:szCs w:val="20"/>
        </w:rPr>
        <w:t xml:space="preserve">ść </w:t>
      </w:r>
      <w:r w:rsidRPr="00A635E6">
        <w:rPr>
          <w:rFonts w:ascii="Verdana" w:hAnsi="Verdana" w:cs="Times New Roman"/>
          <w:color w:val="000000"/>
          <w:sz w:val="20"/>
          <w:szCs w:val="20"/>
        </w:rPr>
        <w:t>st</w:t>
      </w:r>
      <w:r w:rsidRPr="00A635E6">
        <w:rPr>
          <w:rFonts w:ascii="Verdana" w:eastAsia="TimesNewRoman" w:hAnsi="Verdana" w:cs="TimesNewRoman"/>
          <w:color w:val="000000"/>
          <w:sz w:val="20"/>
          <w:szCs w:val="20"/>
        </w:rPr>
        <w:t>ęż</w:t>
      </w:r>
      <w:r w:rsidRPr="00A635E6">
        <w:rPr>
          <w:rFonts w:ascii="Verdana" w:hAnsi="Verdana" w:cs="Times New Roman"/>
          <w:color w:val="000000"/>
          <w:sz w:val="20"/>
          <w:szCs w:val="20"/>
        </w:rPr>
        <w:t>e</w:t>
      </w:r>
      <w:r w:rsidRPr="00A635E6">
        <w:rPr>
          <w:rFonts w:ascii="Verdana" w:eastAsia="TimesNewRoman" w:hAnsi="Verdana" w:cs="TimesNewRoman"/>
          <w:color w:val="000000"/>
          <w:sz w:val="20"/>
          <w:szCs w:val="20"/>
        </w:rPr>
        <w:t>ń</w:t>
      </w:r>
      <w:r w:rsidRPr="00A635E6">
        <w:rPr>
          <w:rFonts w:ascii="Verdana" w:hAnsi="Verdana" w:cs="Times New Roman"/>
          <w:color w:val="000000"/>
          <w:sz w:val="20"/>
          <w:szCs w:val="20"/>
        </w:rPr>
        <w:t>,</w:t>
      </w:r>
    </w:p>
    <w:p w:rsidR="00F4425F" w:rsidRPr="00A635E6" w:rsidRDefault="00F4425F" w:rsidP="00F4425F">
      <w:pPr>
        <w:pStyle w:val="Akapitzlist"/>
        <w:numPr>
          <w:ilvl w:val="0"/>
          <w:numId w:val="39"/>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wielko</w:t>
      </w:r>
      <w:r w:rsidRPr="00A635E6">
        <w:rPr>
          <w:rFonts w:ascii="Verdana" w:eastAsia="TimesNewRoman" w:hAnsi="Verdana" w:cs="TimesNewRoman"/>
          <w:color w:val="000000"/>
          <w:sz w:val="20"/>
          <w:szCs w:val="20"/>
        </w:rPr>
        <w:t xml:space="preserve">ść </w:t>
      </w:r>
      <w:r w:rsidRPr="00A635E6">
        <w:rPr>
          <w:rFonts w:ascii="Verdana" w:hAnsi="Verdana" w:cs="Times New Roman"/>
          <w:color w:val="000000"/>
          <w:sz w:val="20"/>
          <w:szCs w:val="20"/>
        </w:rPr>
        <w:t>podniesienia wykonawczego,</w:t>
      </w:r>
    </w:p>
    <w:p w:rsidR="00F4425F" w:rsidRPr="00A635E6" w:rsidRDefault="00F4425F" w:rsidP="00F4425F">
      <w:pPr>
        <w:pStyle w:val="Akapitzlist"/>
        <w:numPr>
          <w:ilvl w:val="0"/>
          <w:numId w:val="39"/>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przygotowanie podło</w:t>
      </w:r>
      <w:r w:rsidRPr="00A635E6">
        <w:rPr>
          <w:rFonts w:ascii="Verdana" w:eastAsia="TimesNewRoman" w:hAnsi="Verdana" w:cs="TimesNewRoman"/>
          <w:color w:val="000000"/>
          <w:sz w:val="20"/>
          <w:szCs w:val="20"/>
        </w:rPr>
        <w:t>ż</w:t>
      </w:r>
      <w:r w:rsidRPr="00A635E6">
        <w:rPr>
          <w:rFonts w:ascii="Verdana" w:hAnsi="Verdana" w:cs="Times New Roman"/>
          <w:color w:val="000000"/>
          <w:sz w:val="20"/>
          <w:szCs w:val="20"/>
        </w:rPr>
        <w:t>a i sposób przekazywania nacisków na podło</w:t>
      </w:r>
      <w:r w:rsidRPr="00A635E6">
        <w:rPr>
          <w:rFonts w:ascii="Verdana" w:eastAsia="TimesNewRoman" w:hAnsi="Verdana" w:cs="TimesNewRoman"/>
          <w:color w:val="000000"/>
          <w:sz w:val="20"/>
          <w:szCs w:val="20"/>
        </w:rPr>
        <w:t>ż</w:t>
      </w:r>
      <w:r w:rsidRPr="00A635E6">
        <w:rPr>
          <w:rFonts w:ascii="Verdana" w:hAnsi="Verdana" w:cs="Times New Roman"/>
          <w:color w:val="000000"/>
          <w:sz w:val="20"/>
          <w:szCs w:val="20"/>
        </w:rPr>
        <w:t>e.</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Ka</w:t>
      </w:r>
      <w:r w:rsidRPr="00A635E6">
        <w:rPr>
          <w:rFonts w:ascii="Verdana" w:eastAsia="TimesNewRoman" w:hAnsi="Verdana" w:cs="TimesNewRoman"/>
          <w:color w:val="000000"/>
          <w:sz w:val="20"/>
          <w:szCs w:val="20"/>
        </w:rPr>
        <w:t>ż</w:t>
      </w:r>
      <w:r w:rsidRPr="00A635E6">
        <w:rPr>
          <w:rFonts w:ascii="Verdana" w:hAnsi="Verdana"/>
          <w:color w:val="000000"/>
          <w:sz w:val="20"/>
          <w:szCs w:val="20"/>
        </w:rPr>
        <w:t>de deskowanie powinno podlega</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odbiorowi. Przedmiotem kontroli w czasie odbioru powinny by</w:t>
      </w:r>
      <w:r w:rsidRPr="00A635E6">
        <w:rPr>
          <w:rFonts w:ascii="Verdana" w:eastAsia="TimesNewRoman" w:hAnsi="Verdana" w:cs="TimesNewRoman"/>
          <w:color w:val="000000"/>
          <w:sz w:val="20"/>
          <w:szCs w:val="20"/>
        </w:rPr>
        <w:t>ć</w:t>
      </w:r>
      <w:r w:rsidRPr="00A635E6">
        <w:rPr>
          <w:rFonts w:ascii="Verdana" w:hAnsi="Verdana"/>
          <w:color w:val="000000"/>
          <w:sz w:val="20"/>
          <w:szCs w:val="20"/>
        </w:rPr>
        <w:t>:</w:t>
      </w:r>
    </w:p>
    <w:p w:rsidR="00F4425F" w:rsidRPr="00A635E6" w:rsidRDefault="00F4425F" w:rsidP="00F4425F">
      <w:pPr>
        <w:pStyle w:val="Akapitzlist"/>
        <w:numPr>
          <w:ilvl w:val="0"/>
          <w:numId w:val="40"/>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rodzaj u</w:t>
      </w:r>
      <w:r w:rsidRPr="00A635E6">
        <w:rPr>
          <w:rFonts w:ascii="Verdana" w:eastAsia="TimesNewRoman" w:hAnsi="Verdana" w:cs="TimesNewRoman"/>
          <w:color w:val="000000"/>
          <w:sz w:val="20"/>
          <w:szCs w:val="20"/>
        </w:rPr>
        <w:t>ż</w:t>
      </w:r>
      <w:r w:rsidRPr="00A635E6">
        <w:rPr>
          <w:rFonts w:ascii="Verdana" w:hAnsi="Verdana" w:cs="Times New Roman"/>
          <w:color w:val="000000"/>
          <w:sz w:val="20"/>
          <w:szCs w:val="20"/>
        </w:rPr>
        <w:t>ytego materiału na zgodno</w:t>
      </w:r>
      <w:r w:rsidRPr="00A635E6">
        <w:rPr>
          <w:rFonts w:ascii="Verdana" w:eastAsia="TimesNewRoman" w:hAnsi="Verdana" w:cs="TimesNewRoman"/>
          <w:color w:val="000000"/>
          <w:sz w:val="20"/>
          <w:szCs w:val="20"/>
        </w:rPr>
        <w:t xml:space="preserve">ść </w:t>
      </w:r>
      <w:r w:rsidRPr="00A635E6">
        <w:rPr>
          <w:rFonts w:ascii="Verdana" w:hAnsi="Verdana" w:cs="Times New Roman"/>
          <w:color w:val="000000"/>
          <w:sz w:val="20"/>
          <w:szCs w:val="20"/>
        </w:rPr>
        <w:t>z projektem technologicznym,</w:t>
      </w:r>
    </w:p>
    <w:p w:rsidR="00F4425F" w:rsidRPr="00A635E6" w:rsidRDefault="00F4425F" w:rsidP="00F4425F">
      <w:pPr>
        <w:pStyle w:val="Akapitzlist"/>
        <w:numPr>
          <w:ilvl w:val="0"/>
          <w:numId w:val="40"/>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szczelno</w:t>
      </w:r>
      <w:r w:rsidRPr="00A635E6">
        <w:rPr>
          <w:rFonts w:ascii="Verdana" w:eastAsia="TimesNewRoman" w:hAnsi="Verdana" w:cs="TimesNewRoman"/>
          <w:color w:val="000000"/>
          <w:sz w:val="20"/>
          <w:szCs w:val="20"/>
        </w:rPr>
        <w:t xml:space="preserve">ść </w:t>
      </w:r>
      <w:r w:rsidRPr="00A635E6">
        <w:rPr>
          <w:rFonts w:ascii="Verdana" w:hAnsi="Verdana" w:cs="Times New Roman"/>
          <w:color w:val="000000"/>
          <w:sz w:val="20"/>
          <w:szCs w:val="20"/>
        </w:rPr>
        <w:t>deskowa</w:t>
      </w:r>
      <w:r w:rsidRPr="00A635E6">
        <w:rPr>
          <w:rFonts w:ascii="Verdana" w:eastAsia="TimesNewRoman" w:hAnsi="Verdana" w:cs="TimesNewRoman"/>
          <w:color w:val="000000"/>
          <w:sz w:val="20"/>
          <w:szCs w:val="20"/>
        </w:rPr>
        <w:t xml:space="preserve">nia </w:t>
      </w:r>
      <w:r w:rsidRPr="00A635E6">
        <w:rPr>
          <w:rFonts w:ascii="Verdana" w:hAnsi="Verdana" w:cs="Times New Roman"/>
          <w:color w:val="000000"/>
          <w:sz w:val="20"/>
          <w:szCs w:val="20"/>
        </w:rPr>
        <w:t>w płaszczyznach i naro</w:t>
      </w:r>
      <w:r w:rsidRPr="00A635E6">
        <w:rPr>
          <w:rFonts w:ascii="Verdana" w:eastAsia="TimesNewRoman" w:hAnsi="Verdana" w:cs="TimesNewRoman"/>
          <w:color w:val="000000"/>
          <w:sz w:val="20"/>
          <w:szCs w:val="20"/>
        </w:rPr>
        <w:t>ż</w:t>
      </w:r>
      <w:r w:rsidRPr="00A635E6">
        <w:rPr>
          <w:rFonts w:ascii="Verdana" w:hAnsi="Verdana" w:cs="Times New Roman"/>
          <w:color w:val="000000"/>
          <w:sz w:val="20"/>
          <w:szCs w:val="20"/>
        </w:rPr>
        <w:t>ach,</w:t>
      </w:r>
    </w:p>
    <w:p w:rsidR="00F4425F" w:rsidRPr="00A635E6" w:rsidRDefault="00F4425F" w:rsidP="00F4425F">
      <w:pPr>
        <w:pStyle w:val="Akapitzlist"/>
        <w:numPr>
          <w:ilvl w:val="0"/>
          <w:numId w:val="40"/>
        </w:numPr>
        <w:autoSpaceDE w:val="0"/>
        <w:autoSpaceDN w:val="0"/>
        <w:adjustRightInd w:val="0"/>
        <w:spacing w:after="0"/>
        <w:jc w:val="both"/>
        <w:rPr>
          <w:rFonts w:ascii="Verdana" w:hAnsi="Verdana" w:cs="Times New Roman"/>
          <w:color w:val="000000"/>
          <w:sz w:val="20"/>
          <w:szCs w:val="20"/>
        </w:rPr>
      </w:pPr>
      <w:r w:rsidRPr="00A635E6">
        <w:rPr>
          <w:rFonts w:ascii="Verdana" w:hAnsi="Verdana" w:cs="Times New Roman"/>
          <w:color w:val="000000"/>
          <w:sz w:val="20"/>
          <w:szCs w:val="20"/>
        </w:rPr>
        <w:t>poziom górnej kraw</w:t>
      </w:r>
      <w:r w:rsidRPr="00A635E6">
        <w:rPr>
          <w:rFonts w:ascii="Verdana" w:eastAsia="TimesNewRoman" w:hAnsi="Verdana" w:cs="TimesNewRoman"/>
          <w:color w:val="000000"/>
          <w:sz w:val="20"/>
          <w:szCs w:val="20"/>
        </w:rPr>
        <w:t>ę</w:t>
      </w:r>
      <w:r w:rsidRPr="00A635E6">
        <w:rPr>
          <w:rFonts w:ascii="Verdana" w:hAnsi="Verdana" w:cs="Times New Roman"/>
          <w:color w:val="000000"/>
          <w:sz w:val="20"/>
          <w:szCs w:val="20"/>
        </w:rPr>
        <w:t>dzi i powierzchni deskowa</w:t>
      </w:r>
      <w:r w:rsidRPr="00A635E6">
        <w:rPr>
          <w:rFonts w:ascii="Verdana" w:eastAsia="TimesNewRoman" w:hAnsi="Verdana" w:cs="TimesNewRoman"/>
          <w:color w:val="000000"/>
          <w:sz w:val="20"/>
          <w:szCs w:val="20"/>
        </w:rPr>
        <w:t xml:space="preserve">ń </w:t>
      </w:r>
      <w:r w:rsidRPr="00A635E6">
        <w:rPr>
          <w:rFonts w:ascii="Verdana" w:hAnsi="Verdana" w:cs="Times New Roman"/>
          <w:color w:val="000000"/>
          <w:sz w:val="20"/>
          <w:szCs w:val="20"/>
        </w:rPr>
        <w:t>przed betonowaniem i po nim oraz porównanie z poziomem wymaganym. Rusztowania i deskowania w czasie betonowania powinny by</w:t>
      </w:r>
      <w:r w:rsidRPr="00A635E6">
        <w:rPr>
          <w:rFonts w:ascii="Verdana" w:eastAsia="TimesNewRoman" w:hAnsi="Verdana" w:cs="TimesNewRoman"/>
          <w:color w:val="000000"/>
          <w:sz w:val="20"/>
          <w:szCs w:val="20"/>
        </w:rPr>
        <w:t xml:space="preserve">ć </w:t>
      </w:r>
      <w:r w:rsidRPr="00A635E6">
        <w:rPr>
          <w:rFonts w:ascii="Verdana" w:hAnsi="Verdana" w:cs="Times New Roman"/>
          <w:color w:val="000000"/>
          <w:sz w:val="20"/>
          <w:szCs w:val="20"/>
        </w:rPr>
        <w:t>przedmiotem kontroli geodezyjnej w nawi</w:t>
      </w:r>
      <w:r w:rsidRPr="00A635E6">
        <w:rPr>
          <w:rFonts w:ascii="Verdana" w:eastAsia="TimesNewRoman" w:hAnsi="Verdana" w:cs="TimesNewRoman"/>
          <w:color w:val="000000"/>
          <w:sz w:val="20"/>
          <w:szCs w:val="20"/>
        </w:rPr>
        <w:t>ą</w:t>
      </w:r>
      <w:r w:rsidRPr="00A635E6">
        <w:rPr>
          <w:rFonts w:ascii="Verdana" w:hAnsi="Verdana" w:cs="Times New Roman"/>
          <w:color w:val="000000"/>
          <w:sz w:val="20"/>
          <w:szCs w:val="20"/>
        </w:rPr>
        <w:t>zaniu do niezale</w:t>
      </w:r>
      <w:r w:rsidRPr="00A635E6">
        <w:rPr>
          <w:rFonts w:ascii="Verdana" w:eastAsia="TimesNewRoman" w:hAnsi="Verdana" w:cs="TimesNewRoman"/>
          <w:color w:val="000000"/>
          <w:sz w:val="20"/>
          <w:szCs w:val="20"/>
        </w:rPr>
        <w:t>ż</w:t>
      </w:r>
      <w:r w:rsidRPr="00A635E6">
        <w:rPr>
          <w:rFonts w:ascii="Verdana" w:hAnsi="Verdana" w:cs="Times New Roman"/>
          <w:color w:val="000000"/>
          <w:sz w:val="20"/>
          <w:szCs w:val="20"/>
        </w:rPr>
        <w:t>nych reperów.</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Podczas budowy rusztowa</w:t>
      </w:r>
      <w:r w:rsidRPr="00A635E6">
        <w:rPr>
          <w:rFonts w:ascii="Verdana" w:eastAsia="TimesNewRoman" w:hAnsi="Verdana" w:cs="TimesNewRoman"/>
          <w:color w:val="000000"/>
          <w:sz w:val="20"/>
          <w:szCs w:val="20"/>
        </w:rPr>
        <w:t xml:space="preserve">ń </w:t>
      </w:r>
      <w:r w:rsidRPr="00A635E6">
        <w:rPr>
          <w:rFonts w:ascii="Verdana" w:hAnsi="Verdana"/>
          <w:color w:val="000000"/>
          <w:sz w:val="20"/>
          <w:szCs w:val="20"/>
        </w:rPr>
        <w:t>i deskowa</w:t>
      </w:r>
      <w:r w:rsidRPr="00A635E6">
        <w:rPr>
          <w:rFonts w:ascii="Verdana" w:eastAsia="TimesNewRoman" w:hAnsi="Verdana" w:cs="TimesNewRoman"/>
          <w:color w:val="000000"/>
          <w:sz w:val="20"/>
          <w:szCs w:val="20"/>
        </w:rPr>
        <w:t xml:space="preserve">ń </w:t>
      </w:r>
      <w:r w:rsidRPr="00A635E6">
        <w:rPr>
          <w:rFonts w:ascii="Verdana" w:hAnsi="Verdana"/>
          <w:color w:val="000000"/>
          <w:sz w:val="20"/>
          <w:szCs w:val="20"/>
        </w:rPr>
        <w:t>oraz podczas ich obci</w:t>
      </w:r>
      <w:r w:rsidRPr="00A635E6">
        <w:rPr>
          <w:rFonts w:ascii="Verdana" w:eastAsia="TimesNewRoman" w:hAnsi="Verdana" w:cs="TimesNewRoman"/>
          <w:color w:val="000000"/>
          <w:sz w:val="20"/>
          <w:szCs w:val="20"/>
        </w:rPr>
        <w:t>ąż</w:t>
      </w:r>
      <w:r w:rsidRPr="00A635E6">
        <w:rPr>
          <w:rFonts w:ascii="Verdana" w:hAnsi="Verdana"/>
          <w:color w:val="000000"/>
          <w:sz w:val="20"/>
          <w:szCs w:val="20"/>
        </w:rPr>
        <w:t xml:space="preserve">ania </w:t>
      </w:r>
      <w:r w:rsidRPr="00A635E6">
        <w:rPr>
          <w:rFonts w:ascii="Verdana" w:eastAsia="TimesNewRoman" w:hAnsi="Verdana" w:cs="TimesNewRoman"/>
          <w:color w:val="000000"/>
          <w:sz w:val="20"/>
          <w:szCs w:val="20"/>
        </w:rPr>
        <w:t>ś</w:t>
      </w:r>
      <w:r w:rsidRPr="00A635E6">
        <w:rPr>
          <w:rFonts w:ascii="Verdana" w:hAnsi="Verdana"/>
          <w:color w:val="000000"/>
          <w:sz w:val="20"/>
          <w:szCs w:val="20"/>
        </w:rPr>
        <w:t>wie</w:t>
      </w:r>
      <w:r w:rsidRPr="00A635E6">
        <w:rPr>
          <w:rFonts w:ascii="Verdana" w:eastAsia="TimesNewRoman" w:hAnsi="Verdana" w:cs="TimesNewRoman"/>
          <w:color w:val="000000"/>
          <w:sz w:val="20"/>
          <w:szCs w:val="20"/>
        </w:rPr>
        <w:t>ż</w:t>
      </w:r>
      <w:r w:rsidRPr="00A635E6">
        <w:rPr>
          <w:rFonts w:ascii="Verdana" w:hAnsi="Verdana"/>
          <w:color w:val="000000"/>
          <w:sz w:val="20"/>
          <w:szCs w:val="20"/>
        </w:rPr>
        <w:t>ym betonem powinny by</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prowadzone badania geodezyjne w nawi</w:t>
      </w:r>
      <w:r w:rsidRPr="00A635E6">
        <w:rPr>
          <w:rFonts w:ascii="Verdana" w:eastAsia="TimesNewRoman" w:hAnsi="Verdana" w:cs="TimesNewRoman"/>
          <w:color w:val="000000"/>
          <w:sz w:val="20"/>
          <w:szCs w:val="20"/>
        </w:rPr>
        <w:t>ą</w:t>
      </w:r>
      <w:r w:rsidRPr="00A635E6">
        <w:rPr>
          <w:rFonts w:ascii="Verdana" w:hAnsi="Verdana"/>
          <w:color w:val="000000"/>
          <w:sz w:val="20"/>
          <w:szCs w:val="20"/>
        </w:rPr>
        <w:t>zaniu do reperów pa</w:t>
      </w:r>
      <w:r w:rsidRPr="00A635E6">
        <w:rPr>
          <w:rFonts w:ascii="Verdana" w:eastAsia="TimesNewRoman" w:hAnsi="Verdana" w:cs="TimesNewRoman"/>
          <w:color w:val="000000"/>
          <w:sz w:val="20"/>
          <w:szCs w:val="20"/>
        </w:rPr>
        <w:t>ń</w:t>
      </w:r>
      <w:r w:rsidRPr="00A635E6">
        <w:rPr>
          <w:rFonts w:ascii="Verdana" w:hAnsi="Verdana"/>
          <w:color w:val="000000"/>
          <w:sz w:val="20"/>
          <w:szCs w:val="20"/>
        </w:rPr>
        <w:t>stwowych. Pomiary te powinny by</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prowadzone równie</w:t>
      </w:r>
      <w:r w:rsidRPr="00A635E6">
        <w:rPr>
          <w:rFonts w:ascii="Verdana" w:eastAsia="TimesNewRoman" w:hAnsi="Verdana" w:cs="TimesNewRoman"/>
          <w:color w:val="000000"/>
          <w:sz w:val="20"/>
          <w:szCs w:val="20"/>
        </w:rPr>
        <w:t xml:space="preserve">ż </w:t>
      </w:r>
      <w:r w:rsidRPr="00A635E6">
        <w:rPr>
          <w:rFonts w:ascii="Verdana" w:hAnsi="Verdana"/>
          <w:color w:val="000000"/>
          <w:sz w:val="20"/>
          <w:szCs w:val="20"/>
        </w:rPr>
        <w:t>w czasie dojrzewania betonu, oraz przy rozbiórce deskowa</w:t>
      </w:r>
      <w:r w:rsidRPr="00A635E6">
        <w:rPr>
          <w:rFonts w:ascii="Verdana" w:eastAsia="TimesNewRoman" w:hAnsi="Verdana" w:cs="TimesNewRoman"/>
          <w:color w:val="000000"/>
          <w:sz w:val="20"/>
          <w:szCs w:val="20"/>
        </w:rPr>
        <w:t xml:space="preserve">ń </w:t>
      </w:r>
      <w:r w:rsidRPr="00A635E6">
        <w:rPr>
          <w:rFonts w:ascii="Verdana" w:hAnsi="Verdana"/>
          <w:color w:val="000000"/>
          <w:sz w:val="20"/>
          <w:szCs w:val="20"/>
        </w:rPr>
        <w:t>i rusztowa</w:t>
      </w:r>
      <w:r w:rsidRPr="00A635E6">
        <w:rPr>
          <w:rFonts w:ascii="Verdana" w:eastAsia="TimesNewRoman" w:hAnsi="Verdana" w:cs="TimesNewRoman"/>
          <w:color w:val="000000"/>
          <w:sz w:val="20"/>
          <w:szCs w:val="20"/>
        </w:rPr>
        <w:t xml:space="preserve">ń </w:t>
      </w:r>
      <w:r w:rsidRPr="00A635E6">
        <w:rPr>
          <w:rFonts w:ascii="Verdana" w:hAnsi="Verdana"/>
          <w:color w:val="000000"/>
          <w:sz w:val="20"/>
          <w:szCs w:val="20"/>
        </w:rPr>
        <w:t>a</w:t>
      </w:r>
      <w:r w:rsidRPr="00A635E6">
        <w:rPr>
          <w:rFonts w:ascii="Verdana" w:eastAsia="TimesNewRoman" w:hAnsi="Verdana" w:cs="TimesNewRoman"/>
          <w:color w:val="000000"/>
          <w:sz w:val="20"/>
          <w:szCs w:val="20"/>
        </w:rPr>
        <w:t xml:space="preserve">ż </w:t>
      </w:r>
      <w:r w:rsidRPr="00A635E6">
        <w:rPr>
          <w:rFonts w:ascii="Verdana" w:hAnsi="Verdana"/>
          <w:color w:val="000000"/>
          <w:sz w:val="20"/>
          <w:szCs w:val="20"/>
        </w:rPr>
        <w:t>do wykonania próbnego obci</w:t>
      </w:r>
      <w:r w:rsidRPr="00A635E6">
        <w:rPr>
          <w:rFonts w:ascii="Verdana" w:eastAsia="TimesNewRoman" w:hAnsi="Verdana" w:cs="TimesNewRoman"/>
          <w:color w:val="000000"/>
          <w:sz w:val="20"/>
          <w:szCs w:val="20"/>
        </w:rPr>
        <w:t>ąż</w:t>
      </w:r>
      <w:r w:rsidRPr="00A635E6">
        <w:rPr>
          <w:rFonts w:ascii="Verdana" w:hAnsi="Verdana"/>
          <w:color w:val="000000"/>
          <w:sz w:val="20"/>
          <w:szCs w:val="20"/>
        </w:rPr>
        <w:t>enia.</w:t>
      </w:r>
    </w:p>
    <w:p w:rsidR="00F4425F" w:rsidRPr="00A635E6" w:rsidRDefault="00F4425F" w:rsidP="00F4425F">
      <w:pPr>
        <w:autoSpaceDE w:val="0"/>
        <w:autoSpaceDN w:val="0"/>
        <w:adjustRightInd w:val="0"/>
        <w:spacing w:after="0"/>
        <w:jc w:val="both"/>
        <w:rPr>
          <w:rFonts w:ascii="Verdana" w:eastAsia="TimesNewRoman" w:hAnsi="Verdana" w:cs="TimesNewRoman"/>
          <w:color w:val="000000"/>
          <w:sz w:val="20"/>
          <w:szCs w:val="20"/>
        </w:rPr>
      </w:pPr>
    </w:p>
    <w:p w:rsidR="00F4425F" w:rsidRPr="00A635E6" w:rsidRDefault="00F4425F" w:rsidP="00F4425F">
      <w:pPr>
        <w:autoSpaceDE w:val="0"/>
        <w:autoSpaceDN w:val="0"/>
        <w:adjustRightInd w:val="0"/>
        <w:spacing w:after="0"/>
        <w:jc w:val="both"/>
        <w:rPr>
          <w:rFonts w:ascii="Verdana" w:hAnsi="Verdana"/>
          <w:b/>
          <w:bCs/>
          <w:color w:val="000000"/>
          <w:sz w:val="20"/>
          <w:szCs w:val="20"/>
        </w:rPr>
      </w:pPr>
      <w:r w:rsidRPr="00A635E6">
        <w:rPr>
          <w:rFonts w:ascii="Verdana" w:hAnsi="Verdana"/>
          <w:b/>
          <w:bCs/>
          <w:color w:val="000000"/>
          <w:sz w:val="20"/>
          <w:szCs w:val="20"/>
        </w:rPr>
        <w:t>6.7. Kontrola wyko</w:t>
      </w:r>
      <w:r w:rsidRPr="00A635E6">
        <w:rPr>
          <w:rFonts w:ascii="Verdana" w:eastAsia="TimesNewRoman" w:hAnsi="Verdana" w:cs="TimesNewRoman"/>
          <w:b/>
          <w:color w:val="000000"/>
          <w:sz w:val="20"/>
          <w:szCs w:val="20"/>
        </w:rPr>
        <w:t>ń</w:t>
      </w:r>
      <w:r w:rsidRPr="00A635E6">
        <w:rPr>
          <w:rFonts w:ascii="Verdana" w:hAnsi="Verdana"/>
          <w:b/>
          <w:bCs/>
          <w:color w:val="000000"/>
          <w:sz w:val="20"/>
          <w:szCs w:val="20"/>
        </w:rPr>
        <w:t>czenia powierzchni betonowych</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Wszystkie widoczne powierzchnie betonowe powinny by</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gładkie i mie</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jednolit</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barw</w:t>
      </w:r>
      <w:r w:rsidRPr="00A635E6">
        <w:rPr>
          <w:rFonts w:ascii="Verdana" w:eastAsia="TimesNewRoman" w:hAnsi="Verdana" w:cs="TimesNewRoman"/>
          <w:color w:val="000000"/>
          <w:sz w:val="20"/>
          <w:szCs w:val="20"/>
        </w:rPr>
        <w:t xml:space="preserve">ę </w:t>
      </w:r>
      <w:r w:rsidRPr="00A635E6">
        <w:rPr>
          <w:rFonts w:ascii="Verdana" w:hAnsi="Verdana"/>
          <w:color w:val="000000"/>
          <w:sz w:val="20"/>
          <w:szCs w:val="20"/>
        </w:rPr>
        <w:t>i faktur</w:t>
      </w:r>
      <w:r w:rsidRPr="00A635E6">
        <w:rPr>
          <w:rFonts w:ascii="Verdana" w:eastAsia="TimesNewRoman" w:hAnsi="Verdana" w:cs="TimesNewRoman"/>
          <w:color w:val="000000"/>
          <w:sz w:val="20"/>
          <w:szCs w:val="20"/>
        </w:rPr>
        <w:t>ę</w:t>
      </w:r>
      <w:r w:rsidRPr="00A635E6">
        <w:rPr>
          <w:rFonts w:ascii="Verdana" w:hAnsi="Verdana"/>
          <w:color w:val="000000"/>
          <w:sz w:val="20"/>
          <w:szCs w:val="20"/>
        </w:rPr>
        <w:t>. Na powierzchniach tych nie mog</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by</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 xml:space="preserve">widoczne </w:t>
      </w:r>
      <w:r w:rsidRPr="00A635E6">
        <w:rPr>
          <w:rFonts w:ascii="Verdana" w:eastAsia="TimesNewRoman" w:hAnsi="Verdana" w:cs="TimesNewRoman"/>
          <w:color w:val="000000"/>
          <w:sz w:val="20"/>
          <w:szCs w:val="20"/>
        </w:rPr>
        <w:t>ż</w:t>
      </w:r>
      <w:r w:rsidRPr="00A635E6">
        <w:rPr>
          <w:rFonts w:ascii="Verdana" w:hAnsi="Verdana"/>
          <w:color w:val="000000"/>
          <w:sz w:val="20"/>
          <w:szCs w:val="20"/>
        </w:rPr>
        <w:t>adne zabrudzenia, przebarwienia czy inne wady pozostawione przez wewn</w:t>
      </w:r>
      <w:r w:rsidRPr="00A635E6">
        <w:rPr>
          <w:rFonts w:ascii="Verdana" w:eastAsia="TimesNewRoman" w:hAnsi="Verdana" w:cs="TimesNewRoman"/>
          <w:color w:val="000000"/>
          <w:sz w:val="20"/>
          <w:szCs w:val="20"/>
        </w:rPr>
        <w:t>ę</w:t>
      </w:r>
      <w:r w:rsidRPr="00A635E6">
        <w:rPr>
          <w:rFonts w:ascii="Verdana" w:hAnsi="Verdana"/>
          <w:color w:val="000000"/>
          <w:sz w:val="20"/>
          <w:szCs w:val="20"/>
        </w:rPr>
        <w:t>trzn</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wykładzin</w:t>
      </w:r>
      <w:r w:rsidRPr="00A635E6">
        <w:rPr>
          <w:rFonts w:ascii="Verdana" w:eastAsia="TimesNewRoman" w:hAnsi="Verdana" w:cs="TimesNewRoman"/>
          <w:color w:val="000000"/>
          <w:sz w:val="20"/>
          <w:szCs w:val="20"/>
        </w:rPr>
        <w:t xml:space="preserve">ę </w:t>
      </w:r>
      <w:r w:rsidRPr="00A635E6">
        <w:rPr>
          <w:rFonts w:ascii="Verdana" w:hAnsi="Verdana"/>
          <w:color w:val="000000"/>
          <w:sz w:val="20"/>
          <w:szCs w:val="20"/>
        </w:rPr>
        <w:t>deskowa</w:t>
      </w:r>
      <w:r w:rsidRPr="00A635E6">
        <w:rPr>
          <w:rFonts w:ascii="Verdana" w:eastAsia="TimesNewRoman" w:hAnsi="Verdana" w:cs="TimesNewRoman"/>
          <w:color w:val="000000"/>
          <w:sz w:val="20"/>
          <w:szCs w:val="20"/>
        </w:rPr>
        <w:t>ń</w:t>
      </w:r>
      <w:r w:rsidRPr="00A635E6">
        <w:rPr>
          <w:rFonts w:ascii="Verdana" w:hAnsi="Verdana"/>
          <w:color w:val="000000"/>
          <w:sz w:val="20"/>
          <w:szCs w:val="20"/>
        </w:rPr>
        <w:t>, która powinna by</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odpowiednio przymocowana do deskowania.</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Wszystkie nieprawidłowo</w:t>
      </w:r>
      <w:r w:rsidRPr="00A635E6">
        <w:rPr>
          <w:rFonts w:ascii="Verdana" w:eastAsia="TimesNewRoman" w:hAnsi="Verdana" w:cs="TimesNewRoman"/>
          <w:color w:val="000000"/>
          <w:sz w:val="20"/>
          <w:szCs w:val="20"/>
        </w:rPr>
        <w:t>ś</w:t>
      </w:r>
      <w:r w:rsidRPr="00A635E6">
        <w:rPr>
          <w:rFonts w:ascii="Verdana" w:hAnsi="Verdana"/>
          <w:color w:val="000000"/>
          <w:sz w:val="20"/>
          <w:szCs w:val="20"/>
        </w:rPr>
        <w:t>ci wyko</w:t>
      </w:r>
      <w:r w:rsidRPr="00A635E6">
        <w:rPr>
          <w:rFonts w:ascii="Verdana" w:eastAsia="TimesNewRoman" w:hAnsi="Verdana" w:cs="TimesNewRoman"/>
          <w:color w:val="000000"/>
          <w:sz w:val="20"/>
          <w:szCs w:val="20"/>
        </w:rPr>
        <w:t>ń</w:t>
      </w:r>
      <w:r w:rsidRPr="00A635E6">
        <w:rPr>
          <w:rFonts w:ascii="Verdana" w:hAnsi="Verdana"/>
          <w:color w:val="000000"/>
          <w:sz w:val="20"/>
          <w:szCs w:val="20"/>
        </w:rPr>
        <w:t>czenia powierzchni musz</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by</w:t>
      </w:r>
      <w:r w:rsidRPr="00A635E6">
        <w:rPr>
          <w:rFonts w:ascii="Verdana" w:eastAsia="TimesNewRoman" w:hAnsi="Verdana" w:cs="TimesNewRoman"/>
          <w:color w:val="000000"/>
          <w:sz w:val="20"/>
          <w:szCs w:val="20"/>
        </w:rPr>
        <w:t xml:space="preserve">ć </w:t>
      </w:r>
      <w:r w:rsidRPr="00A635E6">
        <w:rPr>
          <w:rFonts w:ascii="Verdana" w:hAnsi="Verdana"/>
          <w:color w:val="000000"/>
          <w:sz w:val="20"/>
          <w:szCs w:val="20"/>
        </w:rPr>
        <w:t>naprawione przez Wykonawc</w:t>
      </w:r>
      <w:r w:rsidRPr="00A635E6">
        <w:rPr>
          <w:rFonts w:ascii="Verdana" w:eastAsia="TimesNewRoman" w:hAnsi="Verdana" w:cs="TimesNewRoman"/>
          <w:color w:val="000000"/>
          <w:sz w:val="20"/>
          <w:szCs w:val="20"/>
        </w:rPr>
        <w:t>ę</w:t>
      </w:r>
      <w:r w:rsidRPr="00A635E6">
        <w:rPr>
          <w:rFonts w:ascii="Verdana" w:hAnsi="Verdana"/>
          <w:color w:val="000000"/>
          <w:sz w:val="20"/>
          <w:szCs w:val="20"/>
        </w:rPr>
        <w:t>.</w:t>
      </w:r>
    </w:p>
    <w:p w:rsidR="00F4425F" w:rsidRPr="00A635E6" w:rsidRDefault="00F4425F" w:rsidP="00F4425F">
      <w:pPr>
        <w:autoSpaceDE w:val="0"/>
        <w:autoSpaceDN w:val="0"/>
        <w:adjustRightInd w:val="0"/>
        <w:spacing w:after="0"/>
        <w:jc w:val="both"/>
        <w:rPr>
          <w:rFonts w:ascii="Verdana" w:hAnsi="Verdana"/>
          <w:color w:val="000000"/>
          <w:sz w:val="20"/>
          <w:szCs w:val="20"/>
        </w:rPr>
      </w:pPr>
    </w:p>
    <w:p w:rsidR="00F4425F" w:rsidRPr="00A635E6" w:rsidRDefault="00F4425F" w:rsidP="00F4425F">
      <w:pPr>
        <w:autoSpaceDE w:val="0"/>
        <w:autoSpaceDN w:val="0"/>
        <w:adjustRightInd w:val="0"/>
        <w:spacing w:after="0"/>
        <w:jc w:val="both"/>
        <w:rPr>
          <w:rFonts w:ascii="Verdana" w:hAnsi="Verdana"/>
          <w:b/>
          <w:bCs/>
          <w:color w:val="000000"/>
          <w:sz w:val="20"/>
          <w:szCs w:val="20"/>
        </w:rPr>
      </w:pPr>
      <w:r w:rsidRPr="00A635E6">
        <w:rPr>
          <w:rFonts w:ascii="Verdana" w:hAnsi="Verdana"/>
          <w:b/>
          <w:bCs/>
          <w:color w:val="000000"/>
          <w:sz w:val="20"/>
          <w:szCs w:val="20"/>
        </w:rPr>
        <w:t>7. OBMIAR ROBÓT</w:t>
      </w:r>
    </w:p>
    <w:p w:rsidR="00F4425F" w:rsidRPr="00A635E6" w:rsidRDefault="00F4425F" w:rsidP="00F4425F">
      <w:pPr>
        <w:autoSpaceDE w:val="0"/>
        <w:autoSpaceDN w:val="0"/>
        <w:adjustRightInd w:val="0"/>
        <w:spacing w:after="0"/>
        <w:jc w:val="both"/>
        <w:rPr>
          <w:rFonts w:ascii="Verdana" w:hAnsi="Verdana"/>
          <w:b/>
          <w:bCs/>
          <w:color w:val="000000"/>
          <w:sz w:val="20"/>
          <w:szCs w:val="20"/>
        </w:rPr>
      </w:pPr>
      <w:r w:rsidRPr="00A635E6">
        <w:rPr>
          <w:rFonts w:ascii="Verdana" w:hAnsi="Verdana"/>
          <w:b/>
          <w:bCs/>
          <w:color w:val="000000"/>
          <w:sz w:val="20"/>
          <w:szCs w:val="20"/>
        </w:rPr>
        <w:t>7.1. Jednostka obmiarowa</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Jednostk</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obmiaru jest m</w:t>
      </w:r>
      <w:r w:rsidRPr="00A635E6">
        <w:rPr>
          <w:rFonts w:ascii="Verdana" w:hAnsi="Verdana"/>
          <w:color w:val="000000"/>
          <w:sz w:val="20"/>
          <w:szCs w:val="20"/>
          <w:vertAlign w:val="superscript"/>
        </w:rPr>
        <w:t xml:space="preserve">3 </w:t>
      </w:r>
      <w:r w:rsidRPr="00A635E6">
        <w:rPr>
          <w:rFonts w:ascii="Verdana" w:hAnsi="Verdana"/>
          <w:color w:val="000000"/>
          <w:sz w:val="20"/>
          <w:szCs w:val="20"/>
        </w:rPr>
        <w:t>(metr sze</w:t>
      </w:r>
      <w:r w:rsidRPr="00A635E6">
        <w:rPr>
          <w:rFonts w:ascii="Verdana" w:eastAsia="TimesNewRoman" w:hAnsi="Verdana" w:cs="TimesNewRoman"/>
          <w:color w:val="000000"/>
          <w:sz w:val="20"/>
          <w:szCs w:val="20"/>
        </w:rPr>
        <w:t>ś</w:t>
      </w:r>
      <w:r w:rsidRPr="00A635E6">
        <w:rPr>
          <w:rFonts w:ascii="Verdana" w:hAnsi="Verdana"/>
          <w:color w:val="000000"/>
          <w:sz w:val="20"/>
          <w:szCs w:val="20"/>
        </w:rPr>
        <w:t>cienny) wbudowanego betonu konstrukcyjnego wbudowanego w okre</w:t>
      </w:r>
      <w:r w:rsidRPr="00A635E6">
        <w:rPr>
          <w:rFonts w:ascii="Verdana" w:eastAsia="TimesNewRoman" w:hAnsi="Verdana" w:cs="TimesNewRoman"/>
          <w:color w:val="000000"/>
          <w:sz w:val="20"/>
          <w:szCs w:val="20"/>
        </w:rPr>
        <w:t>ś</w:t>
      </w:r>
      <w:r w:rsidRPr="00A635E6">
        <w:rPr>
          <w:rFonts w:ascii="Verdana" w:hAnsi="Verdana"/>
          <w:color w:val="000000"/>
          <w:sz w:val="20"/>
          <w:szCs w:val="20"/>
        </w:rPr>
        <w:t>lony element, danej klasy na podstawie dokumentacji projektowej i pomiaru w terenie.</w:t>
      </w:r>
    </w:p>
    <w:p w:rsidR="00F4425F" w:rsidRPr="00A635E6" w:rsidRDefault="00F4425F" w:rsidP="00F4425F">
      <w:pPr>
        <w:autoSpaceDE w:val="0"/>
        <w:autoSpaceDN w:val="0"/>
        <w:adjustRightInd w:val="0"/>
        <w:spacing w:after="0"/>
        <w:jc w:val="both"/>
        <w:rPr>
          <w:rFonts w:ascii="Verdana" w:hAnsi="Verdana"/>
          <w:color w:val="000000"/>
          <w:sz w:val="20"/>
          <w:szCs w:val="20"/>
        </w:rPr>
      </w:pPr>
    </w:p>
    <w:p w:rsidR="00F4425F" w:rsidRPr="00A635E6" w:rsidRDefault="00F4425F" w:rsidP="00F4425F">
      <w:pPr>
        <w:autoSpaceDE w:val="0"/>
        <w:autoSpaceDN w:val="0"/>
        <w:adjustRightInd w:val="0"/>
        <w:spacing w:after="0"/>
        <w:jc w:val="both"/>
        <w:rPr>
          <w:rFonts w:ascii="Verdana" w:hAnsi="Verdana"/>
          <w:b/>
          <w:bCs/>
          <w:color w:val="000000"/>
          <w:sz w:val="20"/>
          <w:szCs w:val="20"/>
        </w:rPr>
      </w:pPr>
      <w:r w:rsidRPr="00A635E6">
        <w:rPr>
          <w:rFonts w:ascii="Verdana" w:hAnsi="Verdana"/>
          <w:b/>
          <w:bCs/>
          <w:color w:val="000000"/>
          <w:sz w:val="20"/>
          <w:szCs w:val="20"/>
        </w:rPr>
        <w:t>8. ODBIÓR ROBÓT</w:t>
      </w:r>
    </w:p>
    <w:p w:rsidR="00F4425F" w:rsidRPr="00A635E6" w:rsidRDefault="00F4425F" w:rsidP="00F4425F">
      <w:pPr>
        <w:autoSpaceDE w:val="0"/>
        <w:autoSpaceDN w:val="0"/>
        <w:adjustRightInd w:val="0"/>
        <w:spacing w:after="0"/>
        <w:jc w:val="both"/>
        <w:rPr>
          <w:rFonts w:ascii="Verdana" w:hAnsi="Verdana"/>
          <w:b/>
          <w:bCs/>
          <w:color w:val="000000"/>
          <w:sz w:val="20"/>
          <w:szCs w:val="20"/>
        </w:rPr>
      </w:pPr>
      <w:r w:rsidRPr="00A635E6">
        <w:rPr>
          <w:rFonts w:ascii="Verdana" w:hAnsi="Verdana"/>
          <w:b/>
          <w:bCs/>
          <w:color w:val="000000"/>
          <w:sz w:val="20"/>
          <w:szCs w:val="20"/>
        </w:rPr>
        <w:lastRenderedPageBreak/>
        <w:t>8.1. Ogólne zasady odbioru robót</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Roboty uznaje si</w:t>
      </w:r>
      <w:r w:rsidRPr="00A635E6">
        <w:rPr>
          <w:rFonts w:ascii="Verdana" w:eastAsia="TimesNewRoman" w:hAnsi="Verdana" w:cs="TimesNewRoman"/>
          <w:color w:val="000000"/>
          <w:sz w:val="20"/>
          <w:szCs w:val="20"/>
        </w:rPr>
        <w:t xml:space="preserve">ę </w:t>
      </w:r>
      <w:r w:rsidRPr="00A635E6">
        <w:rPr>
          <w:rFonts w:ascii="Verdana" w:hAnsi="Verdana"/>
          <w:color w:val="000000"/>
          <w:sz w:val="20"/>
          <w:szCs w:val="20"/>
        </w:rPr>
        <w:t>za wykonane zgodnie z dokumentacj</w:t>
      </w:r>
      <w:r w:rsidRPr="00A635E6">
        <w:rPr>
          <w:rFonts w:ascii="Verdana" w:eastAsia="TimesNewRoman" w:hAnsi="Verdana" w:cs="TimesNewRoman"/>
          <w:color w:val="000000"/>
          <w:sz w:val="20"/>
          <w:szCs w:val="20"/>
        </w:rPr>
        <w:t xml:space="preserve">ą </w:t>
      </w:r>
      <w:r w:rsidRPr="00A635E6">
        <w:rPr>
          <w:rFonts w:ascii="Verdana" w:hAnsi="Verdana"/>
          <w:color w:val="000000"/>
          <w:sz w:val="20"/>
          <w:szCs w:val="20"/>
        </w:rPr>
        <w:t>projektow</w:t>
      </w:r>
      <w:r w:rsidRPr="00A635E6">
        <w:rPr>
          <w:rFonts w:ascii="Verdana" w:eastAsia="TimesNewRoman" w:hAnsi="Verdana" w:cs="TimesNewRoman"/>
          <w:color w:val="000000"/>
          <w:sz w:val="20"/>
          <w:szCs w:val="20"/>
        </w:rPr>
        <w:t>ą</w:t>
      </w:r>
      <w:r w:rsidRPr="00A635E6">
        <w:rPr>
          <w:rFonts w:ascii="Verdana" w:hAnsi="Verdana"/>
          <w:color w:val="000000"/>
          <w:sz w:val="20"/>
          <w:szCs w:val="20"/>
        </w:rPr>
        <w:t>, wymaganiami In</w:t>
      </w:r>
      <w:r w:rsidRPr="00A635E6">
        <w:rPr>
          <w:rFonts w:ascii="Verdana" w:eastAsia="TimesNewRoman" w:hAnsi="Verdana" w:cs="TimesNewRoman"/>
          <w:color w:val="000000"/>
          <w:sz w:val="20"/>
          <w:szCs w:val="20"/>
        </w:rPr>
        <w:t>ż</w:t>
      </w:r>
      <w:r w:rsidRPr="00A635E6">
        <w:rPr>
          <w:rFonts w:ascii="Verdana" w:hAnsi="Verdana"/>
          <w:color w:val="000000"/>
          <w:sz w:val="20"/>
          <w:szCs w:val="20"/>
        </w:rPr>
        <w:t>yniera lub Kierownika Rejonu, je</w:t>
      </w:r>
      <w:r w:rsidRPr="00A635E6">
        <w:rPr>
          <w:rFonts w:ascii="Verdana" w:eastAsia="TimesNewRoman" w:hAnsi="Verdana" w:cs="TimesNewRoman"/>
          <w:color w:val="000000"/>
          <w:sz w:val="20"/>
          <w:szCs w:val="20"/>
        </w:rPr>
        <w:t>ż</w:t>
      </w:r>
      <w:r w:rsidRPr="00A635E6">
        <w:rPr>
          <w:rFonts w:ascii="Verdana" w:hAnsi="Verdana"/>
          <w:color w:val="000000"/>
          <w:sz w:val="20"/>
          <w:szCs w:val="20"/>
        </w:rPr>
        <w:t>eli wszystkie pomiary i badania z zachowaniem tolerancji wg punktu 6 dały wyniki pozytywne i po pisemnym stwierdzeniu potwierdzonym wpisem do Dziennika Budowy.</w:t>
      </w:r>
    </w:p>
    <w:p w:rsidR="00F4425F" w:rsidRPr="00A635E6" w:rsidRDefault="00F4425F" w:rsidP="00F4425F">
      <w:pPr>
        <w:autoSpaceDE w:val="0"/>
        <w:autoSpaceDN w:val="0"/>
        <w:adjustRightInd w:val="0"/>
        <w:spacing w:after="0"/>
        <w:jc w:val="both"/>
        <w:rPr>
          <w:rFonts w:ascii="Verdana" w:hAnsi="Verdana"/>
          <w:color w:val="000000"/>
          <w:sz w:val="20"/>
          <w:szCs w:val="20"/>
        </w:rPr>
      </w:pPr>
    </w:p>
    <w:p w:rsidR="00F4425F" w:rsidRPr="00A635E6" w:rsidRDefault="00F4425F" w:rsidP="00F4425F">
      <w:pPr>
        <w:autoSpaceDE w:val="0"/>
        <w:autoSpaceDN w:val="0"/>
        <w:adjustRightInd w:val="0"/>
        <w:spacing w:after="0"/>
        <w:jc w:val="both"/>
        <w:rPr>
          <w:rFonts w:ascii="Verdana" w:hAnsi="Verdana"/>
          <w:b/>
          <w:bCs/>
          <w:color w:val="000000"/>
          <w:sz w:val="20"/>
          <w:szCs w:val="20"/>
        </w:rPr>
      </w:pPr>
      <w:r w:rsidRPr="00A635E6">
        <w:rPr>
          <w:rFonts w:ascii="Verdana" w:hAnsi="Verdana"/>
          <w:b/>
          <w:bCs/>
          <w:color w:val="000000"/>
          <w:sz w:val="20"/>
          <w:szCs w:val="20"/>
        </w:rPr>
        <w:t>8.2. Odbiór robót zanikaj</w:t>
      </w:r>
      <w:r w:rsidRPr="00A635E6">
        <w:rPr>
          <w:rFonts w:ascii="Verdana" w:eastAsia="TimesNewRoman" w:hAnsi="Verdana" w:cs="TimesNewRoman"/>
          <w:b/>
          <w:color w:val="000000"/>
          <w:sz w:val="20"/>
          <w:szCs w:val="20"/>
        </w:rPr>
        <w:t>ą</w:t>
      </w:r>
      <w:r w:rsidRPr="00A635E6">
        <w:rPr>
          <w:rFonts w:ascii="Verdana" w:hAnsi="Verdana"/>
          <w:b/>
          <w:bCs/>
          <w:color w:val="000000"/>
          <w:sz w:val="20"/>
          <w:szCs w:val="20"/>
        </w:rPr>
        <w:t>cych i ulegaj</w:t>
      </w:r>
      <w:r w:rsidRPr="00A635E6">
        <w:rPr>
          <w:rFonts w:ascii="Verdana" w:eastAsia="TimesNewRoman" w:hAnsi="Verdana" w:cs="TimesNewRoman"/>
          <w:b/>
          <w:color w:val="000000"/>
          <w:sz w:val="20"/>
          <w:szCs w:val="20"/>
        </w:rPr>
        <w:t>ą</w:t>
      </w:r>
      <w:r w:rsidRPr="00A635E6">
        <w:rPr>
          <w:rFonts w:ascii="Verdana" w:hAnsi="Verdana"/>
          <w:b/>
          <w:bCs/>
          <w:color w:val="000000"/>
          <w:sz w:val="20"/>
          <w:szCs w:val="20"/>
        </w:rPr>
        <w:t>cych zakryciu</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Odbiorowi robót zanikaj</w:t>
      </w:r>
      <w:r w:rsidRPr="00A635E6">
        <w:rPr>
          <w:rFonts w:ascii="Verdana" w:eastAsia="TimesNewRoman" w:hAnsi="Verdana" w:cs="TimesNewRoman"/>
          <w:color w:val="000000"/>
          <w:sz w:val="20"/>
          <w:szCs w:val="20"/>
        </w:rPr>
        <w:t>ą</w:t>
      </w:r>
      <w:r w:rsidRPr="00A635E6">
        <w:rPr>
          <w:rFonts w:ascii="Verdana" w:hAnsi="Verdana"/>
          <w:color w:val="000000"/>
          <w:sz w:val="20"/>
          <w:szCs w:val="20"/>
        </w:rPr>
        <w:t>cych i ulegaj</w:t>
      </w:r>
      <w:r w:rsidRPr="00A635E6">
        <w:rPr>
          <w:rFonts w:ascii="Verdana" w:eastAsia="TimesNewRoman" w:hAnsi="Verdana" w:cs="TimesNewRoman"/>
          <w:color w:val="000000"/>
          <w:sz w:val="20"/>
          <w:szCs w:val="20"/>
        </w:rPr>
        <w:t>ą</w:t>
      </w:r>
      <w:r w:rsidRPr="00A635E6">
        <w:rPr>
          <w:rFonts w:ascii="Verdana" w:hAnsi="Verdana"/>
          <w:color w:val="000000"/>
          <w:sz w:val="20"/>
          <w:szCs w:val="20"/>
        </w:rPr>
        <w:t>cych zakryciu podlegaj</w:t>
      </w:r>
      <w:r w:rsidRPr="00A635E6">
        <w:rPr>
          <w:rFonts w:ascii="Verdana" w:eastAsia="TimesNewRoman" w:hAnsi="Verdana" w:cs="TimesNewRoman"/>
          <w:color w:val="000000"/>
          <w:sz w:val="20"/>
          <w:szCs w:val="20"/>
        </w:rPr>
        <w:t>ą</w:t>
      </w:r>
      <w:r w:rsidRPr="00A635E6">
        <w:rPr>
          <w:rFonts w:ascii="Verdana" w:hAnsi="Verdana"/>
          <w:color w:val="000000"/>
          <w:sz w:val="20"/>
          <w:szCs w:val="20"/>
        </w:rPr>
        <w:t>:</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 wykonanie deskowa</w:t>
      </w:r>
      <w:r w:rsidRPr="00A635E6">
        <w:rPr>
          <w:rFonts w:ascii="Verdana" w:eastAsia="TimesNewRoman" w:hAnsi="Verdana" w:cs="TimesNewRoman"/>
          <w:color w:val="000000"/>
          <w:sz w:val="20"/>
          <w:szCs w:val="20"/>
        </w:rPr>
        <w:t xml:space="preserve">ń </w:t>
      </w:r>
      <w:r w:rsidRPr="00A635E6">
        <w:rPr>
          <w:rFonts w:ascii="Verdana" w:hAnsi="Verdana"/>
          <w:color w:val="000000"/>
          <w:sz w:val="20"/>
          <w:szCs w:val="20"/>
        </w:rPr>
        <w:t>i rusztowa</w:t>
      </w:r>
      <w:r w:rsidRPr="00A635E6">
        <w:rPr>
          <w:rFonts w:ascii="Verdana" w:eastAsia="TimesNewRoman" w:hAnsi="Verdana" w:cs="TimesNewRoman"/>
          <w:color w:val="000000"/>
          <w:sz w:val="20"/>
          <w:szCs w:val="20"/>
        </w:rPr>
        <w:t>ń</w:t>
      </w:r>
      <w:r w:rsidRPr="00A635E6">
        <w:rPr>
          <w:rFonts w:ascii="Verdana" w:hAnsi="Verdana"/>
          <w:color w:val="000000"/>
          <w:sz w:val="20"/>
          <w:szCs w:val="20"/>
        </w:rPr>
        <w:t>,</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 wykonanie betonu w konstrukcjach ulegaj</w:t>
      </w:r>
      <w:r w:rsidRPr="00A635E6">
        <w:rPr>
          <w:rFonts w:ascii="Verdana" w:eastAsia="TimesNewRoman" w:hAnsi="Verdana" w:cs="TimesNewRoman"/>
          <w:color w:val="000000"/>
          <w:sz w:val="20"/>
          <w:szCs w:val="20"/>
        </w:rPr>
        <w:t>ą</w:t>
      </w:r>
      <w:r w:rsidRPr="00A635E6">
        <w:rPr>
          <w:rFonts w:ascii="Verdana" w:hAnsi="Verdana"/>
          <w:color w:val="000000"/>
          <w:sz w:val="20"/>
          <w:szCs w:val="20"/>
        </w:rPr>
        <w:t>cych zakryciu (np. fundamentów).</w:t>
      </w:r>
    </w:p>
    <w:p w:rsidR="00F4425F" w:rsidRPr="00A635E6" w:rsidRDefault="00F4425F" w:rsidP="00F4425F">
      <w:pPr>
        <w:autoSpaceDE w:val="0"/>
        <w:autoSpaceDN w:val="0"/>
        <w:adjustRightInd w:val="0"/>
        <w:spacing w:after="0"/>
        <w:jc w:val="both"/>
        <w:rPr>
          <w:rFonts w:ascii="Verdana" w:hAnsi="Verdana"/>
          <w:color w:val="000000"/>
          <w:sz w:val="20"/>
          <w:szCs w:val="20"/>
        </w:rPr>
      </w:pPr>
    </w:p>
    <w:p w:rsidR="00F4425F" w:rsidRPr="00A635E6" w:rsidRDefault="00F4425F" w:rsidP="00F4425F">
      <w:pPr>
        <w:autoSpaceDE w:val="0"/>
        <w:autoSpaceDN w:val="0"/>
        <w:adjustRightInd w:val="0"/>
        <w:spacing w:after="0"/>
        <w:jc w:val="both"/>
        <w:rPr>
          <w:rFonts w:ascii="Verdana" w:hAnsi="Verdana"/>
          <w:b/>
          <w:bCs/>
          <w:color w:val="000000"/>
          <w:sz w:val="20"/>
          <w:szCs w:val="20"/>
        </w:rPr>
      </w:pPr>
      <w:r w:rsidRPr="00A635E6">
        <w:rPr>
          <w:rFonts w:ascii="Verdana" w:hAnsi="Verdana"/>
          <w:b/>
          <w:bCs/>
          <w:color w:val="000000"/>
          <w:sz w:val="20"/>
          <w:szCs w:val="20"/>
        </w:rPr>
        <w:t>9. PODSTAWA PŁATNO</w:t>
      </w:r>
      <w:r w:rsidRPr="00A635E6">
        <w:rPr>
          <w:rFonts w:ascii="Verdana" w:eastAsia="TimesNewRoman" w:hAnsi="Verdana" w:cs="TimesNewRoman"/>
          <w:b/>
          <w:color w:val="000000"/>
          <w:sz w:val="20"/>
          <w:szCs w:val="20"/>
        </w:rPr>
        <w:t>Ś</w:t>
      </w:r>
      <w:r w:rsidRPr="00A635E6">
        <w:rPr>
          <w:rFonts w:ascii="Verdana" w:hAnsi="Verdana"/>
          <w:b/>
          <w:bCs/>
          <w:color w:val="000000"/>
          <w:sz w:val="20"/>
          <w:szCs w:val="20"/>
        </w:rPr>
        <w:t>CI</w:t>
      </w:r>
    </w:p>
    <w:p w:rsidR="00F4425F" w:rsidRPr="00A635E6" w:rsidRDefault="00F4425F" w:rsidP="00F4425F">
      <w:pPr>
        <w:autoSpaceDE w:val="0"/>
        <w:autoSpaceDN w:val="0"/>
        <w:adjustRightInd w:val="0"/>
        <w:spacing w:after="0"/>
        <w:jc w:val="both"/>
        <w:rPr>
          <w:rFonts w:ascii="Verdana" w:hAnsi="Verdana"/>
          <w:b/>
          <w:bCs/>
          <w:color w:val="000000"/>
          <w:sz w:val="20"/>
          <w:szCs w:val="20"/>
        </w:rPr>
      </w:pPr>
      <w:r w:rsidRPr="00A635E6">
        <w:rPr>
          <w:rFonts w:ascii="Verdana" w:hAnsi="Verdana"/>
          <w:b/>
          <w:bCs/>
          <w:color w:val="000000"/>
          <w:sz w:val="20"/>
          <w:szCs w:val="20"/>
        </w:rPr>
        <w:t>9.1.Cena jednostki obmiarowej</w:t>
      </w:r>
    </w:p>
    <w:p w:rsidR="00F4425F" w:rsidRPr="00A635E6" w:rsidRDefault="00F4425F" w:rsidP="00F4425F">
      <w:pPr>
        <w:autoSpaceDE w:val="0"/>
        <w:autoSpaceDN w:val="0"/>
        <w:adjustRightInd w:val="0"/>
        <w:spacing w:after="0"/>
        <w:jc w:val="both"/>
        <w:rPr>
          <w:rFonts w:ascii="Verdana" w:hAnsi="Verdana"/>
          <w:color w:val="000000"/>
          <w:sz w:val="20"/>
          <w:szCs w:val="20"/>
        </w:rPr>
      </w:pPr>
      <w:r w:rsidRPr="00A635E6">
        <w:rPr>
          <w:rFonts w:ascii="Verdana" w:hAnsi="Verdana"/>
          <w:color w:val="000000"/>
          <w:sz w:val="20"/>
          <w:szCs w:val="20"/>
        </w:rPr>
        <w:t>Cena jednostki obmiarowej została uj</w:t>
      </w:r>
      <w:r w:rsidRPr="00A635E6">
        <w:rPr>
          <w:rFonts w:ascii="Verdana" w:eastAsia="TimesNewRoman" w:hAnsi="Verdana" w:cs="TimesNewRoman"/>
          <w:color w:val="000000"/>
          <w:sz w:val="20"/>
          <w:szCs w:val="20"/>
        </w:rPr>
        <w:t>ę</w:t>
      </w:r>
      <w:r w:rsidRPr="00A635E6">
        <w:rPr>
          <w:rFonts w:ascii="Verdana" w:hAnsi="Verdana"/>
          <w:color w:val="000000"/>
          <w:sz w:val="20"/>
          <w:szCs w:val="20"/>
        </w:rPr>
        <w:t>ta w odpowiednich specyfikacjach na wykonanie robót betonowych w poszczególnych elementach obiektu.</w:t>
      </w:r>
    </w:p>
    <w:p w:rsidR="00F4425F" w:rsidRPr="00A635E6" w:rsidRDefault="00F4425F" w:rsidP="00F4425F">
      <w:pPr>
        <w:autoSpaceDE w:val="0"/>
        <w:autoSpaceDN w:val="0"/>
        <w:adjustRightInd w:val="0"/>
        <w:spacing w:after="0"/>
        <w:jc w:val="both"/>
        <w:rPr>
          <w:rFonts w:ascii="Verdana" w:hAnsi="Verdana"/>
          <w:bCs/>
          <w:color w:val="000000"/>
          <w:sz w:val="20"/>
          <w:szCs w:val="20"/>
        </w:rPr>
      </w:pPr>
    </w:p>
    <w:p w:rsidR="00F4425F" w:rsidRPr="00A635E6" w:rsidRDefault="00F4425F" w:rsidP="00F4425F">
      <w:pPr>
        <w:autoSpaceDE w:val="0"/>
        <w:autoSpaceDN w:val="0"/>
        <w:adjustRightInd w:val="0"/>
        <w:spacing w:after="0"/>
        <w:jc w:val="both"/>
        <w:rPr>
          <w:rFonts w:ascii="Verdana" w:hAnsi="Verdana"/>
          <w:b/>
          <w:bCs/>
          <w:color w:val="000000"/>
          <w:sz w:val="20"/>
          <w:szCs w:val="20"/>
        </w:rPr>
      </w:pPr>
    </w:p>
    <w:p w:rsidR="00F4425F" w:rsidRPr="00A635E6" w:rsidRDefault="00F4425F" w:rsidP="00F4425F">
      <w:pPr>
        <w:autoSpaceDE w:val="0"/>
        <w:autoSpaceDN w:val="0"/>
        <w:adjustRightInd w:val="0"/>
        <w:spacing w:after="0"/>
        <w:jc w:val="both"/>
        <w:rPr>
          <w:rFonts w:ascii="Verdana" w:hAnsi="Verdana"/>
          <w:b/>
          <w:bCs/>
          <w:color w:val="000000"/>
          <w:sz w:val="20"/>
          <w:szCs w:val="20"/>
        </w:rPr>
      </w:pPr>
      <w:r w:rsidRPr="00A635E6">
        <w:rPr>
          <w:rFonts w:ascii="Verdana" w:hAnsi="Verdana"/>
          <w:b/>
          <w:bCs/>
          <w:color w:val="000000"/>
          <w:sz w:val="20"/>
          <w:szCs w:val="20"/>
        </w:rPr>
        <w:t>10. PRZEPISY ZWI</w:t>
      </w:r>
      <w:r w:rsidRPr="00A635E6">
        <w:rPr>
          <w:rFonts w:ascii="Verdana" w:eastAsia="TimesNewRoman" w:hAnsi="Verdana" w:cs="TimesNewRoman"/>
          <w:b/>
          <w:color w:val="000000"/>
          <w:sz w:val="20"/>
          <w:szCs w:val="20"/>
        </w:rPr>
        <w:t>Ą</w:t>
      </w:r>
      <w:r w:rsidRPr="00A635E6">
        <w:rPr>
          <w:rFonts w:ascii="Verdana" w:hAnsi="Verdana"/>
          <w:b/>
          <w:bCs/>
          <w:color w:val="000000"/>
          <w:sz w:val="20"/>
          <w:szCs w:val="20"/>
        </w:rPr>
        <w:t>ZANE</w:t>
      </w:r>
    </w:p>
    <w:p w:rsidR="00F4425F" w:rsidRPr="00A635E6" w:rsidRDefault="00F4425F" w:rsidP="00F4425F">
      <w:pPr>
        <w:autoSpaceDE w:val="0"/>
        <w:autoSpaceDN w:val="0"/>
        <w:adjustRightInd w:val="0"/>
        <w:spacing w:after="0"/>
        <w:jc w:val="both"/>
        <w:rPr>
          <w:rFonts w:ascii="Verdana" w:hAnsi="Verdana"/>
          <w:b/>
          <w:bCs/>
          <w:color w:val="000000"/>
          <w:sz w:val="20"/>
          <w:szCs w:val="20"/>
        </w:rPr>
      </w:pPr>
      <w:r w:rsidRPr="00A635E6">
        <w:rPr>
          <w:rFonts w:ascii="Verdana" w:hAnsi="Verdana"/>
          <w:b/>
          <w:bCs/>
          <w:color w:val="000000"/>
          <w:sz w:val="20"/>
          <w:szCs w:val="20"/>
        </w:rPr>
        <w:t>10.1. Normy</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1. PN-88/B-06250 Beton zwykły</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2. PN-EN 197-1:2002 Cement. Cz</w:t>
      </w:r>
      <w:r w:rsidRPr="00A635E6">
        <w:rPr>
          <w:rFonts w:ascii="Verdana" w:eastAsia="TimesNewRoman" w:hAnsi="Verdana" w:cs="TimesNewRoman"/>
          <w:color w:val="000000"/>
          <w:sz w:val="20"/>
          <w:szCs w:val="20"/>
        </w:rPr>
        <w:t xml:space="preserve">ęść </w:t>
      </w:r>
      <w:r w:rsidRPr="00A635E6">
        <w:rPr>
          <w:rFonts w:ascii="Verdana" w:hAnsi="Verdana"/>
          <w:color w:val="000000"/>
          <w:sz w:val="20"/>
          <w:szCs w:val="20"/>
        </w:rPr>
        <w:t>1: Skład, wymagania i kryteria zgodno</w:t>
      </w:r>
      <w:r w:rsidRPr="00A635E6">
        <w:rPr>
          <w:rFonts w:ascii="Verdana" w:eastAsia="TimesNewRoman" w:hAnsi="Verdana" w:cs="TimesNewRoman"/>
          <w:color w:val="000000"/>
          <w:sz w:val="20"/>
          <w:szCs w:val="20"/>
        </w:rPr>
        <w:t>ś</w:t>
      </w:r>
      <w:r w:rsidRPr="00A635E6">
        <w:rPr>
          <w:rFonts w:ascii="Verdana" w:hAnsi="Verdana"/>
          <w:color w:val="000000"/>
          <w:sz w:val="20"/>
          <w:szCs w:val="20"/>
        </w:rPr>
        <w:t>ci dotycz</w:t>
      </w:r>
      <w:r w:rsidRPr="00A635E6">
        <w:rPr>
          <w:rFonts w:ascii="Verdana" w:eastAsia="TimesNewRoman" w:hAnsi="Verdana" w:cs="TimesNewRoman"/>
          <w:color w:val="000000"/>
          <w:sz w:val="20"/>
          <w:szCs w:val="20"/>
        </w:rPr>
        <w:t>ą</w:t>
      </w:r>
      <w:r w:rsidRPr="00A635E6">
        <w:rPr>
          <w:rFonts w:ascii="Verdana" w:hAnsi="Verdana"/>
          <w:color w:val="000000"/>
          <w:sz w:val="20"/>
          <w:szCs w:val="20"/>
        </w:rPr>
        <w:t>ce cementów powszechnego u</w:t>
      </w:r>
      <w:r w:rsidRPr="00A635E6">
        <w:rPr>
          <w:rFonts w:ascii="Verdana" w:eastAsia="TimesNewRoman" w:hAnsi="Verdana" w:cs="TimesNewRoman"/>
          <w:color w:val="000000"/>
          <w:sz w:val="20"/>
          <w:szCs w:val="20"/>
        </w:rPr>
        <w:t>ż</w:t>
      </w:r>
      <w:r w:rsidRPr="00A635E6">
        <w:rPr>
          <w:rFonts w:ascii="Verdana" w:hAnsi="Verdana"/>
          <w:color w:val="000000"/>
          <w:sz w:val="20"/>
          <w:szCs w:val="20"/>
        </w:rPr>
        <w:t>ytku.</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3. PN-EN 196-1:2006 Metody badania cementu – Oznaczanie wytrzymało</w:t>
      </w:r>
      <w:r w:rsidRPr="00A635E6">
        <w:rPr>
          <w:rFonts w:ascii="Verdana" w:eastAsia="TimesNewRoman" w:hAnsi="Verdana" w:cs="TimesNewRoman"/>
          <w:color w:val="000000"/>
          <w:sz w:val="20"/>
          <w:szCs w:val="20"/>
        </w:rPr>
        <w:t>ś</w:t>
      </w:r>
      <w:r w:rsidRPr="00A635E6">
        <w:rPr>
          <w:rFonts w:ascii="Verdana" w:hAnsi="Verdana"/>
          <w:color w:val="000000"/>
          <w:sz w:val="20"/>
          <w:szCs w:val="20"/>
        </w:rPr>
        <w:t>ci.</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4. PN-EN 196-3:2006 Metody badania cementu – Oznaczanie czasu wi</w:t>
      </w:r>
      <w:r w:rsidRPr="00A635E6">
        <w:rPr>
          <w:rFonts w:ascii="Verdana" w:eastAsia="TimesNewRoman" w:hAnsi="Verdana" w:cs="TimesNewRoman"/>
          <w:color w:val="000000"/>
          <w:sz w:val="20"/>
          <w:szCs w:val="20"/>
        </w:rPr>
        <w:t>ą</w:t>
      </w:r>
      <w:r w:rsidRPr="00A635E6">
        <w:rPr>
          <w:rFonts w:ascii="Verdana" w:hAnsi="Verdana"/>
          <w:color w:val="000000"/>
          <w:sz w:val="20"/>
          <w:szCs w:val="20"/>
        </w:rPr>
        <w:t>zania i stało</w:t>
      </w:r>
      <w:r w:rsidRPr="00A635E6">
        <w:rPr>
          <w:rFonts w:ascii="Verdana" w:eastAsia="TimesNewRoman" w:hAnsi="Verdana" w:cs="TimesNewRoman"/>
          <w:color w:val="000000"/>
          <w:sz w:val="20"/>
          <w:szCs w:val="20"/>
        </w:rPr>
        <w:t>ś</w:t>
      </w:r>
      <w:r w:rsidRPr="00A635E6">
        <w:rPr>
          <w:rFonts w:ascii="Verdana" w:hAnsi="Verdana"/>
          <w:color w:val="000000"/>
          <w:sz w:val="20"/>
          <w:szCs w:val="20"/>
        </w:rPr>
        <w:t>ci obj</w:t>
      </w:r>
      <w:r w:rsidRPr="00A635E6">
        <w:rPr>
          <w:rFonts w:ascii="Verdana" w:eastAsia="TimesNewRoman" w:hAnsi="Verdana" w:cs="TimesNewRoman"/>
          <w:color w:val="000000"/>
          <w:sz w:val="20"/>
          <w:szCs w:val="20"/>
        </w:rPr>
        <w:t>ę</w:t>
      </w:r>
      <w:r w:rsidRPr="00A635E6">
        <w:rPr>
          <w:rFonts w:ascii="Verdana" w:hAnsi="Verdana"/>
          <w:color w:val="000000"/>
          <w:sz w:val="20"/>
          <w:szCs w:val="20"/>
        </w:rPr>
        <w:t>to</w:t>
      </w:r>
      <w:r w:rsidRPr="00A635E6">
        <w:rPr>
          <w:rFonts w:ascii="Verdana" w:eastAsia="TimesNewRoman" w:hAnsi="Verdana" w:cs="TimesNewRoman"/>
          <w:color w:val="000000"/>
          <w:sz w:val="20"/>
          <w:szCs w:val="20"/>
        </w:rPr>
        <w:t>ś</w:t>
      </w:r>
      <w:r w:rsidRPr="00A635E6">
        <w:rPr>
          <w:rFonts w:ascii="Verdana" w:hAnsi="Verdana"/>
          <w:color w:val="000000"/>
          <w:sz w:val="20"/>
          <w:szCs w:val="20"/>
        </w:rPr>
        <w:t>ci.</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5. BN-88/6731-08 Cement. Transport i przechowywanie.</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6. PN-EN 12620:2004 Kruszywa do betonu.</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7. PN-91/B-06714.34 Kruszywa mineralne. Badania. Oznaczanie reaktywno</w:t>
      </w:r>
      <w:r w:rsidRPr="00A635E6">
        <w:rPr>
          <w:rFonts w:ascii="Verdana" w:eastAsia="TimesNewRoman" w:hAnsi="Verdana" w:cs="TimesNewRoman"/>
          <w:color w:val="000000"/>
          <w:sz w:val="20"/>
          <w:szCs w:val="20"/>
        </w:rPr>
        <w:t>ś</w:t>
      </w:r>
      <w:r w:rsidRPr="00A635E6">
        <w:rPr>
          <w:rFonts w:ascii="Verdana" w:hAnsi="Verdana"/>
          <w:color w:val="000000"/>
          <w:sz w:val="20"/>
          <w:szCs w:val="20"/>
        </w:rPr>
        <w:t>ci alkalicznej.</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8. PN-B-11112:1996 Kruszywa mineralne. Kruszywa łamane do nawierzchni drogowych.</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9. PN-EN 933-1:2000 Badanie geometrycznych wła</w:t>
      </w:r>
      <w:r w:rsidRPr="00A635E6">
        <w:rPr>
          <w:rFonts w:ascii="Verdana" w:eastAsia="TimesNewRoman" w:hAnsi="Verdana" w:cs="TimesNewRoman"/>
          <w:color w:val="000000"/>
          <w:sz w:val="20"/>
          <w:szCs w:val="20"/>
        </w:rPr>
        <w:t>ś</w:t>
      </w:r>
      <w:r w:rsidRPr="00A635E6">
        <w:rPr>
          <w:rFonts w:ascii="Verdana" w:hAnsi="Verdana"/>
          <w:color w:val="000000"/>
          <w:sz w:val="20"/>
          <w:szCs w:val="20"/>
        </w:rPr>
        <w:t>ciwo</w:t>
      </w:r>
      <w:r w:rsidRPr="00A635E6">
        <w:rPr>
          <w:rFonts w:ascii="Verdana" w:eastAsia="TimesNewRoman" w:hAnsi="Verdana" w:cs="TimesNewRoman"/>
          <w:color w:val="000000"/>
          <w:sz w:val="20"/>
          <w:szCs w:val="20"/>
        </w:rPr>
        <w:t>ś</w:t>
      </w:r>
      <w:r w:rsidRPr="00A635E6">
        <w:rPr>
          <w:rFonts w:ascii="Verdana" w:hAnsi="Verdana"/>
          <w:color w:val="000000"/>
          <w:sz w:val="20"/>
          <w:szCs w:val="20"/>
        </w:rPr>
        <w:t>ci kruszyw. Oznaczanie składu ziarnowego.</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10. PN-EN 933-4:2001 Badania geometrycznych wła</w:t>
      </w:r>
      <w:r w:rsidRPr="00A635E6">
        <w:rPr>
          <w:rFonts w:ascii="Verdana" w:eastAsia="TimesNewRoman" w:hAnsi="Verdana" w:cs="TimesNewRoman"/>
          <w:color w:val="000000"/>
          <w:sz w:val="20"/>
          <w:szCs w:val="20"/>
        </w:rPr>
        <w:t>ś</w:t>
      </w:r>
      <w:r w:rsidRPr="00A635E6">
        <w:rPr>
          <w:rFonts w:ascii="Verdana" w:hAnsi="Verdana"/>
          <w:color w:val="000000"/>
          <w:sz w:val="20"/>
          <w:szCs w:val="20"/>
        </w:rPr>
        <w:t>ciwo</w:t>
      </w:r>
      <w:r w:rsidRPr="00A635E6">
        <w:rPr>
          <w:rFonts w:ascii="Verdana" w:eastAsia="TimesNewRoman" w:hAnsi="Verdana" w:cs="TimesNewRoman"/>
          <w:color w:val="000000"/>
          <w:sz w:val="20"/>
          <w:szCs w:val="20"/>
        </w:rPr>
        <w:t>ś</w:t>
      </w:r>
      <w:r w:rsidRPr="00A635E6">
        <w:rPr>
          <w:rFonts w:ascii="Verdana" w:hAnsi="Verdana"/>
          <w:color w:val="000000"/>
          <w:sz w:val="20"/>
          <w:szCs w:val="20"/>
        </w:rPr>
        <w:t>ci kruszyw. Cz</w:t>
      </w:r>
      <w:r w:rsidRPr="00A635E6">
        <w:rPr>
          <w:rFonts w:ascii="Verdana" w:eastAsia="TimesNewRoman" w:hAnsi="Verdana" w:cs="TimesNewRoman"/>
          <w:color w:val="000000"/>
          <w:sz w:val="20"/>
          <w:szCs w:val="20"/>
        </w:rPr>
        <w:t xml:space="preserve">ęść </w:t>
      </w:r>
      <w:r w:rsidRPr="00A635E6">
        <w:rPr>
          <w:rFonts w:ascii="Verdana" w:hAnsi="Verdana"/>
          <w:color w:val="000000"/>
          <w:sz w:val="20"/>
          <w:szCs w:val="20"/>
        </w:rPr>
        <w:t>4. Oznaczanie kształtu ziaren.</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11. PN-76/B-06714.12 Kruszywa mineralne. Badania. Oznaczanie zawarto</w:t>
      </w:r>
      <w:r w:rsidRPr="00A635E6">
        <w:rPr>
          <w:rFonts w:ascii="Verdana" w:eastAsia="TimesNewRoman" w:hAnsi="Verdana" w:cs="TimesNewRoman"/>
          <w:color w:val="000000"/>
          <w:sz w:val="20"/>
          <w:szCs w:val="20"/>
        </w:rPr>
        <w:t>ś</w:t>
      </w:r>
      <w:r w:rsidRPr="00A635E6">
        <w:rPr>
          <w:rFonts w:ascii="Verdana" w:hAnsi="Verdana"/>
          <w:color w:val="000000"/>
          <w:sz w:val="20"/>
          <w:szCs w:val="20"/>
        </w:rPr>
        <w:t>ci zanieczyszcze</w:t>
      </w:r>
      <w:r w:rsidRPr="00A635E6">
        <w:rPr>
          <w:rFonts w:ascii="Verdana" w:eastAsia="TimesNewRoman" w:hAnsi="Verdana" w:cs="TimesNewRoman"/>
          <w:color w:val="000000"/>
          <w:sz w:val="20"/>
          <w:szCs w:val="20"/>
        </w:rPr>
        <w:t xml:space="preserve">ń </w:t>
      </w:r>
      <w:r w:rsidRPr="00A635E6">
        <w:rPr>
          <w:rFonts w:ascii="Verdana" w:hAnsi="Verdana"/>
          <w:color w:val="000000"/>
          <w:sz w:val="20"/>
          <w:szCs w:val="20"/>
        </w:rPr>
        <w:t>obcych.</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12. PN-77/B-06714.18 Kruszywa mineralne. Badania. Oznaczanie nasi</w:t>
      </w:r>
      <w:r w:rsidRPr="00A635E6">
        <w:rPr>
          <w:rFonts w:ascii="Verdana" w:eastAsia="TimesNewRoman" w:hAnsi="Verdana" w:cs="TimesNewRoman"/>
          <w:color w:val="000000"/>
          <w:sz w:val="20"/>
          <w:szCs w:val="20"/>
        </w:rPr>
        <w:t>ą</w:t>
      </w:r>
      <w:r w:rsidRPr="00A635E6">
        <w:rPr>
          <w:rFonts w:ascii="Verdana" w:hAnsi="Verdana"/>
          <w:color w:val="000000"/>
          <w:sz w:val="20"/>
          <w:szCs w:val="20"/>
        </w:rPr>
        <w:t>kliwo</w:t>
      </w:r>
      <w:r w:rsidRPr="00A635E6">
        <w:rPr>
          <w:rFonts w:ascii="Verdana" w:eastAsia="TimesNewRoman" w:hAnsi="Verdana" w:cs="TimesNewRoman"/>
          <w:color w:val="000000"/>
          <w:sz w:val="20"/>
          <w:szCs w:val="20"/>
        </w:rPr>
        <w:t>ś</w:t>
      </w:r>
      <w:r w:rsidRPr="00A635E6">
        <w:rPr>
          <w:rFonts w:ascii="Verdana" w:hAnsi="Verdana"/>
          <w:color w:val="000000"/>
          <w:sz w:val="20"/>
          <w:szCs w:val="20"/>
        </w:rPr>
        <w:t>ci.</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13. PN-EN 1008:2004 Woda do zarobowa do betonów.</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14 PN-EN 934-2:2001 Domieszki do betonu, zaprawy i zaczynu.</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15. PN-EN 12390-8:2001Badania betonu. Głębokość penetracja wody pod ciśnieniem</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16. PN-76/P-79005 Opakowania transportowe. Worki papierowe.</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 xml:space="preserve">17. PN-99/S-10040 Obiekty mostowe. Konstrukcje betonowe, </w:t>
      </w:r>
      <w:r w:rsidRPr="00A635E6">
        <w:rPr>
          <w:rFonts w:ascii="Verdana" w:eastAsia="TimesNewRoman" w:hAnsi="Verdana" w:cs="TimesNewRoman"/>
          <w:color w:val="000000"/>
          <w:sz w:val="20"/>
          <w:szCs w:val="20"/>
        </w:rPr>
        <w:t>Ż</w:t>
      </w:r>
      <w:r w:rsidRPr="00A635E6">
        <w:rPr>
          <w:rFonts w:ascii="Verdana" w:hAnsi="Verdana"/>
          <w:color w:val="000000"/>
          <w:sz w:val="20"/>
          <w:szCs w:val="20"/>
        </w:rPr>
        <w:t>elbetowe i spr</w:t>
      </w:r>
      <w:r w:rsidRPr="00A635E6">
        <w:rPr>
          <w:rFonts w:ascii="Verdana" w:eastAsia="TimesNewRoman" w:hAnsi="Verdana" w:cs="TimesNewRoman"/>
          <w:color w:val="000000"/>
          <w:sz w:val="20"/>
          <w:szCs w:val="20"/>
        </w:rPr>
        <w:t>ęż</w:t>
      </w:r>
      <w:r w:rsidRPr="00A635E6">
        <w:rPr>
          <w:rFonts w:ascii="Verdana" w:hAnsi="Verdana"/>
          <w:color w:val="000000"/>
          <w:sz w:val="20"/>
          <w:szCs w:val="20"/>
        </w:rPr>
        <w:t>one. Wymagania i badania.</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 xml:space="preserve">18. PN-91/S-10042 Obiekty mostowe. Konstrukcje betonowe, </w:t>
      </w:r>
      <w:r w:rsidRPr="00A635E6">
        <w:rPr>
          <w:rFonts w:ascii="Verdana" w:eastAsia="TimesNewRoman" w:hAnsi="Verdana" w:cs="TimesNewRoman"/>
          <w:color w:val="000000"/>
          <w:sz w:val="20"/>
          <w:szCs w:val="20"/>
        </w:rPr>
        <w:t>Ż</w:t>
      </w:r>
      <w:r w:rsidRPr="00A635E6">
        <w:rPr>
          <w:rFonts w:ascii="Verdana" w:hAnsi="Verdana"/>
          <w:color w:val="000000"/>
          <w:sz w:val="20"/>
          <w:szCs w:val="20"/>
        </w:rPr>
        <w:t>elbetowe i spr</w:t>
      </w:r>
      <w:r w:rsidRPr="00A635E6">
        <w:rPr>
          <w:rFonts w:ascii="Verdana" w:eastAsia="TimesNewRoman" w:hAnsi="Verdana" w:cs="TimesNewRoman"/>
          <w:color w:val="000000"/>
          <w:sz w:val="20"/>
          <w:szCs w:val="20"/>
        </w:rPr>
        <w:t>ęż</w:t>
      </w:r>
      <w:r w:rsidRPr="00A635E6">
        <w:rPr>
          <w:rFonts w:ascii="Verdana" w:hAnsi="Verdana"/>
          <w:color w:val="000000"/>
          <w:sz w:val="20"/>
          <w:szCs w:val="20"/>
        </w:rPr>
        <w:t>one. Projektowanie.</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19. PN-85/B-04500 Zaprawy budowlane. Badanie cech fizycznych i wytrzymało</w:t>
      </w:r>
      <w:r w:rsidRPr="00A635E6">
        <w:rPr>
          <w:rFonts w:ascii="Verdana" w:eastAsia="TimesNewRoman" w:hAnsi="Verdana" w:cs="TimesNewRoman"/>
          <w:color w:val="000000"/>
          <w:sz w:val="20"/>
          <w:szCs w:val="20"/>
        </w:rPr>
        <w:t>ś</w:t>
      </w:r>
      <w:r w:rsidRPr="00A635E6">
        <w:rPr>
          <w:rFonts w:ascii="Verdana" w:hAnsi="Verdana"/>
          <w:color w:val="000000"/>
          <w:sz w:val="20"/>
          <w:szCs w:val="20"/>
        </w:rPr>
        <w:t>ciowych.</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20. PN-EN 12504-2:2001/Ap1:2004 Badania betonu w konstrukcjach. Badania nieniszcz</w:t>
      </w:r>
      <w:r w:rsidRPr="00A635E6">
        <w:rPr>
          <w:rFonts w:ascii="Verdana" w:eastAsia="TimesNewRoman" w:hAnsi="Verdana" w:cs="TimesNewRoman"/>
          <w:color w:val="000000"/>
          <w:sz w:val="20"/>
          <w:szCs w:val="20"/>
        </w:rPr>
        <w:t>ą</w:t>
      </w:r>
      <w:r w:rsidRPr="00A635E6">
        <w:rPr>
          <w:rFonts w:ascii="Verdana" w:hAnsi="Verdana"/>
          <w:color w:val="000000"/>
          <w:sz w:val="20"/>
          <w:szCs w:val="20"/>
        </w:rPr>
        <w:t>ce. Oznaczenie liczby odbicia.</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21. PN-EN 12504-4:2002 Badania betonu. Metoda ultrad</w:t>
      </w:r>
      <w:r w:rsidRPr="00A635E6">
        <w:rPr>
          <w:rFonts w:ascii="Verdana" w:eastAsia="TimesNewRoman" w:hAnsi="Verdana" w:cs="TimesNewRoman"/>
          <w:color w:val="000000"/>
          <w:sz w:val="20"/>
          <w:szCs w:val="20"/>
        </w:rPr>
        <w:t>ź</w:t>
      </w:r>
      <w:r w:rsidRPr="00A635E6">
        <w:rPr>
          <w:rFonts w:ascii="Verdana" w:hAnsi="Verdana"/>
          <w:color w:val="000000"/>
          <w:sz w:val="20"/>
          <w:szCs w:val="20"/>
        </w:rPr>
        <w:t>wi</w:t>
      </w:r>
      <w:r w:rsidRPr="00A635E6">
        <w:rPr>
          <w:rFonts w:ascii="Verdana" w:eastAsia="TimesNewRoman" w:hAnsi="Verdana" w:cs="TimesNewRoman"/>
          <w:color w:val="000000"/>
          <w:sz w:val="20"/>
          <w:szCs w:val="20"/>
        </w:rPr>
        <w:t>ę</w:t>
      </w:r>
      <w:r w:rsidRPr="00A635E6">
        <w:rPr>
          <w:rFonts w:ascii="Verdana" w:hAnsi="Verdana"/>
          <w:color w:val="000000"/>
          <w:sz w:val="20"/>
          <w:szCs w:val="20"/>
        </w:rPr>
        <w:t>kowa.</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t>22. PN-89/S-10050 Obiekty mostowe. Konstrukcje stalowe. Wymagania i badania.</w:t>
      </w:r>
    </w:p>
    <w:p w:rsidR="00F4425F" w:rsidRPr="00A635E6" w:rsidRDefault="00F4425F" w:rsidP="00F4425F">
      <w:pPr>
        <w:autoSpaceDE w:val="0"/>
        <w:autoSpaceDN w:val="0"/>
        <w:adjustRightInd w:val="0"/>
        <w:spacing w:after="0"/>
        <w:rPr>
          <w:rFonts w:ascii="Verdana" w:hAnsi="Verdana"/>
          <w:color w:val="000000"/>
          <w:sz w:val="20"/>
          <w:szCs w:val="20"/>
        </w:rPr>
      </w:pPr>
      <w:r w:rsidRPr="00A635E6">
        <w:rPr>
          <w:rFonts w:ascii="Verdana" w:hAnsi="Verdana"/>
          <w:color w:val="000000"/>
          <w:sz w:val="20"/>
          <w:szCs w:val="20"/>
        </w:rPr>
        <w:lastRenderedPageBreak/>
        <w:t>23. PN-93/S-10080 Obiekty mostowe. Konstrukcje drewniane. Wymagania i badania.</w:t>
      </w:r>
    </w:p>
    <w:p w:rsidR="00F4425F" w:rsidRPr="003E7968" w:rsidRDefault="00F4425F" w:rsidP="00F4425F">
      <w:pPr>
        <w:autoSpaceDE w:val="0"/>
        <w:autoSpaceDN w:val="0"/>
        <w:adjustRightInd w:val="0"/>
        <w:spacing w:after="0"/>
        <w:rPr>
          <w:rFonts w:ascii="Verdana" w:eastAsia="TimesNewRoman" w:hAnsi="Verdana" w:cs="TimesNewRoman"/>
          <w:color w:val="000000"/>
          <w:sz w:val="20"/>
          <w:szCs w:val="20"/>
        </w:rPr>
      </w:pPr>
      <w:r w:rsidRPr="00A635E6">
        <w:rPr>
          <w:rFonts w:ascii="Verdana" w:hAnsi="Verdana"/>
          <w:color w:val="000000"/>
          <w:sz w:val="20"/>
          <w:szCs w:val="20"/>
        </w:rPr>
        <w:t>24. PN-EN 2</w:t>
      </w:r>
      <w:r w:rsidRPr="003E7968">
        <w:rPr>
          <w:rFonts w:ascii="Verdana" w:hAnsi="Verdana"/>
          <w:color w:val="000000"/>
          <w:sz w:val="20"/>
          <w:szCs w:val="20"/>
        </w:rPr>
        <w:t>06-1:2003 Beton. Cz</w:t>
      </w:r>
      <w:r w:rsidRPr="003E7968">
        <w:rPr>
          <w:rFonts w:ascii="Verdana" w:eastAsia="TimesNewRoman" w:hAnsi="Verdana" w:cs="TimesNewRoman"/>
          <w:color w:val="000000"/>
          <w:sz w:val="20"/>
          <w:szCs w:val="20"/>
        </w:rPr>
        <w:t xml:space="preserve">ęść </w:t>
      </w:r>
      <w:r w:rsidRPr="003E7968">
        <w:rPr>
          <w:rFonts w:ascii="Verdana" w:hAnsi="Verdana"/>
          <w:color w:val="000000"/>
          <w:sz w:val="20"/>
          <w:szCs w:val="20"/>
        </w:rPr>
        <w:t>1: Wymagania, wła</w:t>
      </w:r>
      <w:r w:rsidRPr="003E7968">
        <w:rPr>
          <w:rFonts w:ascii="Verdana" w:eastAsia="TimesNewRoman" w:hAnsi="Verdana" w:cs="TimesNewRoman"/>
          <w:color w:val="000000"/>
          <w:sz w:val="20"/>
          <w:szCs w:val="20"/>
        </w:rPr>
        <w:t>ś</w:t>
      </w:r>
      <w:r w:rsidRPr="003E7968">
        <w:rPr>
          <w:rFonts w:ascii="Verdana" w:hAnsi="Verdana"/>
          <w:color w:val="000000"/>
          <w:sz w:val="20"/>
          <w:szCs w:val="20"/>
        </w:rPr>
        <w:t>ciwo</w:t>
      </w:r>
      <w:r w:rsidRPr="003E7968">
        <w:rPr>
          <w:rFonts w:ascii="Verdana" w:eastAsia="TimesNewRoman" w:hAnsi="Verdana" w:cs="TimesNewRoman"/>
          <w:color w:val="000000"/>
          <w:sz w:val="20"/>
          <w:szCs w:val="20"/>
        </w:rPr>
        <w:t>ś</w:t>
      </w:r>
      <w:r w:rsidRPr="003E7968">
        <w:rPr>
          <w:rFonts w:ascii="Verdana" w:hAnsi="Verdana"/>
          <w:color w:val="000000"/>
          <w:sz w:val="20"/>
          <w:szCs w:val="20"/>
        </w:rPr>
        <w:t>ci, produkcja i zgodno</w:t>
      </w:r>
      <w:r w:rsidRPr="003E7968">
        <w:rPr>
          <w:rFonts w:ascii="Verdana" w:eastAsia="TimesNewRoman" w:hAnsi="Verdana" w:cs="TimesNewRoman"/>
          <w:color w:val="000000"/>
          <w:sz w:val="20"/>
          <w:szCs w:val="20"/>
        </w:rPr>
        <w:t>ść</w:t>
      </w:r>
    </w:p>
    <w:p w:rsidR="00F4425F" w:rsidRDefault="00F4425F" w:rsidP="00F4425F">
      <w:pPr>
        <w:autoSpaceDE w:val="0"/>
        <w:autoSpaceDN w:val="0"/>
        <w:adjustRightInd w:val="0"/>
        <w:spacing w:after="0"/>
        <w:rPr>
          <w:rFonts w:ascii="Verdana" w:hAnsi="Verdana"/>
          <w:color w:val="000000"/>
          <w:sz w:val="20"/>
          <w:szCs w:val="20"/>
        </w:rPr>
      </w:pPr>
      <w:r>
        <w:rPr>
          <w:rFonts w:ascii="Verdana" w:hAnsi="Verdana"/>
          <w:color w:val="000000"/>
          <w:sz w:val="20"/>
          <w:szCs w:val="20"/>
        </w:rPr>
        <w:t>25</w:t>
      </w:r>
      <w:r w:rsidRPr="003E7968">
        <w:rPr>
          <w:rFonts w:ascii="Verdana" w:hAnsi="Verdana"/>
          <w:color w:val="000000"/>
          <w:sz w:val="20"/>
          <w:szCs w:val="20"/>
        </w:rPr>
        <w:t>.PN-EN 12350-7</w:t>
      </w:r>
      <w:r>
        <w:rPr>
          <w:rFonts w:ascii="Verdana" w:hAnsi="Verdana"/>
          <w:color w:val="000000"/>
          <w:sz w:val="20"/>
          <w:szCs w:val="20"/>
        </w:rPr>
        <w:t>:2001</w:t>
      </w:r>
      <w:r w:rsidRPr="003E7968">
        <w:rPr>
          <w:rFonts w:ascii="Verdana" w:hAnsi="Verdana"/>
          <w:color w:val="000000"/>
          <w:sz w:val="20"/>
          <w:szCs w:val="20"/>
        </w:rPr>
        <w:t xml:space="preserve"> Badania mieszanki betonowej. Badanie zawarto</w:t>
      </w:r>
      <w:r w:rsidRPr="003E7968">
        <w:rPr>
          <w:rFonts w:ascii="Verdana" w:eastAsia="TimesNewRoman" w:hAnsi="Verdana" w:cs="TimesNewRoman"/>
          <w:color w:val="000000"/>
          <w:sz w:val="20"/>
          <w:szCs w:val="20"/>
        </w:rPr>
        <w:t>ś</w:t>
      </w:r>
      <w:r>
        <w:rPr>
          <w:rFonts w:ascii="Verdana" w:hAnsi="Verdana"/>
          <w:color w:val="000000"/>
          <w:sz w:val="20"/>
          <w:szCs w:val="20"/>
        </w:rPr>
        <w:t xml:space="preserve">ci powietrza. Metody </w:t>
      </w:r>
      <w:r w:rsidRPr="003E7968">
        <w:rPr>
          <w:rFonts w:ascii="Verdana" w:hAnsi="Verdana"/>
          <w:color w:val="000000"/>
          <w:sz w:val="20"/>
          <w:szCs w:val="20"/>
        </w:rPr>
        <w:t>ci</w:t>
      </w:r>
      <w:r w:rsidRPr="003E7968">
        <w:rPr>
          <w:rFonts w:ascii="Verdana" w:eastAsia="TimesNewRoman" w:hAnsi="Verdana" w:cs="TimesNewRoman"/>
          <w:color w:val="000000"/>
          <w:sz w:val="20"/>
          <w:szCs w:val="20"/>
        </w:rPr>
        <w:t>ś</w:t>
      </w:r>
      <w:r w:rsidRPr="003E7968">
        <w:rPr>
          <w:rFonts w:ascii="Verdana" w:hAnsi="Verdana"/>
          <w:color w:val="000000"/>
          <w:sz w:val="20"/>
          <w:szCs w:val="20"/>
        </w:rPr>
        <w:t xml:space="preserve">nieniowe. </w:t>
      </w:r>
    </w:p>
    <w:p w:rsidR="00F4425F" w:rsidRPr="003E7968" w:rsidRDefault="00F4425F" w:rsidP="00F4425F">
      <w:pPr>
        <w:autoSpaceDE w:val="0"/>
        <w:autoSpaceDN w:val="0"/>
        <w:adjustRightInd w:val="0"/>
        <w:spacing w:after="0"/>
        <w:rPr>
          <w:rFonts w:ascii="Verdana" w:hAnsi="Verdana"/>
          <w:color w:val="000000"/>
          <w:sz w:val="20"/>
          <w:szCs w:val="20"/>
        </w:rPr>
      </w:pPr>
      <w:r>
        <w:rPr>
          <w:rFonts w:ascii="Verdana" w:hAnsi="Verdana"/>
          <w:color w:val="000000"/>
          <w:sz w:val="20"/>
          <w:szCs w:val="20"/>
        </w:rPr>
        <w:t>26.</w:t>
      </w:r>
      <w:r w:rsidRPr="003E7968">
        <w:rPr>
          <w:rFonts w:ascii="Verdana" w:hAnsi="Verdana"/>
          <w:color w:val="000000"/>
          <w:sz w:val="20"/>
          <w:szCs w:val="20"/>
        </w:rPr>
        <w:t xml:space="preserve"> PN-EN 12350-2</w:t>
      </w:r>
      <w:r>
        <w:rPr>
          <w:rFonts w:ascii="Verdana" w:hAnsi="Verdana"/>
          <w:color w:val="000000"/>
          <w:sz w:val="20"/>
          <w:szCs w:val="20"/>
        </w:rPr>
        <w:t>:2001</w:t>
      </w:r>
      <w:r w:rsidRPr="003E7968">
        <w:rPr>
          <w:rFonts w:ascii="Verdana" w:hAnsi="Verdana"/>
          <w:color w:val="000000"/>
          <w:sz w:val="20"/>
          <w:szCs w:val="20"/>
        </w:rPr>
        <w:t xml:space="preserve"> Badania mieszanki betonowej. Badanie konsystencji metod</w:t>
      </w:r>
      <w:r w:rsidRPr="003E7968">
        <w:rPr>
          <w:rFonts w:ascii="Verdana" w:eastAsia="TimesNewRoman" w:hAnsi="Verdana" w:cs="TimesNewRoman"/>
          <w:color w:val="000000"/>
          <w:sz w:val="20"/>
          <w:szCs w:val="20"/>
        </w:rPr>
        <w:t xml:space="preserve">ą </w:t>
      </w:r>
      <w:r w:rsidRPr="003E7968">
        <w:rPr>
          <w:rFonts w:ascii="Verdana" w:hAnsi="Verdana"/>
          <w:color w:val="000000"/>
          <w:sz w:val="20"/>
          <w:szCs w:val="20"/>
        </w:rPr>
        <w:t>opadu sto</w:t>
      </w:r>
      <w:r w:rsidRPr="003E7968">
        <w:rPr>
          <w:rFonts w:ascii="Verdana" w:eastAsia="TimesNewRoman" w:hAnsi="Verdana" w:cs="TimesNewRoman"/>
          <w:color w:val="000000"/>
          <w:sz w:val="20"/>
          <w:szCs w:val="20"/>
        </w:rPr>
        <w:t>ż</w:t>
      </w:r>
      <w:r w:rsidRPr="003E7968">
        <w:rPr>
          <w:rFonts w:ascii="Verdana" w:hAnsi="Verdana"/>
          <w:color w:val="000000"/>
          <w:sz w:val="20"/>
          <w:szCs w:val="20"/>
        </w:rPr>
        <w:t>ka</w:t>
      </w:r>
    </w:p>
    <w:p w:rsidR="00F4425F" w:rsidRPr="003E7968" w:rsidRDefault="00F4425F" w:rsidP="00F4425F">
      <w:pPr>
        <w:autoSpaceDE w:val="0"/>
        <w:autoSpaceDN w:val="0"/>
        <w:adjustRightInd w:val="0"/>
        <w:spacing w:after="0"/>
        <w:rPr>
          <w:rFonts w:ascii="Verdana" w:hAnsi="Verdana"/>
          <w:color w:val="000000"/>
          <w:sz w:val="20"/>
          <w:szCs w:val="20"/>
        </w:rPr>
      </w:pPr>
      <w:r>
        <w:rPr>
          <w:rFonts w:ascii="Verdana" w:hAnsi="Verdana"/>
          <w:color w:val="000000"/>
          <w:sz w:val="20"/>
          <w:szCs w:val="20"/>
        </w:rPr>
        <w:t>27.</w:t>
      </w:r>
      <w:r w:rsidRPr="003E7968">
        <w:rPr>
          <w:rFonts w:ascii="Verdana" w:hAnsi="Verdana"/>
          <w:color w:val="000000"/>
          <w:sz w:val="20"/>
          <w:szCs w:val="20"/>
        </w:rPr>
        <w:t xml:space="preserve"> PN-EN 12390-1</w:t>
      </w:r>
      <w:r>
        <w:rPr>
          <w:rFonts w:ascii="Verdana" w:hAnsi="Verdana"/>
          <w:color w:val="000000"/>
          <w:sz w:val="20"/>
          <w:szCs w:val="20"/>
        </w:rPr>
        <w:t>:2001</w:t>
      </w:r>
      <w:r w:rsidRPr="003E7968">
        <w:rPr>
          <w:rFonts w:ascii="Verdana" w:hAnsi="Verdana"/>
          <w:color w:val="000000"/>
          <w:sz w:val="20"/>
          <w:szCs w:val="20"/>
        </w:rPr>
        <w:t xml:space="preserve"> Badania betonu. Kształt wymiary i inne wymagania dotycz</w:t>
      </w:r>
      <w:r w:rsidRPr="003E7968">
        <w:rPr>
          <w:rFonts w:ascii="Verdana" w:eastAsia="TimesNewRoman" w:hAnsi="Verdana" w:cs="TimesNewRoman"/>
          <w:color w:val="000000"/>
          <w:sz w:val="20"/>
          <w:szCs w:val="20"/>
        </w:rPr>
        <w:t>ą</w:t>
      </w:r>
      <w:r w:rsidRPr="003E7968">
        <w:rPr>
          <w:rFonts w:ascii="Verdana" w:hAnsi="Verdana"/>
          <w:color w:val="000000"/>
          <w:sz w:val="20"/>
          <w:szCs w:val="20"/>
        </w:rPr>
        <w:t>ce próbek do badania i</w:t>
      </w:r>
      <w:r>
        <w:rPr>
          <w:rFonts w:ascii="Verdana" w:hAnsi="Verdana"/>
          <w:color w:val="000000"/>
          <w:sz w:val="20"/>
          <w:szCs w:val="20"/>
        </w:rPr>
        <w:t xml:space="preserve"> </w:t>
      </w:r>
      <w:r w:rsidRPr="003E7968">
        <w:rPr>
          <w:rFonts w:ascii="Verdana" w:hAnsi="Verdana"/>
          <w:color w:val="000000"/>
          <w:sz w:val="20"/>
          <w:szCs w:val="20"/>
        </w:rPr>
        <w:t>form</w:t>
      </w:r>
      <w:r>
        <w:rPr>
          <w:rFonts w:ascii="Verdana" w:hAnsi="Verdana"/>
          <w:color w:val="000000"/>
          <w:sz w:val="20"/>
          <w:szCs w:val="20"/>
        </w:rPr>
        <w:t>.</w:t>
      </w:r>
    </w:p>
    <w:p w:rsidR="00F4425F" w:rsidRPr="003E7968" w:rsidRDefault="00F4425F" w:rsidP="00F4425F">
      <w:pPr>
        <w:autoSpaceDE w:val="0"/>
        <w:autoSpaceDN w:val="0"/>
        <w:adjustRightInd w:val="0"/>
        <w:spacing w:after="0"/>
        <w:rPr>
          <w:rFonts w:ascii="Verdana" w:hAnsi="Verdana"/>
          <w:color w:val="000000"/>
          <w:sz w:val="20"/>
          <w:szCs w:val="20"/>
        </w:rPr>
      </w:pPr>
      <w:r>
        <w:rPr>
          <w:rFonts w:ascii="Verdana" w:hAnsi="Verdana"/>
          <w:color w:val="000000"/>
          <w:sz w:val="20"/>
          <w:szCs w:val="20"/>
        </w:rPr>
        <w:t>28.</w:t>
      </w:r>
      <w:r w:rsidRPr="003E7968">
        <w:rPr>
          <w:rFonts w:ascii="Verdana" w:hAnsi="Verdana"/>
          <w:color w:val="000000"/>
          <w:sz w:val="20"/>
          <w:szCs w:val="20"/>
        </w:rPr>
        <w:t xml:space="preserve"> PN-EN 12390-1</w:t>
      </w:r>
      <w:r>
        <w:rPr>
          <w:rFonts w:ascii="Verdana" w:hAnsi="Verdana"/>
          <w:color w:val="000000"/>
          <w:sz w:val="20"/>
          <w:szCs w:val="20"/>
        </w:rPr>
        <w:t>:2001</w:t>
      </w:r>
      <w:r w:rsidRPr="003E7968">
        <w:rPr>
          <w:rFonts w:ascii="Verdana" w:hAnsi="Verdana"/>
          <w:color w:val="000000"/>
          <w:sz w:val="20"/>
          <w:szCs w:val="20"/>
        </w:rPr>
        <w:t xml:space="preserve"> Badania betonu. Wytrzymało</w:t>
      </w:r>
      <w:r w:rsidRPr="003E7968">
        <w:rPr>
          <w:rFonts w:ascii="Verdana" w:eastAsia="TimesNewRoman" w:hAnsi="Verdana" w:cs="TimesNewRoman"/>
          <w:color w:val="000000"/>
          <w:sz w:val="20"/>
          <w:szCs w:val="20"/>
        </w:rPr>
        <w:t xml:space="preserve">ść </w:t>
      </w:r>
      <w:r w:rsidRPr="003E7968">
        <w:rPr>
          <w:rFonts w:ascii="Verdana" w:hAnsi="Verdana"/>
          <w:color w:val="000000"/>
          <w:sz w:val="20"/>
          <w:szCs w:val="20"/>
        </w:rPr>
        <w:t xml:space="preserve">na </w:t>
      </w:r>
      <w:r w:rsidRPr="003E7968">
        <w:rPr>
          <w:rFonts w:ascii="Verdana" w:eastAsia="TimesNewRoman" w:hAnsi="Verdana" w:cs="TimesNewRoman"/>
          <w:color w:val="000000"/>
          <w:sz w:val="20"/>
          <w:szCs w:val="20"/>
        </w:rPr>
        <w:t>ś</w:t>
      </w:r>
      <w:r w:rsidRPr="003E7968">
        <w:rPr>
          <w:rFonts w:ascii="Verdana" w:hAnsi="Verdana"/>
          <w:color w:val="000000"/>
          <w:sz w:val="20"/>
          <w:szCs w:val="20"/>
        </w:rPr>
        <w:t>ciskanie próbek do badania</w:t>
      </w:r>
    </w:p>
    <w:p w:rsidR="00F4425F" w:rsidRPr="003E7968" w:rsidRDefault="00F4425F" w:rsidP="00F4425F">
      <w:pPr>
        <w:autoSpaceDE w:val="0"/>
        <w:autoSpaceDN w:val="0"/>
        <w:adjustRightInd w:val="0"/>
        <w:spacing w:after="0"/>
        <w:rPr>
          <w:rFonts w:ascii="Verdana" w:hAnsi="Verdana"/>
          <w:color w:val="000000"/>
          <w:sz w:val="20"/>
          <w:szCs w:val="20"/>
        </w:rPr>
      </w:pPr>
      <w:r>
        <w:rPr>
          <w:rFonts w:ascii="Verdana" w:hAnsi="Verdana"/>
          <w:color w:val="000000"/>
          <w:sz w:val="20"/>
          <w:szCs w:val="20"/>
        </w:rPr>
        <w:t>29.</w:t>
      </w:r>
      <w:r w:rsidRPr="003E7968">
        <w:rPr>
          <w:rFonts w:ascii="Verdana" w:hAnsi="Verdana"/>
          <w:color w:val="000000"/>
          <w:sz w:val="20"/>
          <w:szCs w:val="20"/>
        </w:rPr>
        <w:t xml:space="preserve"> PN-EN 12350-1</w:t>
      </w:r>
      <w:r>
        <w:rPr>
          <w:rFonts w:ascii="Verdana" w:hAnsi="Verdana"/>
          <w:color w:val="000000"/>
          <w:sz w:val="20"/>
          <w:szCs w:val="20"/>
        </w:rPr>
        <w:t>:2001</w:t>
      </w:r>
      <w:r w:rsidRPr="003E7968">
        <w:rPr>
          <w:rFonts w:ascii="Verdana" w:hAnsi="Verdana"/>
          <w:color w:val="000000"/>
          <w:sz w:val="20"/>
          <w:szCs w:val="20"/>
        </w:rPr>
        <w:t xml:space="preserve"> Badania mieszanki betonowej. Pobieranie próbek</w:t>
      </w:r>
    </w:p>
    <w:p w:rsidR="00F4425F" w:rsidRPr="003E7968" w:rsidRDefault="00F4425F" w:rsidP="00F4425F">
      <w:pPr>
        <w:autoSpaceDE w:val="0"/>
        <w:autoSpaceDN w:val="0"/>
        <w:adjustRightInd w:val="0"/>
        <w:spacing w:after="0"/>
        <w:rPr>
          <w:rFonts w:ascii="Verdana" w:hAnsi="Verdana"/>
          <w:color w:val="000000"/>
          <w:sz w:val="20"/>
          <w:szCs w:val="20"/>
        </w:rPr>
      </w:pPr>
      <w:r>
        <w:rPr>
          <w:rFonts w:ascii="Verdana" w:hAnsi="Verdana"/>
          <w:color w:val="000000"/>
          <w:sz w:val="20"/>
          <w:szCs w:val="20"/>
        </w:rPr>
        <w:t>30.</w:t>
      </w:r>
      <w:r w:rsidRPr="003E7968">
        <w:rPr>
          <w:rFonts w:ascii="Verdana" w:hAnsi="Verdana"/>
          <w:color w:val="000000"/>
          <w:sz w:val="20"/>
          <w:szCs w:val="20"/>
        </w:rPr>
        <w:t xml:space="preserve"> PN-EN 12390-1</w:t>
      </w:r>
      <w:r>
        <w:rPr>
          <w:rFonts w:ascii="Verdana" w:hAnsi="Verdana"/>
          <w:color w:val="000000"/>
          <w:sz w:val="20"/>
          <w:szCs w:val="20"/>
        </w:rPr>
        <w:t>:2001</w:t>
      </w:r>
      <w:r w:rsidRPr="003E7968">
        <w:rPr>
          <w:rFonts w:ascii="Verdana" w:hAnsi="Verdana"/>
          <w:color w:val="000000"/>
          <w:sz w:val="20"/>
          <w:szCs w:val="20"/>
        </w:rPr>
        <w:t xml:space="preserve"> Badania betonu. Wykonywanie i piel</w:t>
      </w:r>
      <w:r w:rsidRPr="003E7968">
        <w:rPr>
          <w:rFonts w:ascii="Verdana" w:eastAsia="TimesNewRoman" w:hAnsi="Verdana" w:cs="TimesNewRoman"/>
          <w:color w:val="000000"/>
          <w:sz w:val="20"/>
          <w:szCs w:val="20"/>
        </w:rPr>
        <w:t>ę</w:t>
      </w:r>
      <w:r w:rsidRPr="003E7968">
        <w:rPr>
          <w:rFonts w:ascii="Verdana" w:hAnsi="Verdana"/>
          <w:color w:val="000000"/>
          <w:sz w:val="20"/>
          <w:szCs w:val="20"/>
        </w:rPr>
        <w:t>gnacja próbek do bada</w:t>
      </w:r>
      <w:r w:rsidRPr="003E7968">
        <w:rPr>
          <w:rFonts w:ascii="Verdana" w:eastAsia="TimesNewRoman" w:hAnsi="Verdana" w:cs="TimesNewRoman"/>
          <w:color w:val="000000"/>
          <w:sz w:val="20"/>
          <w:szCs w:val="20"/>
        </w:rPr>
        <w:t xml:space="preserve">ń </w:t>
      </w:r>
      <w:r w:rsidRPr="003E7968">
        <w:rPr>
          <w:rFonts w:ascii="Verdana" w:hAnsi="Verdana"/>
          <w:color w:val="000000"/>
          <w:sz w:val="20"/>
          <w:szCs w:val="20"/>
        </w:rPr>
        <w:t>wytrzymało</w:t>
      </w:r>
      <w:r w:rsidRPr="003E7968">
        <w:rPr>
          <w:rFonts w:ascii="Verdana" w:eastAsia="TimesNewRoman" w:hAnsi="Verdana" w:cs="TimesNewRoman"/>
          <w:color w:val="000000"/>
          <w:sz w:val="20"/>
          <w:szCs w:val="20"/>
        </w:rPr>
        <w:t>ś</w:t>
      </w:r>
      <w:r w:rsidRPr="003E7968">
        <w:rPr>
          <w:rFonts w:ascii="Verdana" w:hAnsi="Verdana"/>
          <w:color w:val="000000"/>
          <w:sz w:val="20"/>
          <w:szCs w:val="20"/>
        </w:rPr>
        <w:t>ciowych</w:t>
      </w:r>
    </w:p>
    <w:p w:rsidR="00F4425F" w:rsidRDefault="00F4425F" w:rsidP="00F4425F">
      <w:pPr>
        <w:autoSpaceDE w:val="0"/>
        <w:autoSpaceDN w:val="0"/>
        <w:adjustRightInd w:val="0"/>
        <w:spacing w:after="0"/>
        <w:rPr>
          <w:rFonts w:ascii="Verdana" w:hAnsi="Verdana"/>
          <w:sz w:val="20"/>
          <w:szCs w:val="20"/>
        </w:rPr>
      </w:pPr>
      <w:r>
        <w:rPr>
          <w:rFonts w:ascii="Verdana" w:hAnsi="Verdana"/>
          <w:sz w:val="20"/>
          <w:szCs w:val="20"/>
        </w:rPr>
        <w:t>31</w:t>
      </w:r>
      <w:r w:rsidRPr="003E7968">
        <w:rPr>
          <w:rFonts w:ascii="Verdana" w:hAnsi="Verdana"/>
          <w:sz w:val="20"/>
          <w:szCs w:val="20"/>
        </w:rPr>
        <w:t>. PB-TB-01/2001</w:t>
      </w:r>
      <w:r>
        <w:rPr>
          <w:rFonts w:ascii="Verdana" w:hAnsi="Verdana"/>
          <w:sz w:val="20"/>
          <w:szCs w:val="20"/>
        </w:rPr>
        <w:t xml:space="preserve"> Procedura IBDIM Odporność betonu na działanie środków odladzających.</w:t>
      </w:r>
    </w:p>
    <w:p w:rsidR="00F4425F" w:rsidRPr="00A635E6" w:rsidRDefault="00F4425F" w:rsidP="00F4425F">
      <w:pPr>
        <w:autoSpaceDE w:val="0"/>
        <w:autoSpaceDN w:val="0"/>
        <w:adjustRightInd w:val="0"/>
        <w:spacing w:after="0"/>
        <w:jc w:val="both"/>
        <w:rPr>
          <w:rFonts w:ascii="Verdana" w:hAnsi="Verdana"/>
          <w:b/>
          <w:bCs/>
          <w:color w:val="000000"/>
          <w:sz w:val="20"/>
          <w:szCs w:val="20"/>
        </w:rPr>
      </w:pPr>
    </w:p>
    <w:p w:rsidR="00F4425F" w:rsidRPr="00A635E6" w:rsidRDefault="00F4425F" w:rsidP="00F4425F">
      <w:pPr>
        <w:autoSpaceDE w:val="0"/>
        <w:autoSpaceDN w:val="0"/>
        <w:adjustRightInd w:val="0"/>
        <w:spacing w:after="0"/>
        <w:jc w:val="both"/>
        <w:rPr>
          <w:rFonts w:ascii="Verdana" w:hAnsi="Verdana"/>
          <w:b/>
          <w:bCs/>
          <w:color w:val="000000"/>
          <w:sz w:val="20"/>
          <w:szCs w:val="20"/>
        </w:rPr>
      </w:pPr>
      <w:r w:rsidRPr="00A635E6">
        <w:rPr>
          <w:rFonts w:ascii="Verdana" w:hAnsi="Verdana"/>
          <w:b/>
          <w:bCs/>
          <w:color w:val="000000"/>
          <w:sz w:val="20"/>
          <w:szCs w:val="20"/>
        </w:rPr>
        <w:t>10.2. Inne</w:t>
      </w:r>
    </w:p>
    <w:p w:rsidR="00F4425F" w:rsidRPr="0031756C" w:rsidRDefault="00F4425F" w:rsidP="00F4425F">
      <w:pPr>
        <w:autoSpaceDE w:val="0"/>
        <w:autoSpaceDN w:val="0"/>
        <w:adjustRightInd w:val="0"/>
        <w:spacing w:after="0"/>
        <w:jc w:val="both"/>
        <w:rPr>
          <w:rFonts w:ascii="Verdana" w:hAnsi="Verdana"/>
          <w:bCs/>
          <w:color w:val="000000"/>
          <w:sz w:val="20"/>
          <w:szCs w:val="20"/>
        </w:rPr>
      </w:pPr>
      <w:r>
        <w:rPr>
          <w:rFonts w:ascii="Verdana" w:hAnsi="Verdana"/>
          <w:bCs/>
          <w:color w:val="000000"/>
          <w:sz w:val="20"/>
          <w:szCs w:val="20"/>
        </w:rPr>
        <w:t>R</w:t>
      </w:r>
      <w:r w:rsidRPr="0031756C">
        <w:rPr>
          <w:rFonts w:ascii="Verdana" w:hAnsi="Verdana"/>
          <w:bCs/>
          <w:color w:val="000000"/>
          <w:sz w:val="20"/>
          <w:szCs w:val="20"/>
        </w:rPr>
        <w:t xml:space="preserve">ozporządzenie </w:t>
      </w:r>
      <w:r>
        <w:rPr>
          <w:rFonts w:ascii="Verdana" w:hAnsi="Verdana"/>
          <w:bCs/>
          <w:color w:val="000000"/>
          <w:sz w:val="20"/>
          <w:szCs w:val="20"/>
        </w:rPr>
        <w:t>M</w:t>
      </w:r>
      <w:r w:rsidRPr="0031756C">
        <w:rPr>
          <w:rFonts w:ascii="Verdana" w:hAnsi="Verdana"/>
          <w:bCs/>
          <w:color w:val="000000"/>
          <w:sz w:val="20"/>
          <w:szCs w:val="20"/>
        </w:rPr>
        <w:t xml:space="preserve">inistra </w:t>
      </w:r>
      <w:r>
        <w:rPr>
          <w:rFonts w:ascii="Verdana" w:hAnsi="Verdana"/>
          <w:bCs/>
          <w:color w:val="000000"/>
          <w:sz w:val="20"/>
          <w:szCs w:val="20"/>
        </w:rPr>
        <w:t>T</w:t>
      </w:r>
      <w:r w:rsidRPr="0031756C">
        <w:rPr>
          <w:rFonts w:ascii="Verdana" w:hAnsi="Verdana"/>
          <w:bCs/>
          <w:color w:val="000000"/>
          <w:sz w:val="20"/>
          <w:szCs w:val="20"/>
        </w:rPr>
        <w:t xml:space="preserve">ransportu i </w:t>
      </w:r>
      <w:r>
        <w:rPr>
          <w:rFonts w:ascii="Verdana" w:hAnsi="Verdana"/>
          <w:bCs/>
          <w:color w:val="000000"/>
          <w:sz w:val="20"/>
          <w:szCs w:val="20"/>
        </w:rPr>
        <w:t>G</w:t>
      </w:r>
      <w:r w:rsidRPr="0031756C">
        <w:rPr>
          <w:rFonts w:ascii="Verdana" w:hAnsi="Verdana"/>
          <w:bCs/>
          <w:color w:val="000000"/>
          <w:sz w:val="20"/>
          <w:szCs w:val="20"/>
        </w:rPr>
        <w:t xml:space="preserve">ospodarki </w:t>
      </w:r>
      <w:r>
        <w:rPr>
          <w:rFonts w:ascii="Verdana" w:hAnsi="Verdana"/>
          <w:bCs/>
          <w:color w:val="000000"/>
          <w:sz w:val="20"/>
          <w:szCs w:val="20"/>
        </w:rPr>
        <w:t>M</w:t>
      </w:r>
      <w:r w:rsidRPr="0031756C">
        <w:rPr>
          <w:rFonts w:ascii="Verdana" w:hAnsi="Verdana"/>
          <w:bCs/>
          <w:color w:val="000000"/>
          <w:sz w:val="20"/>
          <w:szCs w:val="20"/>
        </w:rPr>
        <w:t>orskiej</w:t>
      </w:r>
      <w:r>
        <w:rPr>
          <w:rFonts w:ascii="Verdana" w:hAnsi="Verdana"/>
          <w:bCs/>
          <w:color w:val="000000"/>
          <w:sz w:val="20"/>
          <w:szCs w:val="20"/>
        </w:rPr>
        <w:t xml:space="preserve"> </w:t>
      </w:r>
      <w:r w:rsidRPr="0031756C">
        <w:rPr>
          <w:rFonts w:ascii="Verdana" w:hAnsi="Verdana"/>
          <w:bCs/>
          <w:color w:val="000000"/>
          <w:sz w:val="20"/>
          <w:szCs w:val="20"/>
        </w:rPr>
        <w:t>z dnia 30 maj</w:t>
      </w:r>
      <w:r>
        <w:rPr>
          <w:rFonts w:ascii="Verdana" w:hAnsi="Verdana"/>
          <w:bCs/>
          <w:color w:val="000000"/>
          <w:sz w:val="20"/>
          <w:szCs w:val="20"/>
        </w:rPr>
        <w:t xml:space="preserve">a 2000 r. </w:t>
      </w:r>
      <w:r w:rsidRPr="0031756C">
        <w:rPr>
          <w:rFonts w:ascii="Verdana" w:hAnsi="Verdana"/>
          <w:bCs/>
          <w:color w:val="000000"/>
          <w:sz w:val="20"/>
          <w:szCs w:val="20"/>
        </w:rPr>
        <w:t>w sprawie warunków technicznych, jakim powinny odpowiadać drogowe obiekty inżynierskie i ich usytuowanie.</w:t>
      </w:r>
    </w:p>
    <w:p w:rsidR="00F4425F" w:rsidRPr="003E7968" w:rsidRDefault="00F4425F" w:rsidP="00F4425F">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547FA1" w:rsidRPr="00DF0957" w:rsidRDefault="00547FA1" w:rsidP="00547FA1">
      <w:pPr>
        <w:autoSpaceDE w:val="0"/>
        <w:autoSpaceDN w:val="0"/>
        <w:adjustRightInd w:val="0"/>
        <w:spacing w:after="0"/>
        <w:rPr>
          <w:rFonts w:ascii="Verdana" w:hAnsi="Verdana"/>
          <w:color w:val="000000"/>
          <w:sz w:val="20"/>
          <w:szCs w:val="20"/>
        </w:rPr>
      </w:pPr>
    </w:p>
    <w:p w:rsidR="00900095" w:rsidRPr="00A635E6" w:rsidRDefault="00900095" w:rsidP="00900095">
      <w:pPr>
        <w:pStyle w:val="Default"/>
        <w:pageBreakBefore/>
        <w:rPr>
          <w:rFonts w:ascii="Verdana" w:hAnsi="Verdana"/>
          <w:sz w:val="20"/>
          <w:szCs w:val="20"/>
        </w:rPr>
      </w:pPr>
      <w:r>
        <w:rPr>
          <w:rFonts w:ascii="Verdana" w:hAnsi="Verdana"/>
          <w:b/>
          <w:sz w:val="20"/>
          <w:szCs w:val="20"/>
        </w:rPr>
        <w:lastRenderedPageBreak/>
        <w:t xml:space="preserve">D.03.01.01b </w:t>
      </w:r>
      <w:r w:rsidRPr="00900095">
        <w:rPr>
          <w:rFonts w:ascii="Verdana" w:hAnsi="Verdana"/>
          <w:b/>
          <w:sz w:val="20"/>
          <w:szCs w:val="20"/>
        </w:rPr>
        <w:t xml:space="preserve">BETON NIEKONSTRUKCYJNY </w:t>
      </w:r>
      <w:r>
        <w:rPr>
          <w:rFonts w:ascii="Verdana" w:hAnsi="Verdana"/>
          <w:b/>
          <w:sz w:val="20"/>
          <w:szCs w:val="20"/>
        </w:rPr>
        <w:t xml:space="preserve"> </w:t>
      </w:r>
      <w:r w:rsidRPr="00900095">
        <w:rPr>
          <w:rFonts w:ascii="Verdana" w:hAnsi="Verdana"/>
          <w:b/>
          <w:sz w:val="20"/>
          <w:szCs w:val="20"/>
        </w:rPr>
        <w:t>PONIŻEJ C20/25</w:t>
      </w:r>
      <w:r w:rsidR="00547FA1" w:rsidRPr="00900095">
        <w:rPr>
          <w:rFonts w:ascii="Verdana" w:hAnsi="Verdana"/>
          <w:b/>
          <w:sz w:val="20"/>
          <w:szCs w:val="20"/>
        </w:rPr>
        <w:br/>
      </w:r>
      <w:r w:rsidRPr="00A635E6">
        <w:rPr>
          <w:rFonts w:ascii="Verdana" w:hAnsi="Verdana"/>
          <w:b/>
          <w:bCs/>
          <w:sz w:val="20"/>
          <w:szCs w:val="20"/>
        </w:rPr>
        <w:t xml:space="preserve">1. Wstęp </w:t>
      </w:r>
    </w:p>
    <w:p w:rsidR="00900095" w:rsidRPr="00A635E6" w:rsidRDefault="00900095" w:rsidP="00900095">
      <w:pPr>
        <w:pStyle w:val="Default"/>
        <w:jc w:val="both"/>
        <w:rPr>
          <w:rFonts w:ascii="Verdana" w:hAnsi="Verdana"/>
          <w:sz w:val="20"/>
          <w:szCs w:val="20"/>
        </w:rPr>
      </w:pPr>
      <w:r w:rsidRPr="00A635E6">
        <w:rPr>
          <w:rFonts w:ascii="Verdana" w:hAnsi="Verdana"/>
          <w:b/>
          <w:bCs/>
          <w:sz w:val="20"/>
          <w:szCs w:val="20"/>
        </w:rPr>
        <w:t xml:space="preserve">1.1. Określenia podstawowe </w:t>
      </w:r>
    </w:p>
    <w:p w:rsidR="00900095" w:rsidRPr="00A635E6" w:rsidRDefault="00900095" w:rsidP="00900095">
      <w:pPr>
        <w:pStyle w:val="Default"/>
        <w:ind w:left="709" w:hanging="851"/>
        <w:jc w:val="both"/>
        <w:rPr>
          <w:rFonts w:ascii="Verdana" w:hAnsi="Verdana"/>
          <w:sz w:val="20"/>
          <w:szCs w:val="20"/>
        </w:rPr>
      </w:pPr>
      <w:r w:rsidRPr="00A635E6">
        <w:rPr>
          <w:rFonts w:ascii="Verdana" w:hAnsi="Verdana"/>
          <w:b/>
          <w:bCs/>
          <w:sz w:val="20"/>
          <w:szCs w:val="20"/>
        </w:rPr>
        <w:t xml:space="preserve">  1.1.1. Beton niekonstrukcyjny </w:t>
      </w:r>
      <w:r w:rsidRPr="00A635E6">
        <w:rPr>
          <w:rFonts w:ascii="Verdana" w:hAnsi="Verdana"/>
          <w:sz w:val="20"/>
          <w:szCs w:val="20"/>
        </w:rPr>
        <w:t xml:space="preserve">- beton w elementach obiektów inżynierskich, ustalonych w dokumentacji projektowej, o klasie wytrzymałości na ściskanie C8/10, C12/15, C16/20 wg PN-EN 206-1:2003.  </w:t>
      </w:r>
    </w:p>
    <w:p w:rsidR="00900095" w:rsidRPr="00A635E6" w:rsidRDefault="00900095" w:rsidP="00900095">
      <w:pPr>
        <w:autoSpaceDE w:val="0"/>
        <w:autoSpaceDN w:val="0"/>
        <w:adjustRightInd w:val="0"/>
        <w:spacing w:after="0" w:line="240" w:lineRule="auto"/>
        <w:jc w:val="both"/>
        <w:rPr>
          <w:rFonts w:ascii="Verdana" w:hAnsi="Verdana"/>
          <w:sz w:val="20"/>
          <w:szCs w:val="20"/>
        </w:rPr>
      </w:pPr>
      <w:r w:rsidRPr="00A635E6">
        <w:rPr>
          <w:rFonts w:ascii="Verdana" w:hAnsi="Verdana"/>
          <w:b/>
          <w:bCs/>
          <w:sz w:val="20"/>
          <w:szCs w:val="20"/>
        </w:rPr>
        <w:t xml:space="preserve">1.1.2. Klasa wytrzymałości na ściskanie - </w:t>
      </w:r>
      <w:r w:rsidRPr="00A635E6">
        <w:rPr>
          <w:rFonts w:ascii="Verdana" w:hAnsi="Verdana"/>
          <w:sz w:val="20"/>
          <w:szCs w:val="20"/>
        </w:rPr>
        <w:t>klasy wytrzymało</w:t>
      </w:r>
      <w:r w:rsidRPr="00A635E6">
        <w:rPr>
          <w:rFonts w:ascii="Verdana" w:eastAsia="TimesNewRoman" w:hAnsi="Verdana" w:cs="TimesNewRoman"/>
          <w:sz w:val="20"/>
          <w:szCs w:val="20"/>
        </w:rPr>
        <w:t>ś</w:t>
      </w:r>
      <w:r w:rsidRPr="00A635E6">
        <w:rPr>
          <w:rFonts w:ascii="Verdana" w:hAnsi="Verdana"/>
          <w:sz w:val="20"/>
          <w:szCs w:val="20"/>
        </w:rPr>
        <w:t xml:space="preserve">ci betonu </w:t>
      </w:r>
    </w:p>
    <w:p w:rsidR="00900095" w:rsidRPr="00A635E6" w:rsidRDefault="00900095" w:rsidP="00900095">
      <w:pPr>
        <w:autoSpaceDE w:val="0"/>
        <w:autoSpaceDN w:val="0"/>
        <w:adjustRightInd w:val="0"/>
        <w:spacing w:after="0" w:line="240" w:lineRule="auto"/>
        <w:ind w:left="709"/>
        <w:jc w:val="both"/>
        <w:rPr>
          <w:rFonts w:ascii="Verdana" w:hAnsi="Verdana"/>
          <w:sz w:val="20"/>
          <w:szCs w:val="20"/>
        </w:rPr>
      </w:pPr>
      <w:r w:rsidRPr="00A635E6">
        <w:rPr>
          <w:rFonts w:ascii="Verdana" w:hAnsi="Verdana"/>
          <w:sz w:val="20"/>
          <w:szCs w:val="20"/>
        </w:rPr>
        <w:t>wg PN EN 206-1:2003 okre</w:t>
      </w:r>
      <w:r w:rsidRPr="00A635E6">
        <w:rPr>
          <w:rFonts w:ascii="Verdana" w:eastAsia="TimesNewRoman" w:hAnsi="Verdana" w:cs="TimesNewRoman"/>
          <w:sz w:val="20"/>
          <w:szCs w:val="20"/>
        </w:rPr>
        <w:t>ś</w:t>
      </w:r>
      <w:r w:rsidRPr="00A635E6">
        <w:rPr>
          <w:rFonts w:ascii="Verdana" w:hAnsi="Verdana"/>
          <w:sz w:val="20"/>
          <w:szCs w:val="20"/>
        </w:rPr>
        <w:t>lane s</w:t>
      </w:r>
      <w:r w:rsidRPr="00A635E6">
        <w:rPr>
          <w:rFonts w:ascii="Verdana" w:eastAsia="TimesNewRoman" w:hAnsi="Verdana" w:cs="TimesNewRoman"/>
          <w:sz w:val="20"/>
          <w:szCs w:val="20"/>
        </w:rPr>
        <w:t xml:space="preserve">ą </w:t>
      </w:r>
      <w:r w:rsidRPr="00A635E6">
        <w:rPr>
          <w:rFonts w:ascii="Verdana" w:hAnsi="Verdana"/>
          <w:sz w:val="20"/>
          <w:szCs w:val="20"/>
        </w:rPr>
        <w:t>na podstawie wytrzymało</w:t>
      </w:r>
      <w:r w:rsidRPr="00A635E6">
        <w:rPr>
          <w:rFonts w:ascii="Verdana" w:eastAsia="TimesNewRoman" w:hAnsi="Verdana" w:cs="TimesNewRoman"/>
          <w:sz w:val="20"/>
          <w:szCs w:val="20"/>
        </w:rPr>
        <w:t>ś</w:t>
      </w:r>
      <w:r w:rsidRPr="00A635E6">
        <w:rPr>
          <w:rFonts w:ascii="Verdana" w:hAnsi="Verdana"/>
          <w:sz w:val="20"/>
          <w:szCs w:val="20"/>
        </w:rPr>
        <w:t xml:space="preserve">ci charakterystycznej na </w:t>
      </w:r>
      <w:r w:rsidRPr="00A635E6">
        <w:rPr>
          <w:rFonts w:ascii="Verdana" w:eastAsia="TimesNewRoman" w:hAnsi="Verdana" w:cs="TimesNewRoman"/>
          <w:sz w:val="20"/>
          <w:szCs w:val="20"/>
        </w:rPr>
        <w:t>ś</w:t>
      </w:r>
      <w:r w:rsidRPr="00A635E6">
        <w:rPr>
          <w:rFonts w:ascii="Verdana" w:hAnsi="Verdana"/>
          <w:sz w:val="20"/>
          <w:szCs w:val="20"/>
        </w:rPr>
        <w:t xml:space="preserve">ciskanie w 28 dniu dojrzewania </w:t>
      </w:r>
      <w:r w:rsidRPr="00A635E6">
        <w:rPr>
          <w:rFonts w:ascii="Verdana" w:hAnsi="Verdana"/>
          <w:sz w:val="20"/>
          <w:szCs w:val="20"/>
        </w:rPr>
        <w:tab/>
        <w:t xml:space="preserve">na próbkach walcowych o </w:t>
      </w:r>
      <w:r w:rsidRPr="00A635E6">
        <w:rPr>
          <w:rFonts w:ascii="Verdana" w:eastAsia="TimesNewRoman" w:hAnsi="Verdana" w:cs="TimesNewRoman"/>
          <w:sz w:val="20"/>
          <w:szCs w:val="20"/>
        </w:rPr>
        <w:t>ś</w:t>
      </w:r>
      <w:r w:rsidRPr="00A635E6">
        <w:rPr>
          <w:rFonts w:ascii="Verdana" w:hAnsi="Verdana"/>
          <w:sz w:val="20"/>
          <w:szCs w:val="20"/>
        </w:rPr>
        <w:t>rednicy 150 mm i wysoko</w:t>
      </w:r>
      <w:r w:rsidRPr="00A635E6">
        <w:rPr>
          <w:rFonts w:ascii="Verdana" w:eastAsia="TimesNewRoman" w:hAnsi="Verdana" w:cs="TimesNewRoman"/>
          <w:sz w:val="20"/>
          <w:szCs w:val="20"/>
        </w:rPr>
        <w:t>ś</w:t>
      </w:r>
      <w:r w:rsidRPr="00A635E6">
        <w:rPr>
          <w:rFonts w:ascii="Verdana" w:hAnsi="Verdana"/>
          <w:sz w:val="20"/>
          <w:szCs w:val="20"/>
        </w:rPr>
        <w:t>ci 300 mm (</w:t>
      </w:r>
      <w:proofErr w:type="spellStart"/>
      <w:r w:rsidRPr="00A635E6">
        <w:rPr>
          <w:rFonts w:ascii="Verdana" w:hAnsi="Verdana"/>
          <w:sz w:val="20"/>
          <w:szCs w:val="20"/>
        </w:rPr>
        <w:t>f</w:t>
      </w:r>
      <w:r w:rsidRPr="00A635E6">
        <w:rPr>
          <w:rFonts w:ascii="Verdana" w:hAnsi="Verdana"/>
          <w:sz w:val="20"/>
          <w:szCs w:val="20"/>
          <w:vertAlign w:val="subscript"/>
        </w:rPr>
        <w:t>ck</w:t>
      </w:r>
      <w:proofErr w:type="spellEnd"/>
      <w:r w:rsidRPr="00A635E6">
        <w:rPr>
          <w:rFonts w:ascii="Verdana" w:hAnsi="Verdana"/>
          <w:sz w:val="20"/>
          <w:szCs w:val="20"/>
        </w:rPr>
        <w:t xml:space="preserve">, </w:t>
      </w:r>
      <w:proofErr w:type="spellStart"/>
      <w:r w:rsidRPr="00A635E6">
        <w:rPr>
          <w:rFonts w:ascii="Verdana" w:hAnsi="Verdana"/>
          <w:sz w:val="20"/>
          <w:szCs w:val="20"/>
          <w:vertAlign w:val="subscript"/>
        </w:rPr>
        <w:t>cyl</w:t>
      </w:r>
      <w:proofErr w:type="spellEnd"/>
      <w:r w:rsidRPr="00A635E6">
        <w:rPr>
          <w:rFonts w:ascii="Verdana" w:hAnsi="Verdana"/>
          <w:sz w:val="20"/>
          <w:szCs w:val="20"/>
        </w:rPr>
        <w:t xml:space="preserve">) lub na </w:t>
      </w:r>
      <w:r w:rsidRPr="00A635E6">
        <w:rPr>
          <w:rFonts w:ascii="Verdana" w:hAnsi="Verdana"/>
          <w:sz w:val="20"/>
          <w:szCs w:val="20"/>
        </w:rPr>
        <w:tab/>
        <w:t>próbkach sze</w:t>
      </w:r>
      <w:r w:rsidRPr="00A635E6">
        <w:rPr>
          <w:rFonts w:ascii="Verdana" w:eastAsia="TimesNewRoman" w:hAnsi="Verdana" w:cs="TimesNewRoman"/>
          <w:sz w:val="20"/>
          <w:szCs w:val="20"/>
        </w:rPr>
        <w:t>ś</w:t>
      </w:r>
      <w:r w:rsidRPr="00A635E6">
        <w:rPr>
          <w:rFonts w:ascii="Verdana" w:hAnsi="Verdana"/>
          <w:sz w:val="20"/>
          <w:szCs w:val="20"/>
        </w:rPr>
        <w:t>ciennych o boku 150 mm (</w:t>
      </w:r>
      <w:proofErr w:type="spellStart"/>
      <w:r w:rsidRPr="00A635E6">
        <w:rPr>
          <w:rFonts w:ascii="Verdana" w:hAnsi="Verdana"/>
          <w:sz w:val="20"/>
          <w:szCs w:val="20"/>
        </w:rPr>
        <w:t>f</w:t>
      </w:r>
      <w:r w:rsidRPr="00A635E6">
        <w:rPr>
          <w:rFonts w:ascii="Verdana" w:hAnsi="Verdana"/>
          <w:sz w:val="20"/>
          <w:szCs w:val="20"/>
          <w:vertAlign w:val="subscript"/>
        </w:rPr>
        <w:t>ck</w:t>
      </w:r>
      <w:r w:rsidRPr="00A635E6">
        <w:rPr>
          <w:rFonts w:ascii="Verdana" w:hAnsi="Verdana"/>
          <w:sz w:val="20"/>
          <w:szCs w:val="20"/>
        </w:rPr>
        <w:t>,</w:t>
      </w:r>
      <w:r w:rsidRPr="00A635E6">
        <w:rPr>
          <w:rFonts w:ascii="Verdana" w:hAnsi="Verdana"/>
          <w:sz w:val="20"/>
          <w:szCs w:val="20"/>
          <w:vertAlign w:val="subscript"/>
        </w:rPr>
        <w:t>cube</w:t>
      </w:r>
      <w:proofErr w:type="spellEnd"/>
      <w:r w:rsidRPr="00A635E6">
        <w:rPr>
          <w:rFonts w:ascii="Verdana" w:hAnsi="Verdana"/>
          <w:sz w:val="20"/>
          <w:szCs w:val="20"/>
        </w:rPr>
        <w:t>).</w:t>
      </w:r>
    </w:p>
    <w:p w:rsidR="00900095" w:rsidRPr="00A635E6" w:rsidRDefault="00900095" w:rsidP="00900095">
      <w:pPr>
        <w:autoSpaceDE w:val="0"/>
        <w:autoSpaceDN w:val="0"/>
        <w:adjustRightInd w:val="0"/>
        <w:spacing w:after="0" w:line="240" w:lineRule="auto"/>
        <w:ind w:left="709" w:hanging="709"/>
        <w:jc w:val="both"/>
        <w:rPr>
          <w:rFonts w:ascii="Verdana" w:hAnsi="Verdana"/>
          <w:bCs/>
          <w:sz w:val="20"/>
          <w:szCs w:val="20"/>
        </w:rPr>
      </w:pPr>
      <w:r w:rsidRPr="00A635E6">
        <w:rPr>
          <w:rFonts w:ascii="Verdana" w:hAnsi="Verdana"/>
          <w:b/>
          <w:bCs/>
          <w:sz w:val="20"/>
          <w:szCs w:val="20"/>
        </w:rPr>
        <w:t xml:space="preserve">1.1.3. Klasy ekspozycji </w:t>
      </w:r>
      <w:r w:rsidRPr="00A635E6">
        <w:rPr>
          <w:rFonts w:ascii="Verdana" w:hAnsi="Verdana"/>
          <w:bCs/>
          <w:sz w:val="20"/>
          <w:szCs w:val="20"/>
        </w:rPr>
        <w:t>– wymagania dotyczące odporności betonu na oddziaływanie środowiska są podawane jako graniczne dla składu betonu, albo mogą wynikać z metod projektowania związanych z właściwościami użytkowymi betonu. Wymagania powinny uwzględniać także przewidywany czas użytkowania konstrukcji betonowej.</w:t>
      </w:r>
    </w:p>
    <w:p w:rsidR="00900095" w:rsidRPr="00A635E6" w:rsidRDefault="00900095" w:rsidP="00900095">
      <w:pPr>
        <w:autoSpaceDE w:val="0"/>
        <w:autoSpaceDN w:val="0"/>
        <w:adjustRightInd w:val="0"/>
        <w:spacing w:after="0" w:line="240" w:lineRule="auto"/>
        <w:ind w:left="709" w:hanging="709"/>
        <w:jc w:val="both"/>
        <w:rPr>
          <w:rFonts w:ascii="Verdana" w:hAnsi="Verdana"/>
          <w:sz w:val="20"/>
          <w:szCs w:val="20"/>
        </w:rPr>
      </w:pPr>
      <w:r w:rsidRPr="00A635E6">
        <w:rPr>
          <w:rFonts w:ascii="Verdana" w:hAnsi="Verdana"/>
          <w:b/>
          <w:sz w:val="20"/>
          <w:szCs w:val="20"/>
        </w:rPr>
        <w:t>1.1.4 Mieszanka betonowa</w:t>
      </w:r>
      <w:r w:rsidRPr="00A635E6">
        <w:rPr>
          <w:rFonts w:ascii="Verdana" w:hAnsi="Verdana"/>
          <w:sz w:val="20"/>
          <w:szCs w:val="20"/>
        </w:rPr>
        <w:t xml:space="preserve"> - mieszanina wszystkich składników przed związaniem betonu, które są jeszcze w stanie umożliwiającym zagęszczenie wybraną metodą.</w:t>
      </w:r>
    </w:p>
    <w:p w:rsidR="00900095" w:rsidRPr="00A635E6" w:rsidRDefault="00900095" w:rsidP="00900095">
      <w:pPr>
        <w:pStyle w:val="Bezodstpw"/>
        <w:ind w:left="709" w:hanging="709"/>
        <w:rPr>
          <w:rFonts w:ascii="Verdana" w:hAnsi="Verdana"/>
          <w:sz w:val="20"/>
          <w:szCs w:val="20"/>
        </w:rPr>
      </w:pPr>
      <w:r w:rsidRPr="00A635E6">
        <w:rPr>
          <w:rFonts w:ascii="Verdana" w:hAnsi="Verdana"/>
          <w:b/>
          <w:sz w:val="20"/>
          <w:szCs w:val="20"/>
        </w:rPr>
        <w:t>1.1.5 Cement</w:t>
      </w:r>
      <w:r w:rsidRPr="00A635E6">
        <w:rPr>
          <w:rFonts w:ascii="Verdana" w:hAnsi="Verdana"/>
          <w:sz w:val="20"/>
          <w:szCs w:val="20"/>
        </w:rPr>
        <w:t xml:space="preserve"> (spoiwo hydrauliczne) drobno zmielony materiał nieorganiczny, który po zmieszaniu z wodą daje zaczyn wiążący i twardniejący w wyniku hydratacji oraz innych procesów, zachowujący po stwardnieniu wytrzymałość oraz twardość także pod wodą.</w:t>
      </w:r>
    </w:p>
    <w:p w:rsidR="00900095" w:rsidRPr="00A635E6" w:rsidRDefault="00900095" w:rsidP="00900095">
      <w:pPr>
        <w:pStyle w:val="Bezodstpw"/>
        <w:ind w:left="709" w:hanging="709"/>
        <w:rPr>
          <w:rFonts w:ascii="Verdana" w:hAnsi="Verdana"/>
          <w:sz w:val="20"/>
          <w:szCs w:val="20"/>
        </w:rPr>
      </w:pPr>
      <w:r w:rsidRPr="00A635E6">
        <w:rPr>
          <w:rFonts w:ascii="Verdana" w:hAnsi="Verdana"/>
          <w:b/>
          <w:sz w:val="20"/>
          <w:szCs w:val="20"/>
        </w:rPr>
        <w:t>1.1.6 Kruszywo</w:t>
      </w:r>
      <w:r w:rsidRPr="00A635E6">
        <w:rPr>
          <w:rFonts w:ascii="Verdana" w:hAnsi="Verdana"/>
          <w:sz w:val="20"/>
          <w:szCs w:val="20"/>
        </w:rPr>
        <w:t xml:space="preserve"> – ziarnisty materiał mineralny odpowiedni do stosowania do betonu. Kruszywa mogą być naturalne, pochodzenia sztucznego lub z materiału wcześniej użytego w obiekcie budowlanym. </w:t>
      </w:r>
    </w:p>
    <w:p w:rsidR="00900095" w:rsidRPr="00A635E6" w:rsidRDefault="00900095" w:rsidP="00900095">
      <w:pPr>
        <w:pStyle w:val="Default"/>
        <w:spacing w:after="180" w:line="276" w:lineRule="auto"/>
        <w:ind w:left="709" w:hanging="709"/>
        <w:jc w:val="both"/>
        <w:rPr>
          <w:rFonts w:ascii="Verdana" w:hAnsi="Verdana"/>
          <w:sz w:val="20"/>
          <w:szCs w:val="20"/>
        </w:rPr>
      </w:pPr>
      <w:r w:rsidRPr="00A635E6">
        <w:rPr>
          <w:rFonts w:ascii="Verdana" w:hAnsi="Verdana"/>
          <w:b/>
          <w:sz w:val="20"/>
          <w:szCs w:val="20"/>
        </w:rPr>
        <w:t>1.1.7 Partia kruszywa</w:t>
      </w:r>
      <w:r w:rsidRPr="00A635E6">
        <w:rPr>
          <w:rFonts w:ascii="Verdana" w:hAnsi="Verdana"/>
          <w:sz w:val="20"/>
          <w:szCs w:val="20"/>
        </w:rPr>
        <w:t xml:space="preserve">- ilość wyprodukowanego kruszywa tej samej klasy petrograficznej, rodzaju, frakcji, gatunku i marki nie przekraczająca 1500 ton. Dopuszcza się zwiększenie partii do 3000 ton , jeśli osiem kolejnych badań wykazało zgodność wszystkich cech z normą. </w:t>
      </w:r>
    </w:p>
    <w:p w:rsidR="00900095" w:rsidRPr="00A635E6" w:rsidRDefault="00900095" w:rsidP="00900095">
      <w:pPr>
        <w:pStyle w:val="Default"/>
        <w:jc w:val="both"/>
        <w:rPr>
          <w:rFonts w:ascii="Verdana" w:hAnsi="Verdana"/>
          <w:b/>
          <w:bCs/>
          <w:sz w:val="20"/>
          <w:szCs w:val="20"/>
        </w:rPr>
      </w:pPr>
    </w:p>
    <w:p w:rsidR="00900095" w:rsidRPr="00A635E6" w:rsidRDefault="00900095" w:rsidP="00900095">
      <w:pPr>
        <w:pStyle w:val="Default"/>
        <w:jc w:val="both"/>
        <w:rPr>
          <w:rFonts w:ascii="Verdana" w:hAnsi="Verdana"/>
          <w:sz w:val="20"/>
          <w:szCs w:val="20"/>
        </w:rPr>
      </w:pPr>
      <w:r w:rsidRPr="00A635E6">
        <w:rPr>
          <w:rFonts w:ascii="Verdana" w:hAnsi="Verdana"/>
          <w:b/>
          <w:bCs/>
          <w:sz w:val="20"/>
          <w:szCs w:val="20"/>
        </w:rPr>
        <w:t xml:space="preserve">2. Materiały </w:t>
      </w:r>
    </w:p>
    <w:p w:rsidR="00900095" w:rsidRPr="00A635E6" w:rsidRDefault="00900095" w:rsidP="00900095">
      <w:pPr>
        <w:pStyle w:val="Default"/>
        <w:jc w:val="both"/>
        <w:rPr>
          <w:rFonts w:ascii="Verdana" w:hAnsi="Verdana"/>
          <w:sz w:val="20"/>
          <w:szCs w:val="20"/>
        </w:rPr>
      </w:pPr>
      <w:r w:rsidRPr="00A635E6">
        <w:rPr>
          <w:rFonts w:ascii="Verdana" w:hAnsi="Verdana"/>
          <w:b/>
          <w:bCs/>
          <w:sz w:val="20"/>
          <w:szCs w:val="20"/>
        </w:rPr>
        <w:t xml:space="preserve">2.1. Wymagania ogólne dotyczące materiałów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Dla betonu niekonstrukcyjnego, stosowanego w drogowych obiektach inżynierskich nie obowiązują wymagania podane w Rozporządzeniu Ministra Transportu i Gospodarki Morskiej nr 43 z dnia 30 maja 2000 r. w sprawie warunków technicznych, jakim powinny odpowiadać drogowe obiekty inżynierskie i ich usytuowanie. Beton powinien być wykonany zgodnie z zasadami podanymi w PN-EN 206-1:2003. </w:t>
      </w:r>
    </w:p>
    <w:p w:rsidR="00900095" w:rsidRPr="00A635E6" w:rsidRDefault="00900095" w:rsidP="00900095">
      <w:pPr>
        <w:pStyle w:val="Default"/>
        <w:jc w:val="both"/>
        <w:rPr>
          <w:rFonts w:ascii="Verdana" w:hAnsi="Verdana"/>
          <w:b/>
          <w:bCs/>
          <w:sz w:val="20"/>
          <w:szCs w:val="20"/>
        </w:rPr>
      </w:pPr>
    </w:p>
    <w:p w:rsidR="00900095" w:rsidRPr="00A635E6" w:rsidRDefault="00900095" w:rsidP="00900095">
      <w:pPr>
        <w:pStyle w:val="Default"/>
        <w:jc w:val="both"/>
        <w:rPr>
          <w:rFonts w:ascii="Verdana" w:hAnsi="Verdana"/>
          <w:sz w:val="20"/>
          <w:szCs w:val="20"/>
        </w:rPr>
      </w:pPr>
      <w:r w:rsidRPr="00A635E6">
        <w:rPr>
          <w:rFonts w:ascii="Verdana" w:hAnsi="Verdana"/>
          <w:b/>
          <w:bCs/>
          <w:sz w:val="20"/>
          <w:szCs w:val="20"/>
        </w:rPr>
        <w:t xml:space="preserve">2.2. Wytrzymałość betonu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Beton powinien odpowiadać klasie wytrzymałości na ściskanie C 8/10, C12/15, C16/20 zgodnie z PN-EN 206-1:2003. </w:t>
      </w:r>
    </w:p>
    <w:p w:rsidR="00900095" w:rsidRPr="00A635E6" w:rsidRDefault="00900095" w:rsidP="00900095">
      <w:pPr>
        <w:pStyle w:val="Default"/>
        <w:jc w:val="both"/>
        <w:rPr>
          <w:rFonts w:ascii="Verdana" w:hAnsi="Verdana"/>
          <w:b/>
          <w:bCs/>
          <w:sz w:val="20"/>
          <w:szCs w:val="20"/>
        </w:rPr>
      </w:pPr>
    </w:p>
    <w:p w:rsidR="00900095" w:rsidRPr="00A635E6" w:rsidRDefault="00900095" w:rsidP="00900095">
      <w:pPr>
        <w:pStyle w:val="Default"/>
        <w:jc w:val="both"/>
        <w:rPr>
          <w:rFonts w:ascii="Verdana" w:hAnsi="Verdana"/>
          <w:sz w:val="20"/>
          <w:szCs w:val="20"/>
        </w:rPr>
      </w:pPr>
      <w:r w:rsidRPr="00A635E6">
        <w:rPr>
          <w:rFonts w:ascii="Verdana" w:hAnsi="Verdana"/>
          <w:b/>
          <w:bCs/>
          <w:sz w:val="20"/>
          <w:szCs w:val="20"/>
        </w:rPr>
        <w:t xml:space="preserve">2.3. Składniki mieszanki betonowej </w:t>
      </w:r>
    </w:p>
    <w:p w:rsidR="00900095" w:rsidRPr="00A635E6" w:rsidRDefault="00900095" w:rsidP="00900095">
      <w:pPr>
        <w:pStyle w:val="Default"/>
        <w:jc w:val="both"/>
        <w:rPr>
          <w:rFonts w:ascii="Verdana" w:hAnsi="Verdana"/>
          <w:sz w:val="20"/>
          <w:szCs w:val="20"/>
        </w:rPr>
      </w:pPr>
      <w:r w:rsidRPr="00A635E6">
        <w:rPr>
          <w:rFonts w:ascii="Verdana" w:hAnsi="Verdana"/>
          <w:b/>
          <w:bCs/>
          <w:sz w:val="20"/>
          <w:szCs w:val="20"/>
        </w:rPr>
        <w:t xml:space="preserve">2.3.1. Cement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Do wykonania betonu o klasach wytrzymałości na ściskanie C8/10, C12/15 lub C 16/20 powinien być stosowany cement powszechnego użytku CEM I, CEM II, CEM III nisko alkaliczny klasy 32,5 spełniający wymagania normy PN-EN 197-1:2002. </w:t>
      </w:r>
    </w:p>
    <w:p w:rsidR="00900095" w:rsidRPr="00A635E6" w:rsidRDefault="00900095" w:rsidP="00900095">
      <w:pPr>
        <w:pStyle w:val="Default"/>
        <w:ind w:firstLine="360"/>
        <w:jc w:val="both"/>
        <w:rPr>
          <w:rFonts w:ascii="Verdana" w:hAnsi="Verdana"/>
          <w:sz w:val="20"/>
          <w:szCs w:val="20"/>
        </w:rPr>
      </w:pPr>
      <w:r w:rsidRPr="00A635E6">
        <w:rPr>
          <w:rFonts w:ascii="Verdana" w:hAnsi="Verdana"/>
          <w:sz w:val="20"/>
          <w:szCs w:val="20"/>
        </w:rPr>
        <w:t xml:space="preserve">Należy każdorazowo na etapie projektowania przeprowadzić kontrolę cementu przed użyciem go do wykonania mieszanki betonowej, obejmującą: </w:t>
      </w:r>
    </w:p>
    <w:p w:rsidR="00900095" w:rsidRPr="00A635E6" w:rsidRDefault="00900095" w:rsidP="00900095">
      <w:pPr>
        <w:pStyle w:val="Default"/>
        <w:numPr>
          <w:ilvl w:val="0"/>
          <w:numId w:val="44"/>
        </w:numPr>
        <w:spacing w:after="19"/>
        <w:jc w:val="both"/>
        <w:rPr>
          <w:rFonts w:ascii="Verdana" w:hAnsi="Verdana"/>
          <w:sz w:val="20"/>
          <w:szCs w:val="20"/>
        </w:rPr>
      </w:pPr>
      <w:r w:rsidRPr="00A635E6">
        <w:rPr>
          <w:rFonts w:ascii="Verdana" w:hAnsi="Verdana"/>
          <w:sz w:val="20"/>
          <w:szCs w:val="20"/>
        </w:rPr>
        <w:t xml:space="preserve">oznaczenie czasu wiązania wg PN-EN 196-3:2006, </w:t>
      </w:r>
    </w:p>
    <w:p w:rsidR="00900095" w:rsidRPr="00A635E6" w:rsidRDefault="00900095" w:rsidP="00900095">
      <w:pPr>
        <w:pStyle w:val="Default"/>
        <w:numPr>
          <w:ilvl w:val="0"/>
          <w:numId w:val="44"/>
        </w:numPr>
        <w:jc w:val="both"/>
        <w:rPr>
          <w:rFonts w:ascii="Verdana" w:hAnsi="Verdana"/>
          <w:sz w:val="20"/>
          <w:szCs w:val="20"/>
        </w:rPr>
      </w:pPr>
      <w:r w:rsidRPr="00A635E6">
        <w:rPr>
          <w:rFonts w:ascii="Verdana" w:hAnsi="Verdana"/>
          <w:sz w:val="20"/>
          <w:szCs w:val="20"/>
        </w:rPr>
        <w:t xml:space="preserve">oznaczenie zmiany objętości wg PN-EN 196-3:2006.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Wyniki badań powinny być zgodne z wymaganiami dla cementu klasy 32,5  podanymi w normie PN-EN 197-1:2002.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Nie dopuszcza się występowania grudek nie dających się rozgnieść w palcach.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Cement należy przechowywać w sposób zgodny z postanowieniami PN-EN 197-1:2002 oraz BN-88/6731-08.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lastRenderedPageBreak/>
        <w:t>Każda dostawa cementu musi być zaopatrzona w znak CE  zgodnie z wymaganiami i informacjami zawartymi w PN-EN 197-1:2002.</w:t>
      </w:r>
    </w:p>
    <w:p w:rsidR="00900095" w:rsidRPr="00A635E6" w:rsidRDefault="00900095" w:rsidP="00900095">
      <w:pPr>
        <w:pStyle w:val="Default"/>
        <w:jc w:val="both"/>
        <w:rPr>
          <w:rFonts w:ascii="Verdana" w:hAnsi="Verdana"/>
          <w:sz w:val="20"/>
          <w:szCs w:val="20"/>
        </w:rPr>
      </w:pPr>
    </w:p>
    <w:p w:rsidR="00900095" w:rsidRPr="00A635E6" w:rsidRDefault="00900095" w:rsidP="00900095">
      <w:pPr>
        <w:pStyle w:val="Default"/>
        <w:jc w:val="both"/>
        <w:rPr>
          <w:rFonts w:ascii="Verdana" w:hAnsi="Verdana"/>
          <w:sz w:val="20"/>
          <w:szCs w:val="20"/>
        </w:rPr>
      </w:pPr>
      <w:r w:rsidRPr="00A635E6">
        <w:rPr>
          <w:rFonts w:ascii="Verdana" w:hAnsi="Verdana"/>
          <w:b/>
          <w:bCs/>
          <w:sz w:val="20"/>
          <w:szCs w:val="20"/>
        </w:rPr>
        <w:t xml:space="preserve">2.3.2. Kruszywo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Kruszywo do wykonania betonów o klasach wytrzymałości na ściskanie C8/10, C12/15 lub C 16/20 powinno odpowiadać wymaganiom PN EN 12620:2004. Ponadto kruszywo powinno spełniać poniższe wymagania: </w:t>
      </w:r>
    </w:p>
    <w:p w:rsidR="00900095" w:rsidRPr="00A635E6" w:rsidRDefault="00900095" w:rsidP="00900095">
      <w:pPr>
        <w:pStyle w:val="Default"/>
        <w:numPr>
          <w:ilvl w:val="0"/>
          <w:numId w:val="45"/>
        </w:numPr>
        <w:spacing w:after="19"/>
        <w:jc w:val="both"/>
        <w:rPr>
          <w:rFonts w:ascii="Verdana" w:hAnsi="Verdana"/>
          <w:sz w:val="20"/>
          <w:szCs w:val="20"/>
        </w:rPr>
      </w:pPr>
      <w:r w:rsidRPr="00A635E6">
        <w:rPr>
          <w:rFonts w:ascii="Verdana" w:hAnsi="Verdana"/>
          <w:sz w:val="20"/>
          <w:szCs w:val="20"/>
        </w:rPr>
        <w:t>kruszywo o ciągłym uziarnieniu D≤45mm d=0, kategorii G</w:t>
      </w:r>
      <w:r w:rsidRPr="00A635E6">
        <w:rPr>
          <w:rFonts w:ascii="Verdana" w:hAnsi="Verdana"/>
          <w:sz w:val="20"/>
          <w:szCs w:val="20"/>
          <w:vertAlign w:val="subscript"/>
        </w:rPr>
        <w:t>A</w:t>
      </w:r>
      <w:r w:rsidRPr="00A635E6">
        <w:rPr>
          <w:rFonts w:ascii="Verdana" w:hAnsi="Verdana"/>
          <w:sz w:val="20"/>
          <w:szCs w:val="20"/>
        </w:rPr>
        <w:t xml:space="preserve">90, </w:t>
      </w:r>
    </w:p>
    <w:p w:rsidR="00900095" w:rsidRPr="00A635E6" w:rsidRDefault="00900095" w:rsidP="00900095">
      <w:pPr>
        <w:pStyle w:val="Default"/>
        <w:numPr>
          <w:ilvl w:val="0"/>
          <w:numId w:val="45"/>
        </w:numPr>
        <w:spacing w:after="19"/>
        <w:jc w:val="both"/>
        <w:rPr>
          <w:rFonts w:ascii="Verdana" w:hAnsi="Verdana"/>
          <w:sz w:val="20"/>
          <w:szCs w:val="20"/>
        </w:rPr>
      </w:pPr>
      <w:r w:rsidRPr="00A635E6">
        <w:rPr>
          <w:rFonts w:ascii="Verdana" w:hAnsi="Verdana"/>
          <w:sz w:val="20"/>
          <w:szCs w:val="20"/>
        </w:rPr>
        <w:t xml:space="preserve">przy ustalaniu proporcji kruszyw należy uwzględnić wymagania pkt. 2.4,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Przed użyciem poszczególnych partii kruszywa do betonu konieczna jest akceptacja Inżyniera lub wyznaczonego Kierownika Rejonu, która powinna być wydana na podstawie</w:t>
      </w:r>
      <w:r w:rsidRPr="00A635E6">
        <w:rPr>
          <w:sz w:val="20"/>
          <w:szCs w:val="20"/>
        </w:rPr>
        <w:t>:</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a) certyfikatu zgodności CE zgodnie z wymaganiami normy PN-EN 12620:2004 takimi jak:</w:t>
      </w:r>
    </w:p>
    <w:p w:rsidR="00900095" w:rsidRPr="00A635E6" w:rsidRDefault="00900095" w:rsidP="00900095">
      <w:pPr>
        <w:pStyle w:val="Akapitzlist"/>
        <w:numPr>
          <w:ilvl w:val="0"/>
          <w:numId w:val="4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oznaczenie składu ziarnowego wg PN-EN 933-1:2000,</w:t>
      </w:r>
    </w:p>
    <w:p w:rsidR="00900095" w:rsidRPr="00A635E6" w:rsidRDefault="00900095" w:rsidP="00900095">
      <w:pPr>
        <w:pStyle w:val="Default"/>
        <w:numPr>
          <w:ilvl w:val="0"/>
          <w:numId w:val="41"/>
        </w:numPr>
        <w:rPr>
          <w:rFonts w:ascii="Verdana" w:hAnsi="Verdana"/>
          <w:sz w:val="20"/>
          <w:szCs w:val="20"/>
        </w:rPr>
      </w:pPr>
      <w:r w:rsidRPr="00A635E6">
        <w:rPr>
          <w:rFonts w:ascii="Verdana" w:hAnsi="Verdana"/>
          <w:sz w:val="20"/>
          <w:szCs w:val="20"/>
        </w:rPr>
        <w:t xml:space="preserve">zawartość pyłów oznaczona wg PN-EN 933-1:2000 </w:t>
      </w:r>
      <w:r w:rsidRPr="00A635E6">
        <w:rPr>
          <w:rFonts w:ascii="Verdana" w:hAnsi="Verdana"/>
          <w:bCs/>
          <w:sz w:val="20"/>
          <w:szCs w:val="20"/>
        </w:rPr>
        <w:t xml:space="preserve">w  kruszywie grubym </w:t>
      </w:r>
      <w:r w:rsidRPr="00A635E6">
        <w:rPr>
          <w:rFonts w:ascii="Verdana" w:hAnsi="Verdana"/>
          <w:sz w:val="20"/>
          <w:szCs w:val="20"/>
        </w:rPr>
        <w:t xml:space="preserve">o </w:t>
      </w:r>
      <w:r w:rsidRPr="00A635E6">
        <w:rPr>
          <w:rFonts w:ascii="Verdana" w:hAnsi="Verdana"/>
          <w:bCs/>
          <w:sz w:val="20"/>
          <w:szCs w:val="20"/>
        </w:rPr>
        <w:t xml:space="preserve">D/d≤2 </w:t>
      </w:r>
    </w:p>
    <w:p w:rsidR="00900095" w:rsidRPr="00A635E6" w:rsidRDefault="00900095" w:rsidP="00900095">
      <w:pPr>
        <w:pStyle w:val="Default"/>
        <w:ind w:left="720"/>
        <w:rPr>
          <w:rFonts w:ascii="Verdana" w:hAnsi="Verdana"/>
          <w:sz w:val="20"/>
          <w:szCs w:val="20"/>
        </w:rPr>
      </w:pPr>
      <w:r w:rsidRPr="00A635E6">
        <w:rPr>
          <w:rFonts w:ascii="Verdana" w:hAnsi="Verdana"/>
          <w:bCs/>
          <w:sz w:val="20"/>
          <w:szCs w:val="20"/>
        </w:rPr>
        <w:t>lub D≤11,2mm G</w:t>
      </w:r>
      <w:r w:rsidRPr="00A635E6">
        <w:rPr>
          <w:rFonts w:ascii="Verdana" w:hAnsi="Verdana"/>
          <w:bCs/>
          <w:sz w:val="20"/>
          <w:szCs w:val="20"/>
          <w:vertAlign w:val="subscript"/>
        </w:rPr>
        <w:t>C</w:t>
      </w:r>
      <w:r w:rsidRPr="00A635E6">
        <w:rPr>
          <w:rFonts w:ascii="Verdana" w:hAnsi="Verdana"/>
          <w:bCs/>
          <w:sz w:val="20"/>
          <w:szCs w:val="20"/>
        </w:rPr>
        <w:t xml:space="preserve"> 85/20 – kategoria f</w:t>
      </w:r>
      <w:r w:rsidRPr="00A635E6">
        <w:rPr>
          <w:rFonts w:ascii="Verdana" w:hAnsi="Verdana"/>
          <w:bCs/>
          <w:sz w:val="20"/>
          <w:szCs w:val="20"/>
          <w:vertAlign w:val="subscript"/>
        </w:rPr>
        <w:t>1,5</w:t>
      </w:r>
      <w:r w:rsidRPr="00A635E6">
        <w:rPr>
          <w:rFonts w:ascii="Verdana" w:hAnsi="Verdana"/>
          <w:sz w:val="20"/>
          <w:szCs w:val="20"/>
        </w:rPr>
        <w:t xml:space="preserve"> wg PN-EN 12620:2004 Kruszywa do betonu ( procent masy przechodzącej przez sito 0,063 mm ≤1,5 %)</w:t>
      </w:r>
    </w:p>
    <w:p w:rsidR="00900095" w:rsidRPr="00A635E6" w:rsidRDefault="00900095" w:rsidP="00900095">
      <w:pPr>
        <w:pStyle w:val="Bezodstpw"/>
        <w:numPr>
          <w:ilvl w:val="0"/>
          <w:numId w:val="41"/>
        </w:numPr>
        <w:rPr>
          <w:rFonts w:ascii="Verdana" w:hAnsi="Verdana"/>
          <w:sz w:val="20"/>
          <w:szCs w:val="20"/>
        </w:rPr>
      </w:pPr>
      <w:r w:rsidRPr="00A635E6">
        <w:rPr>
          <w:rFonts w:ascii="Verdana" w:hAnsi="Verdana"/>
          <w:sz w:val="20"/>
          <w:szCs w:val="20"/>
        </w:rPr>
        <w:t xml:space="preserve">zawartość pyłów oznaczona wg PN-EN 933-1:2000 </w:t>
      </w:r>
      <w:r w:rsidRPr="00A635E6">
        <w:rPr>
          <w:rFonts w:ascii="Verdana" w:hAnsi="Verdana"/>
          <w:bCs/>
          <w:sz w:val="20"/>
          <w:szCs w:val="20"/>
        </w:rPr>
        <w:t>w kruszywie drobnym o  D≤4 mm i d=0 G</w:t>
      </w:r>
      <w:r w:rsidRPr="00A635E6">
        <w:rPr>
          <w:rFonts w:ascii="Verdana" w:hAnsi="Verdana"/>
          <w:bCs/>
          <w:sz w:val="20"/>
          <w:szCs w:val="20"/>
          <w:vertAlign w:val="subscript"/>
        </w:rPr>
        <w:t>F</w:t>
      </w:r>
      <w:r w:rsidRPr="00A635E6">
        <w:rPr>
          <w:rFonts w:ascii="Verdana" w:hAnsi="Verdana"/>
          <w:bCs/>
          <w:sz w:val="20"/>
          <w:szCs w:val="20"/>
        </w:rPr>
        <w:t xml:space="preserve"> 85  - kategoria f</w:t>
      </w:r>
      <w:r w:rsidRPr="00A635E6">
        <w:rPr>
          <w:rFonts w:ascii="Verdana" w:hAnsi="Verdana"/>
          <w:bCs/>
          <w:sz w:val="20"/>
          <w:szCs w:val="20"/>
          <w:vertAlign w:val="subscript"/>
        </w:rPr>
        <w:t>3</w:t>
      </w:r>
      <w:r w:rsidRPr="00A635E6">
        <w:rPr>
          <w:rFonts w:ascii="Verdana" w:hAnsi="Verdana"/>
          <w:bCs/>
          <w:sz w:val="20"/>
          <w:szCs w:val="20"/>
        </w:rPr>
        <w:t xml:space="preserve"> </w:t>
      </w:r>
      <w:r w:rsidRPr="00A635E6">
        <w:rPr>
          <w:rFonts w:ascii="Verdana" w:hAnsi="Verdana"/>
          <w:sz w:val="20"/>
          <w:szCs w:val="20"/>
        </w:rPr>
        <w:t>wg PN-EN 12620:2004 „Kruszywa do betonu” (procent masy przechodzącej przez sito 0,063 mm ≤3,0 % ),</w:t>
      </w:r>
    </w:p>
    <w:p w:rsidR="00900095" w:rsidRPr="00A635E6" w:rsidRDefault="00900095" w:rsidP="00900095">
      <w:pPr>
        <w:pStyle w:val="Bezodstpw"/>
        <w:numPr>
          <w:ilvl w:val="0"/>
          <w:numId w:val="41"/>
        </w:numPr>
        <w:rPr>
          <w:rFonts w:ascii="Verdana" w:hAnsi="Verdana"/>
          <w:sz w:val="20"/>
          <w:szCs w:val="20"/>
        </w:rPr>
      </w:pPr>
      <w:r w:rsidRPr="00A635E6">
        <w:rPr>
          <w:rFonts w:ascii="Verdana" w:hAnsi="Verdana"/>
          <w:sz w:val="20"/>
          <w:szCs w:val="20"/>
        </w:rPr>
        <w:t>zawartość pyłów wg PN-EN 933-1:2000</w:t>
      </w:r>
      <w:r w:rsidRPr="00A635E6">
        <w:rPr>
          <w:rFonts w:ascii="Verdana" w:hAnsi="Verdana"/>
          <w:b/>
          <w:i/>
          <w:sz w:val="20"/>
          <w:szCs w:val="20"/>
        </w:rPr>
        <w:t xml:space="preserve"> </w:t>
      </w:r>
      <w:r w:rsidRPr="00A635E6">
        <w:rPr>
          <w:rFonts w:ascii="Verdana" w:hAnsi="Verdana"/>
          <w:bCs/>
          <w:sz w:val="20"/>
          <w:szCs w:val="20"/>
        </w:rPr>
        <w:t>w kruszywie o ciągłym uziarnieniu o D≤45 mm G</w:t>
      </w:r>
      <w:r w:rsidRPr="00A635E6">
        <w:rPr>
          <w:rFonts w:ascii="Verdana" w:hAnsi="Verdana"/>
          <w:bCs/>
          <w:sz w:val="20"/>
          <w:szCs w:val="20"/>
          <w:vertAlign w:val="subscript"/>
        </w:rPr>
        <w:t>A</w:t>
      </w:r>
      <w:r w:rsidRPr="00A635E6">
        <w:rPr>
          <w:rFonts w:ascii="Verdana" w:hAnsi="Verdana"/>
          <w:bCs/>
          <w:sz w:val="20"/>
          <w:szCs w:val="20"/>
        </w:rPr>
        <w:t xml:space="preserve"> 90 - kategoria f</w:t>
      </w:r>
      <w:r w:rsidRPr="00A635E6">
        <w:rPr>
          <w:rFonts w:ascii="Verdana" w:hAnsi="Verdana"/>
          <w:bCs/>
          <w:sz w:val="20"/>
          <w:szCs w:val="20"/>
          <w:vertAlign w:val="subscript"/>
        </w:rPr>
        <w:t>3</w:t>
      </w:r>
      <w:r w:rsidRPr="00A635E6">
        <w:rPr>
          <w:rFonts w:ascii="Verdana" w:hAnsi="Verdana"/>
          <w:bCs/>
          <w:sz w:val="20"/>
          <w:szCs w:val="20"/>
        </w:rPr>
        <w:t xml:space="preserve"> </w:t>
      </w:r>
      <w:r w:rsidRPr="00A635E6">
        <w:rPr>
          <w:rFonts w:ascii="Verdana" w:hAnsi="Verdana"/>
          <w:sz w:val="20"/>
          <w:szCs w:val="20"/>
        </w:rPr>
        <w:t>wg PN-EN 12620:2004 „Kruszywa do betonu” (procent masy przechodzącej przez sito 0,063 mm ≤3,0 %),</w:t>
      </w:r>
    </w:p>
    <w:p w:rsidR="00900095" w:rsidRPr="00A635E6" w:rsidRDefault="00900095" w:rsidP="00900095">
      <w:pPr>
        <w:pStyle w:val="Default"/>
        <w:numPr>
          <w:ilvl w:val="0"/>
          <w:numId w:val="41"/>
        </w:numPr>
        <w:rPr>
          <w:rFonts w:ascii="Verdana" w:hAnsi="Verdana"/>
          <w:sz w:val="20"/>
          <w:szCs w:val="20"/>
        </w:rPr>
      </w:pPr>
      <w:r w:rsidRPr="00A635E6">
        <w:rPr>
          <w:rFonts w:ascii="Verdana" w:hAnsi="Verdana"/>
          <w:sz w:val="20"/>
          <w:szCs w:val="20"/>
        </w:rPr>
        <w:t>wymagania dla kruszyw grubych:</w:t>
      </w:r>
    </w:p>
    <w:p w:rsidR="00900095" w:rsidRPr="00A635E6" w:rsidRDefault="00900095" w:rsidP="00900095">
      <w:pPr>
        <w:pStyle w:val="Bezodstpw"/>
        <w:ind w:left="720"/>
        <w:rPr>
          <w:rFonts w:ascii="Verdana" w:hAnsi="Verdana"/>
          <w:bCs/>
          <w:sz w:val="20"/>
          <w:szCs w:val="20"/>
        </w:rPr>
      </w:pPr>
      <w:r w:rsidRPr="00A635E6">
        <w:rPr>
          <w:rFonts w:ascii="Verdana" w:hAnsi="Verdana"/>
          <w:bCs/>
          <w:sz w:val="20"/>
          <w:szCs w:val="20"/>
        </w:rPr>
        <w:t xml:space="preserve">- mrozoodporność,  </w:t>
      </w:r>
      <w:r w:rsidRPr="00A635E6">
        <w:rPr>
          <w:rFonts w:ascii="Verdana" w:hAnsi="Verdana"/>
          <w:sz w:val="20"/>
          <w:szCs w:val="20"/>
        </w:rPr>
        <w:t>maksymalna warto</w:t>
      </w:r>
      <w:r w:rsidRPr="00A635E6">
        <w:rPr>
          <w:rFonts w:ascii="Verdana" w:eastAsia="TimesNewRoman" w:hAnsi="Verdana" w:cs="TimesNewRoman"/>
          <w:sz w:val="20"/>
          <w:szCs w:val="20"/>
        </w:rPr>
        <w:t xml:space="preserve">ść </w:t>
      </w:r>
      <w:r w:rsidRPr="00A635E6">
        <w:rPr>
          <w:rFonts w:ascii="Verdana" w:hAnsi="Verdana"/>
          <w:sz w:val="20"/>
          <w:szCs w:val="20"/>
        </w:rPr>
        <w:t>F</w:t>
      </w:r>
      <w:r w:rsidRPr="00A635E6">
        <w:rPr>
          <w:rFonts w:ascii="Verdana" w:hAnsi="Verdana"/>
          <w:sz w:val="20"/>
          <w:szCs w:val="20"/>
          <w:vertAlign w:val="subscript"/>
        </w:rPr>
        <w:t>4</w:t>
      </w:r>
      <w:r w:rsidRPr="00A635E6">
        <w:rPr>
          <w:rFonts w:ascii="Verdana" w:hAnsi="Verdana"/>
          <w:sz w:val="20"/>
          <w:szCs w:val="20"/>
        </w:rPr>
        <w:t xml:space="preserve"> wg PN-EN 1097-1,</w:t>
      </w:r>
    </w:p>
    <w:p w:rsidR="00900095" w:rsidRPr="00A635E6" w:rsidRDefault="00900095" w:rsidP="00900095">
      <w:pPr>
        <w:pStyle w:val="Bezodstpw"/>
        <w:ind w:left="720"/>
        <w:rPr>
          <w:rFonts w:ascii="Verdana" w:hAnsi="Verdana"/>
          <w:bCs/>
          <w:sz w:val="20"/>
          <w:szCs w:val="20"/>
        </w:rPr>
      </w:pPr>
      <w:r w:rsidRPr="00A635E6">
        <w:rPr>
          <w:rFonts w:ascii="Verdana" w:hAnsi="Verdana"/>
          <w:bCs/>
          <w:sz w:val="20"/>
          <w:szCs w:val="20"/>
        </w:rPr>
        <w:t>- nasiąkliwość</w:t>
      </w:r>
      <w:r w:rsidRPr="00A635E6">
        <w:rPr>
          <w:rFonts w:ascii="Verdana" w:hAnsi="Verdana"/>
          <w:sz w:val="20"/>
          <w:szCs w:val="20"/>
        </w:rPr>
        <w:t xml:space="preserve"> WA24: </w:t>
      </w:r>
      <w:r w:rsidRPr="00A635E6">
        <w:rPr>
          <w:rFonts w:ascii="Verdana" w:eastAsia="TimesNewRoman" w:hAnsi="Verdana" w:cs="TimesNewRoman"/>
          <w:sz w:val="20"/>
          <w:szCs w:val="20"/>
        </w:rPr>
        <w:t>≤</w:t>
      </w:r>
      <w:r w:rsidRPr="00A635E6">
        <w:rPr>
          <w:rFonts w:ascii="Verdana" w:hAnsi="Verdana"/>
          <w:sz w:val="20"/>
          <w:szCs w:val="20"/>
        </w:rPr>
        <w:t>2,0% wg PN-EN 1097-6,</w:t>
      </w:r>
    </w:p>
    <w:p w:rsidR="00900095" w:rsidRPr="00A635E6" w:rsidRDefault="00900095" w:rsidP="00900095">
      <w:pPr>
        <w:pStyle w:val="Bezodstpw"/>
        <w:ind w:left="720"/>
        <w:rPr>
          <w:rFonts w:ascii="Verdana" w:hAnsi="Verdana"/>
          <w:sz w:val="20"/>
          <w:szCs w:val="20"/>
        </w:rPr>
      </w:pPr>
      <w:r w:rsidRPr="00A635E6">
        <w:rPr>
          <w:rFonts w:ascii="Verdana" w:hAnsi="Verdana"/>
          <w:sz w:val="20"/>
          <w:szCs w:val="20"/>
        </w:rPr>
        <w:t>- odporno</w:t>
      </w:r>
      <w:r w:rsidRPr="00A635E6">
        <w:rPr>
          <w:rFonts w:ascii="Verdana" w:eastAsia="TimesNewRoman" w:hAnsi="Verdana" w:cs="TimesNewRoman"/>
          <w:sz w:val="20"/>
          <w:szCs w:val="20"/>
        </w:rPr>
        <w:t xml:space="preserve">ść </w:t>
      </w:r>
      <w:r w:rsidRPr="00A635E6">
        <w:rPr>
          <w:rFonts w:ascii="Verdana" w:hAnsi="Verdana"/>
          <w:sz w:val="20"/>
          <w:szCs w:val="20"/>
        </w:rPr>
        <w:t>na rozdrabnianie: maksymalna warto</w:t>
      </w:r>
      <w:r w:rsidRPr="00A635E6">
        <w:rPr>
          <w:rFonts w:ascii="Verdana" w:eastAsia="TimesNewRoman" w:hAnsi="Verdana" w:cs="TimesNewRoman"/>
          <w:sz w:val="20"/>
          <w:szCs w:val="20"/>
        </w:rPr>
        <w:t xml:space="preserve">ść </w:t>
      </w:r>
      <w:r w:rsidRPr="00A635E6">
        <w:rPr>
          <w:rFonts w:ascii="Verdana" w:hAnsi="Verdana"/>
          <w:sz w:val="20"/>
          <w:szCs w:val="20"/>
        </w:rPr>
        <w:t>LA</w:t>
      </w:r>
      <w:r w:rsidRPr="00A635E6">
        <w:rPr>
          <w:rFonts w:ascii="Verdana" w:hAnsi="Verdana"/>
          <w:sz w:val="20"/>
          <w:szCs w:val="20"/>
          <w:vertAlign w:val="subscript"/>
        </w:rPr>
        <w:t>35</w:t>
      </w:r>
      <w:r w:rsidRPr="00A635E6">
        <w:rPr>
          <w:rFonts w:ascii="Verdana" w:hAnsi="Verdana"/>
          <w:sz w:val="20"/>
          <w:szCs w:val="20"/>
        </w:rPr>
        <w:t xml:space="preserve"> wg PN-EN 1097-2:2000,</w:t>
      </w:r>
    </w:p>
    <w:p w:rsidR="00900095" w:rsidRPr="00A635E6" w:rsidRDefault="00900095" w:rsidP="00900095">
      <w:pPr>
        <w:pStyle w:val="Default"/>
        <w:ind w:left="720"/>
        <w:rPr>
          <w:rFonts w:ascii="Verdana" w:hAnsi="Verdana"/>
          <w:sz w:val="20"/>
          <w:szCs w:val="20"/>
        </w:rPr>
      </w:pPr>
      <w:r w:rsidRPr="00A635E6">
        <w:rPr>
          <w:rFonts w:ascii="Verdana" w:hAnsi="Verdana"/>
          <w:sz w:val="20"/>
          <w:szCs w:val="20"/>
        </w:rPr>
        <w:t>- zawartość ziaren słabych i zwietrzałych ≤5,0% wg PN-79/B-06714/43.</w:t>
      </w:r>
    </w:p>
    <w:p w:rsidR="00900095" w:rsidRPr="00A635E6" w:rsidRDefault="00900095" w:rsidP="00900095">
      <w:pPr>
        <w:pStyle w:val="Default"/>
        <w:rPr>
          <w:rFonts w:ascii="Verdana" w:hAnsi="Verdana"/>
          <w:sz w:val="20"/>
          <w:szCs w:val="20"/>
        </w:rPr>
      </w:pPr>
    </w:p>
    <w:p w:rsidR="00900095" w:rsidRPr="00A635E6" w:rsidRDefault="00900095" w:rsidP="00900095">
      <w:pPr>
        <w:pStyle w:val="Default"/>
        <w:rPr>
          <w:rFonts w:ascii="Verdana" w:hAnsi="Verdana"/>
          <w:sz w:val="20"/>
          <w:szCs w:val="20"/>
        </w:rPr>
      </w:pPr>
      <w:r w:rsidRPr="00A635E6">
        <w:rPr>
          <w:rFonts w:ascii="Verdana" w:hAnsi="Verdana"/>
          <w:sz w:val="20"/>
          <w:szCs w:val="20"/>
        </w:rPr>
        <w:t>b) dodatkowym kryterium dla kruszywa jest wykazanie braku reaktywności alkalicznej 0° (≤0,5%) okre</w:t>
      </w:r>
      <w:r w:rsidRPr="00A635E6">
        <w:rPr>
          <w:rFonts w:ascii="Verdana" w:eastAsia="TimesNewRoman" w:hAnsi="Verdana" w:cs="TimesNewRoman"/>
          <w:sz w:val="20"/>
          <w:szCs w:val="20"/>
        </w:rPr>
        <w:t>ś</w:t>
      </w:r>
      <w:r w:rsidRPr="00A635E6">
        <w:rPr>
          <w:rFonts w:ascii="Verdana" w:hAnsi="Verdana"/>
          <w:sz w:val="20"/>
          <w:szCs w:val="20"/>
        </w:rPr>
        <w:t>lonej wg PN-92/B-06714-46.</w:t>
      </w:r>
      <w:r w:rsidRPr="00A635E6">
        <w:rPr>
          <w:rFonts w:ascii="Verdana" w:hAnsi="Verdana"/>
          <w:sz w:val="20"/>
          <w:szCs w:val="20"/>
        </w:rPr>
        <w:tab/>
        <w:t xml:space="preserve"> </w:t>
      </w:r>
    </w:p>
    <w:p w:rsidR="00900095" w:rsidRPr="00A635E6" w:rsidRDefault="00900095" w:rsidP="00900095">
      <w:pPr>
        <w:pStyle w:val="Default"/>
        <w:jc w:val="both"/>
        <w:rPr>
          <w:rFonts w:ascii="Verdana" w:hAnsi="Verdana"/>
          <w:b/>
          <w:bCs/>
          <w:sz w:val="20"/>
          <w:szCs w:val="20"/>
        </w:rPr>
      </w:pPr>
    </w:p>
    <w:p w:rsidR="00900095" w:rsidRPr="00A635E6" w:rsidRDefault="00900095" w:rsidP="00900095">
      <w:pPr>
        <w:pStyle w:val="Default"/>
        <w:jc w:val="both"/>
        <w:rPr>
          <w:rFonts w:ascii="Verdana" w:hAnsi="Verdana"/>
          <w:sz w:val="20"/>
          <w:szCs w:val="20"/>
        </w:rPr>
      </w:pPr>
      <w:r w:rsidRPr="00A635E6">
        <w:rPr>
          <w:rFonts w:ascii="Verdana" w:hAnsi="Verdana"/>
          <w:b/>
          <w:bCs/>
          <w:sz w:val="20"/>
          <w:szCs w:val="20"/>
        </w:rPr>
        <w:t xml:space="preserve">2.3.3. Woda zarobowa do betonu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Wodę zarobową do betonu należy czerpać z wodociągów miejskich. Stosowanie wody wodociągowej nie wymaga badań. Woda zarobowa dla betonu powinna odpowiadać wymaganiom normy PN-EN 1008:2004. </w:t>
      </w:r>
    </w:p>
    <w:p w:rsidR="00900095" w:rsidRPr="00A635E6" w:rsidRDefault="00900095" w:rsidP="00900095">
      <w:pPr>
        <w:pStyle w:val="Default"/>
        <w:jc w:val="both"/>
        <w:rPr>
          <w:rFonts w:ascii="Verdana" w:hAnsi="Verdana"/>
          <w:b/>
          <w:bCs/>
          <w:sz w:val="20"/>
          <w:szCs w:val="20"/>
        </w:rPr>
      </w:pPr>
    </w:p>
    <w:p w:rsidR="00900095" w:rsidRPr="00A635E6" w:rsidRDefault="00900095" w:rsidP="00900095">
      <w:pPr>
        <w:pStyle w:val="Default"/>
        <w:jc w:val="both"/>
        <w:rPr>
          <w:rFonts w:ascii="Verdana" w:hAnsi="Verdana"/>
          <w:b/>
          <w:bCs/>
          <w:sz w:val="20"/>
          <w:szCs w:val="20"/>
        </w:rPr>
      </w:pPr>
      <w:r w:rsidRPr="00A635E6">
        <w:rPr>
          <w:rFonts w:ascii="Verdana" w:hAnsi="Verdana"/>
          <w:b/>
          <w:bCs/>
          <w:sz w:val="20"/>
          <w:szCs w:val="20"/>
        </w:rPr>
        <w:t xml:space="preserve">2.4. Skład mieszanki betonowej </w:t>
      </w:r>
    </w:p>
    <w:p w:rsidR="00900095" w:rsidRPr="00A635E6" w:rsidRDefault="00900095" w:rsidP="00900095">
      <w:pPr>
        <w:pStyle w:val="Default"/>
        <w:jc w:val="both"/>
        <w:rPr>
          <w:rFonts w:ascii="Verdana" w:hAnsi="Verdana"/>
          <w:sz w:val="20"/>
          <w:szCs w:val="20"/>
        </w:rPr>
      </w:pPr>
    </w:p>
    <w:p w:rsidR="00900095" w:rsidRPr="00A635E6" w:rsidRDefault="00900095" w:rsidP="00900095">
      <w:pPr>
        <w:pStyle w:val="Default"/>
        <w:jc w:val="both"/>
        <w:rPr>
          <w:rFonts w:ascii="Verdana" w:hAnsi="Verdana"/>
          <w:sz w:val="20"/>
          <w:szCs w:val="20"/>
        </w:rPr>
      </w:pPr>
      <w:r w:rsidRPr="00A635E6">
        <w:rPr>
          <w:rFonts w:ascii="Verdana" w:hAnsi="Verdana"/>
          <w:b/>
          <w:bCs/>
          <w:sz w:val="20"/>
          <w:szCs w:val="20"/>
        </w:rPr>
        <w:t xml:space="preserve">2.4.1. Ustalanie składu mieszanki betonowej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Skład mieszanki betonowej powinien być ustalony zgodnie z normą PN-EN 206-1:2003</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tak, aby przy najmniejszej ilości wody zapewnić szczelne ułożenie mieszanki w wyniku zagęszczania przez wibrowanie lub w inny sposób zagęszczenia mieszanki betonowej. Skład mieszanki betonowej ustala laboratorium Wykonawcy lub wytwórni betonów. Skład mieszanki betonowej powinien być ustalony zgodnie z następującymi zasadami: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1) do wytwarzania używa się wyłącznie cementu, kruszywa o ciągłym uziarnieniu i wody, bez modyfikowania składu dodatkami ani domieszkami,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2) mieszankę wytwarza się w trzech klasach konsystencji: S1, S2, S3,</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3) minimalna zawartość cementu klasy 32,5 na każdy 1 m</w:t>
      </w:r>
      <w:r w:rsidRPr="00A635E6">
        <w:rPr>
          <w:rFonts w:ascii="Verdana" w:hAnsi="Verdana"/>
          <w:sz w:val="20"/>
          <w:szCs w:val="20"/>
          <w:vertAlign w:val="superscript"/>
        </w:rPr>
        <w:t>3</w:t>
      </w:r>
      <w:r w:rsidRPr="00A635E6">
        <w:rPr>
          <w:rFonts w:ascii="Verdana" w:hAnsi="Verdana"/>
          <w:sz w:val="20"/>
          <w:szCs w:val="20"/>
        </w:rPr>
        <w:t>, przy założeniu użycia kruszywa o nominalnym górnym wymiarze ziarna D w zakresie od 32mm do 45mm wg tab. Poniżej:</w:t>
      </w:r>
    </w:p>
    <w:p w:rsidR="00900095" w:rsidRPr="00A635E6" w:rsidRDefault="00900095" w:rsidP="00900095">
      <w:pPr>
        <w:pStyle w:val="Bezodstpw"/>
        <w:jc w:val="both"/>
        <w:rPr>
          <w:rFonts w:ascii="Verdana" w:hAnsi="Verdana"/>
          <w:i/>
          <w:sz w:val="20"/>
          <w:szCs w:val="20"/>
        </w:rPr>
      </w:pPr>
    </w:p>
    <w:p w:rsidR="00900095" w:rsidRPr="00A635E6" w:rsidRDefault="00900095" w:rsidP="00900095">
      <w:pPr>
        <w:pStyle w:val="Bezodstpw"/>
        <w:jc w:val="both"/>
        <w:rPr>
          <w:rFonts w:ascii="Verdana" w:hAnsi="Verdana"/>
          <w:i/>
          <w:sz w:val="20"/>
          <w:szCs w:val="20"/>
        </w:rPr>
      </w:pPr>
    </w:p>
    <w:p w:rsidR="00900095" w:rsidRPr="00A635E6" w:rsidRDefault="00900095" w:rsidP="00900095">
      <w:pPr>
        <w:pStyle w:val="Bezodstpw"/>
        <w:jc w:val="both"/>
        <w:rPr>
          <w:rFonts w:ascii="Verdana" w:hAnsi="Verdana"/>
          <w:i/>
          <w:sz w:val="20"/>
          <w:szCs w:val="20"/>
        </w:rPr>
      </w:pPr>
    </w:p>
    <w:p w:rsidR="00900095" w:rsidRPr="00A635E6" w:rsidRDefault="00900095" w:rsidP="00900095">
      <w:pPr>
        <w:pStyle w:val="Bezodstpw"/>
        <w:jc w:val="both"/>
        <w:rPr>
          <w:rFonts w:ascii="Verdana" w:hAnsi="Verdana"/>
          <w:i/>
          <w:sz w:val="20"/>
          <w:szCs w:val="20"/>
        </w:rPr>
      </w:pPr>
    </w:p>
    <w:p w:rsidR="00900095" w:rsidRPr="00A635E6" w:rsidRDefault="00900095" w:rsidP="00900095">
      <w:pPr>
        <w:pStyle w:val="Bezodstpw"/>
        <w:jc w:val="both"/>
        <w:rPr>
          <w:rFonts w:ascii="Verdana" w:hAnsi="Verdana"/>
          <w:i/>
          <w:sz w:val="20"/>
          <w:szCs w:val="20"/>
        </w:rPr>
      </w:pPr>
    </w:p>
    <w:p w:rsidR="00900095" w:rsidRPr="00A635E6" w:rsidRDefault="00900095" w:rsidP="00900095">
      <w:pPr>
        <w:pStyle w:val="Bezodstpw"/>
        <w:jc w:val="both"/>
        <w:rPr>
          <w:rFonts w:ascii="Verdana" w:hAnsi="Verdana"/>
          <w:i/>
          <w:sz w:val="20"/>
          <w:szCs w:val="20"/>
        </w:rPr>
      </w:pPr>
      <w:r w:rsidRPr="00A635E6">
        <w:rPr>
          <w:rFonts w:ascii="Verdana" w:hAnsi="Verdana"/>
          <w:i/>
          <w:sz w:val="20"/>
          <w:szCs w:val="20"/>
        </w:rPr>
        <w:lastRenderedPageBreak/>
        <w:t>Minimalna zawartość cementu, w kg/m</w:t>
      </w:r>
      <w:r w:rsidRPr="00A635E6">
        <w:rPr>
          <w:rFonts w:ascii="Verdana" w:hAnsi="Verdana"/>
          <w:i/>
          <w:sz w:val="20"/>
          <w:szCs w:val="20"/>
          <w:vertAlign w:val="superscript"/>
        </w:rPr>
        <w:t>3</w:t>
      </w:r>
      <w:r w:rsidRPr="00A635E6">
        <w:rPr>
          <w:rFonts w:ascii="Verdana" w:hAnsi="Verdana"/>
          <w:i/>
          <w:sz w:val="20"/>
          <w:szCs w:val="20"/>
        </w:rPr>
        <w:t>,</w:t>
      </w:r>
    </w:p>
    <w:tbl>
      <w:tblPr>
        <w:tblStyle w:val="Tabela-Siatka"/>
        <w:tblW w:w="5000" w:type="pct"/>
        <w:tblLook w:val="04A0"/>
      </w:tblPr>
      <w:tblGrid>
        <w:gridCol w:w="2322"/>
        <w:gridCol w:w="2322"/>
        <w:gridCol w:w="2322"/>
        <w:gridCol w:w="2322"/>
      </w:tblGrid>
      <w:tr w:rsidR="00900095" w:rsidRPr="00A635E6" w:rsidTr="00EF44B8">
        <w:tc>
          <w:tcPr>
            <w:tcW w:w="1250" w:type="pct"/>
            <w:vMerge w:val="restart"/>
          </w:tcPr>
          <w:p w:rsidR="00900095" w:rsidRPr="00A635E6" w:rsidRDefault="00900095" w:rsidP="00EF44B8">
            <w:pPr>
              <w:pStyle w:val="Bezodstpw"/>
              <w:jc w:val="both"/>
              <w:rPr>
                <w:rFonts w:ascii="Verdana" w:hAnsi="Verdana"/>
                <w:sz w:val="20"/>
                <w:szCs w:val="20"/>
              </w:rPr>
            </w:pPr>
            <w:r w:rsidRPr="00A635E6">
              <w:rPr>
                <w:rFonts w:ascii="Verdana" w:hAnsi="Verdana"/>
                <w:sz w:val="20"/>
                <w:szCs w:val="20"/>
              </w:rPr>
              <w:t>Klasa wytrzymałości betonu na ściskanie</w:t>
            </w:r>
          </w:p>
        </w:tc>
        <w:tc>
          <w:tcPr>
            <w:tcW w:w="3750" w:type="pct"/>
            <w:gridSpan w:val="3"/>
          </w:tcPr>
          <w:p w:rsidR="00900095" w:rsidRPr="00A635E6" w:rsidRDefault="00900095" w:rsidP="00EF44B8">
            <w:pPr>
              <w:pStyle w:val="Bezodstpw"/>
              <w:jc w:val="both"/>
              <w:rPr>
                <w:rFonts w:ascii="Verdana" w:hAnsi="Verdana"/>
                <w:sz w:val="20"/>
                <w:szCs w:val="20"/>
              </w:rPr>
            </w:pPr>
            <w:r w:rsidRPr="00A635E6">
              <w:rPr>
                <w:rFonts w:ascii="Verdana" w:hAnsi="Verdana"/>
                <w:sz w:val="20"/>
                <w:szCs w:val="20"/>
              </w:rPr>
              <w:t>Klasy konsystencji</w:t>
            </w:r>
          </w:p>
        </w:tc>
      </w:tr>
      <w:tr w:rsidR="00900095" w:rsidRPr="00A635E6" w:rsidTr="00EF44B8">
        <w:tc>
          <w:tcPr>
            <w:tcW w:w="1250" w:type="pct"/>
            <w:vMerge/>
          </w:tcPr>
          <w:p w:rsidR="00900095" w:rsidRPr="00A635E6" w:rsidRDefault="00900095" w:rsidP="00EF44B8">
            <w:pPr>
              <w:pStyle w:val="Bezodstpw"/>
              <w:jc w:val="both"/>
              <w:rPr>
                <w:rFonts w:ascii="Verdana" w:hAnsi="Verdana"/>
                <w:sz w:val="20"/>
                <w:szCs w:val="20"/>
              </w:rPr>
            </w:pPr>
          </w:p>
        </w:tc>
        <w:tc>
          <w:tcPr>
            <w:tcW w:w="1250" w:type="pct"/>
          </w:tcPr>
          <w:p w:rsidR="00900095" w:rsidRPr="00A635E6" w:rsidRDefault="00900095" w:rsidP="00EF44B8">
            <w:pPr>
              <w:pStyle w:val="Bezodstpw"/>
              <w:jc w:val="both"/>
              <w:rPr>
                <w:rFonts w:ascii="Verdana" w:hAnsi="Verdana"/>
                <w:sz w:val="20"/>
                <w:szCs w:val="20"/>
              </w:rPr>
            </w:pPr>
            <w:r w:rsidRPr="00A635E6">
              <w:rPr>
                <w:rFonts w:ascii="Verdana" w:hAnsi="Verdana"/>
                <w:sz w:val="20"/>
                <w:szCs w:val="20"/>
              </w:rPr>
              <w:t>S1</w:t>
            </w:r>
          </w:p>
        </w:tc>
        <w:tc>
          <w:tcPr>
            <w:tcW w:w="1250" w:type="pct"/>
          </w:tcPr>
          <w:p w:rsidR="00900095" w:rsidRPr="00A635E6" w:rsidRDefault="00900095" w:rsidP="00EF44B8">
            <w:pPr>
              <w:pStyle w:val="Bezodstpw"/>
              <w:jc w:val="both"/>
              <w:rPr>
                <w:rFonts w:ascii="Verdana" w:hAnsi="Verdana"/>
                <w:sz w:val="20"/>
                <w:szCs w:val="20"/>
              </w:rPr>
            </w:pPr>
            <w:r w:rsidRPr="00A635E6">
              <w:rPr>
                <w:rFonts w:ascii="Verdana" w:hAnsi="Verdana"/>
                <w:sz w:val="20"/>
                <w:szCs w:val="20"/>
              </w:rPr>
              <w:t>S2</w:t>
            </w:r>
          </w:p>
        </w:tc>
        <w:tc>
          <w:tcPr>
            <w:tcW w:w="1250" w:type="pct"/>
          </w:tcPr>
          <w:p w:rsidR="00900095" w:rsidRPr="00A635E6" w:rsidRDefault="00900095" w:rsidP="00EF44B8">
            <w:pPr>
              <w:pStyle w:val="Bezodstpw"/>
              <w:jc w:val="both"/>
              <w:rPr>
                <w:rFonts w:ascii="Verdana" w:hAnsi="Verdana"/>
                <w:sz w:val="20"/>
                <w:szCs w:val="20"/>
              </w:rPr>
            </w:pPr>
            <w:r w:rsidRPr="00A635E6">
              <w:rPr>
                <w:rFonts w:ascii="Verdana" w:hAnsi="Verdana"/>
                <w:sz w:val="20"/>
                <w:szCs w:val="20"/>
              </w:rPr>
              <w:t>S3</w:t>
            </w:r>
          </w:p>
        </w:tc>
      </w:tr>
      <w:tr w:rsidR="00900095" w:rsidRPr="00A635E6" w:rsidTr="00EF44B8">
        <w:tc>
          <w:tcPr>
            <w:tcW w:w="1250" w:type="pct"/>
          </w:tcPr>
          <w:p w:rsidR="00900095" w:rsidRPr="00A635E6" w:rsidRDefault="00900095" w:rsidP="00EF44B8">
            <w:pPr>
              <w:pStyle w:val="Bezodstpw"/>
              <w:jc w:val="both"/>
              <w:rPr>
                <w:rFonts w:ascii="Verdana" w:hAnsi="Verdana"/>
                <w:sz w:val="20"/>
                <w:szCs w:val="20"/>
              </w:rPr>
            </w:pPr>
            <w:r w:rsidRPr="00A635E6">
              <w:rPr>
                <w:rFonts w:ascii="Verdana" w:hAnsi="Verdana"/>
                <w:sz w:val="20"/>
                <w:szCs w:val="20"/>
              </w:rPr>
              <w:t>C8/10</w:t>
            </w:r>
          </w:p>
          <w:p w:rsidR="00900095" w:rsidRPr="00A635E6" w:rsidRDefault="00900095" w:rsidP="00EF44B8">
            <w:pPr>
              <w:pStyle w:val="Bezodstpw"/>
              <w:jc w:val="both"/>
              <w:rPr>
                <w:rFonts w:ascii="Verdana" w:hAnsi="Verdana"/>
                <w:sz w:val="20"/>
                <w:szCs w:val="20"/>
              </w:rPr>
            </w:pPr>
            <w:r w:rsidRPr="00A635E6">
              <w:rPr>
                <w:rFonts w:ascii="Verdana" w:hAnsi="Verdana"/>
                <w:sz w:val="20"/>
                <w:szCs w:val="20"/>
              </w:rPr>
              <w:t>C12/15</w:t>
            </w:r>
          </w:p>
          <w:p w:rsidR="00900095" w:rsidRPr="00A635E6" w:rsidRDefault="00900095" w:rsidP="00EF44B8">
            <w:pPr>
              <w:pStyle w:val="Bezodstpw"/>
              <w:jc w:val="both"/>
              <w:rPr>
                <w:rFonts w:ascii="Verdana" w:hAnsi="Verdana"/>
                <w:sz w:val="20"/>
                <w:szCs w:val="20"/>
              </w:rPr>
            </w:pPr>
            <w:r w:rsidRPr="00A635E6">
              <w:rPr>
                <w:rFonts w:ascii="Verdana" w:hAnsi="Verdana"/>
                <w:sz w:val="20"/>
                <w:szCs w:val="20"/>
              </w:rPr>
              <w:t>C16/20</w:t>
            </w:r>
          </w:p>
        </w:tc>
        <w:tc>
          <w:tcPr>
            <w:tcW w:w="1250" w:type="pct"/>
          </w:tcPr>
          <w:p w:rsidR="00900095" w:rsidRPr="00A635E6" w:rsidRDefault="00900095" w:rsidP="00EF44B8">
            <w:pPr>
              <w:pStyle w:val="Bezodstpw"/>
              <w:jc w:val="both"/>
              <w:rPr>
                <w:rFonts w:ascii="Verdana" w:hAnsi="Verdana"/>
                <w:sz w:val="20"/>
                <w:szCs w:val="20"/>
              </w:rPr>
            </w:pPr>
            <w:r w:rsidRPr="00A635E6">
              <w:rPr>
                <w:rFonts w:ascii="Verdana" w:hAnsi="Verdana"/>
                <w:sz w:val="20"/>
                <w:szCs w:val="20"/>
              </w:rPr>
              <w:t>210</w:t>
            </w:r>
          </w:p>
          <w:p w:rsidR="00900095" w:rsidRPr="00A635E6" w:rsidRDefault="00900095" w:rsidP="00EF44B8">
            <w:pPr>
              <w:pStyle w:val="Bezodstpw"/>
              <w:jc w:val="both"/>
              <w:rPr>
                <w:rFonts w:ascii="Verdana" w:hAnsi="Verdana"/>
                <w:sz w:val="20"/>
                <w:szCs w:val="20"/>
              </w:rPr>
            </w:pPr>
            <w:r w:rsidRPr="00A635E6">
              <w:rPr>
                <w:rFonts w:ascii="Verdana" w:hAnsi="Verdana"/>
                <w:sz w:val="20"/>
                <w:szCs w:val="20"/>
              </w:rPr>
              <w:t>270</w:t>
            </w:r>
          </w:p>
          <w:p w:rsidR="00900095" w:rsidRPr="00A635E6" w:rsidRDefault="00900095" w:rsidP="00EF44B8">
            <w:pPr>
              <w:pStyle w:val="Bezodstpw"/>
              <w:jc w:val="both"/>
              <w:rPr>
                <w:rFonts w:ascii="Verdana" w:hAnsi="Verdana"/>
                <w:sz w:val="20"/>
                <w:szCs w:val="20"/>
              </w:rPr>
            </w:pPr>
            <w:r w:rsidRPr="00A635E6">
              <w:rPr>
                <w:rFonts w:ascii="Verdana" w:hAnsi="Verdana"/>
                <w:sz w:val="20"/>
                <w:szCs w:val="20"/>
              </w:rPr>
              <w:t>290</w:t>
            </w:r>
          </w:p>
        </w:tc>
        <w:tc>
          <w:tcPr>
            <w:tcW w:w="1250" w:type="pct"/>
          </w:tcPr>
          <w:p w:rsidR="00900095" w:rsidRPr="00A635E6" w:rsidRDefault="00900095" w:rsidP="00EF44B8">
            <w:pPr>
              <w:pStyle w:val="Bezodstpw"/>
              <w:jc w:val="both"/>
              <w:rPr>
                <w:rFonts w:ascii="Verdana" w:hAnsi="Verdana"/>
                <w:sz w:val="20"/>
                <w:szCs w:val="20"/>
              </w:rPr>
            </w:pPr>
            <w:r w:rsidRPr="00A635E6">
              <w:rPr>
                <w:rFonts w:ascii="Verdana" w:hAnsi="Verdana"/>
                <w:sz w:val="20"/>
                <w:szCs w:val="20"/>
              </w:rPr>
              <w:t>230</w:t>
            </w:r>
          </w:p>
          <w:p w:rsidR="00900095" w:rsidRPr="00A635E6" w:rsidRDefault="00900095" w:rsidP="00EF44B8">
            <w:pPr>
              <w:pStyle w:val="Bezodstpw"/>
              <w:jc w:val="both"/>
              <w:rPr>
                <w:rFonts w:ascii="Verdana" w:hAnsi="Verdana"/>
                <w:sz w:val="20"/>
                <w:szCs w:val="20"/>
              </w:rPr>
            </w:pPr>
            <w:r w:rsidRPr="00A635E6">
              <w:rPr>
                <w:rFonts w:ascii="Verdana" w:hAnsi="Verdana"/>
                <w:sz w:val="20"/>
                <w:szCs w:val="20"/>
              </w:rPr>
              <w:t>300</w:t>
            </w:r>
          </w:p>
          <w:p w:rsidR="00900095" w:rsidRPr="00A635E6" w:rsidRDefault="00900095" w:rsidP="00EF44B8">
            <w:pPr>
              <w:pStyle w:val="Bezodstpw"/>
              <w:jc w:val="both"/>
              <w:rPr>
                <w:rFonts w:ascii="Verdana" w:hAnsi="Verdana"/>
                <w:sz w:val="20"/>
                <w:szCs w:val="20"/>
              </w:rPr>
            </w:pPr>
            <w:r w:rsidRPr="00A635E6">
              <w:rPr>
                <w:rFonts w:ascii="Verdana" w:hAnsi="Verdana"/>
                <w:sz w:val="20"/>
                <w:szCs w:val="20"/>
              </w:rPr>
              <w:t>320</w:t>
            </w:r>
          </w:p>
        </w:tc>
        <w:tc>
          <w:tcPr>
            <w:tcW w:w="1250" w:type="pct"/>
          </w:tcPr>
          <w:p w:rsidR="00900095" w:rsidRPr="00A635E6" w:rsidRDefault="00900095" w:rsidP="00EF44B8">
            <w:pPr>
              <w:pStyle w:val="Bezodstpw"/>
              <w:jc w:val="both"/>
              <w:rPr>
                <w:rFonts w:ascii="Verdana" w:hAnsi="Verdana"/>
                <w:sz w:val="20"/>
                <w:szCs w:val="20"/>
              </w:rPr>
            </w:pPr>
            <w:r w:rsidRPr="00A635E6">
              <w:rPr>
                <w:rFonts w:ascii="Verdana" w:hAnsi="Verdana"/>
                <w:sz w:val="20"/>
                <w:szCs w:val="20"/>
              </w:rPr>
              <w:t>260</w:t>
            </w:r>
          </w:p>
          <w:p w:rsidR="00900095" w:rsidRPr="00A635E6" w:rsidRDefault="00900095" w:rsidP="00EF44B8">
            <w:pPr>
              <w:pStyle w:val="Bezodstpw"/>
              <w:jc w:val="both"/>
              <w:rPr>
                <w:rFonts w:ascii="Verdana" w:hAnsi="Verdana"/>
                <w:sz w:val="20"/>
                <w:szCs w:val="20"/>
              </w:rPr>
            </w:pPr>
            <w:r w:rsidRPr="00A635E6">
              <w:rPr>
                <w:rFonts w:ascii="Verdana" w:hAnsi="Verdana"/>
                <w:sz w:val="20"/>
                <w:szCs w:val="20"/>
              </w:rPr>
              <w:t>330</w:t>
            </w:r>
          </w:p>
          <w:p w:rsidR="00900095" w:rsidRPr="00A635E6" w:rsidRDefault="00900095" w:rsidP="00EF44B8">
            <w:pPr>
              <w:pStyle w:val="Bezodstpw"/>
              <w:jc w:val="both"/>
              <w:rPr>
                <w:rFonts w:ascii="Verdana" w:hAnsi="Verdana"/>
                <w:sz w:val="20"/>
                <w:szCs w:val="20"/>
              </w:rPr>
            </w:pPr>
            <w:r w:rsidRPr="00A635E6">
              <w:rPr>
                <w:rFonts w:ascii="Verdana" w:hAnsi="Verdana"/>
                <w:sz w:val="20"/>
                <w:szCs w:val="20"/>
              </w:rPr>
              <w:t>360</w:t>
            </w:r>
          </w:p>
        </w:tc>
      </w:tr>
    </w:tbl>
    <w:p w:rsidR="00900095" w:rsidRPr="00A635E6" w:rsidRDefault="00900095" w:rsidP="00900095">
      <w:pPr>
        <w:pStyle w:val="Bezodstpw"/>
        <w:jc w:val="both"/>
        <w:rPr>
          <w:rFonts w:ascii="Verdana" w:hAnsi="Verdana"/>
          <w:sz w:val="20"/>
          <w:szCs w:val="20"/>
        </w:rPr>
      </w:pPr>
    </w:p>
    <w:p w:rsidR="00900095" w:rsidRPr="00A635E6" w:rsidRDefault="00900095" w:rsidP="00900095">
      <w:pPr>
        <w:pStyle w:val="Bezodstpw"/>
        <w:jc w:val="both"/>
        <w:rPr>
          <w:rFonts w:ascii="Verdana" w:hAnsi="Verdana"/>
          <w:sz w:val="20"/>
          <w:szCs w:val="20"/>
        </w:rPr>
      </w:pP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Zawartość cementu należy zwiększyć o:</w:t>
      </w:r>
    </w:p>
    <w:p w:rsidR="00900095" w:rsidRPr="00A635E6" w:rsidRDefault="00900095" w:rsidP="00900095">
      <w:pPr>
        <w:pStyle w:val="Bezodstpw"/>
        <w:numPr>
          <w:ilvl w:val="0"/>
          <w:numId w:val="46"/>
        </w:numPr>
        <w:jc w:val="both"/>
        <w:rPr>
          <w:rFonts w:ascii="Verdana" w:hAnsi="Verdana"/>
          <w:sz w:val="20"/>
          <w:szCs w:val="20"/>
        </w:rPr>
      </w:pPr>
      <w:r w:rsidRPr="00A635E6">
        <w:rPr>
          <w:rFonts w:ascii="Verdana" w:hAnsi="Verdana"/>
          <w:sz w:val="20"/>
          <w:szCs w:val="20"/>
        </w:rPr>
        <w:t>10% gdy górny nominalny wymiar ziaren kruszywa D mieści się w zakresie od 16mm do 22mm,</w:t>
      </w:r>
    </w:p>
    <w:p w:rsidR="00900095" w:rsidRPr="00A635E6" w:rsidRDefault="00900095" w:rsidP="00900095">
      <w:pPr>
        <w:pStyle w:val="Bezodstpw"/>
        <w:numPr>
          <w:ilvl w:val="0"/>
          <w:numId w:val="46"/>
        </w:numPr>
        <w:jc w:val="both"/>
        <w:rPr>
          <w:rFonts w:ascii="Verdana" w:hAnsi="Verdana"/>
          <w:sz w:val="20"/>
          <w:szCs w:val="20"/>
        </w:rPr>
      </w:pPr>
      <w:r w:rsidRPr="00A635E6">
        <w:rPr>
          <w:rFonts w:ascii="Verdana" w:hAnsi="Verdana"/>
          <w:sz w:val="20"/>
          <w:szCs w:val="20"/>
        </w:rPr>
        <w:t>20%, gdy górny nominalny wymiar ziaren kruszywa D mieści się  w zakresie od 8mm do 11mm.</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Zawartość cementu można obniżyć maksymalnie o 10 % w przypadkach zastosowania cementu klasy 42,5.</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4) recepta mieszanki betonowej może być ustalona dowolną metodą doświadczalną lub obliczeniowo-doświadczalną, zapewniającą uzyskanie betonu o wymaganych właściwościach. Przy projektowaniu składu mieszanki betonowej zagęszczanej przez wibrowanie i dojrzewającej w warunkach naturalnych (średnia temperatura dobowa nie niższa niż 10°C), średnią wymaganą wytrzymałość na ściskanie należy określić wg wzoru:</w:t>
      </w:r>
    </w:p>
    <w:p w:rsidR="00900095" w:rsidRPr="00A635E6" w:rsidRDefault="00900095" w:rsidP="00900095">
      <w:pPr>
        <w:ind w:left="284" w:hanging="284"/>
        <w:jc w:val="both"/>
        <w:rPr>
          <w:rFonts w:ascii="Verdana" w:hAnsi="Verdana"/>
          <w:sz w:val="20"/>
          <w:szCs w:val="20"/>
        </w:rPr>
      </w:pPr>
      <w:proofErr w:type="spellStart"/>
      <w:r w:rsidRPr="00A635E6">
        <w:rPr>
          <w:rFonts w:ascii="Verdana" w:hAnsi="Verdana"/>
          <w:sz w:val="20"/>
          <w:szCs w:val="20"/>
        </w:rPr>
        <w:t>f</w:t>
      </w:r>
      <w:r w:rsidRPr="00A635E6">
        <w:rPr>
          <w:rFonts w:ascii="Verdana" w:hAnsi="Verdana"/>
          <w:sz w:val="20"/>
          <w:szCs w:val="20"/>
          <w:vertAlign w:val="subscript"/>
        </w:rPr>
        <w:t>cm</w:t>
      </w:r>
      <w:proofErr w:type="spellEnd"/>
      <w:r w:rsidRPr="00A635E6">
        <w:rPr>
          <w:rFonts w:ascii="Verdana" w:hAnsi="Verdana"/>
          <w:sz w:val="20"/>
          <w:szCs w:val="20"/>
        </w:rPr>
        <w:t xml:space="preserve"> &gt; </w:t>
      </w:r>
      <w:proofErr w:type="spellStart"/>
      <w:r w:rsidRPr="00A635E6">
        <w:rPr>
          <w:rFonts w:ascii="Verdana" w:hAnsi="Verdana"/>
          <w:sz w:val="20"/>
          <w:szCs w:val="20"/>
        </w:rPr>
        <w:t>f</w:t>
      </w:r>
      <w:r w:rsidRPr="00A635E6">
        <w:rPr>
          <w:rFonts w:ascii="Verdana" w:hAnsi="Verdana"/>
          <w:sz w:val="20"/>
          <w:szCs w:val="20"/>
          <w:vertAlign w:val="subscript"/>
        </w:rPr>
        <w:t>ck</w:t>
      </w:r>
      <w:proofErr w:type="spellEnd"/>
      <w:r w:rsidRPr="00A635E6">
        <w:rPr>
          <w:rFonts w:ascii="Verdana" w:hAnsi="Verdana"/>
          <w:sz w:val="20"/>
          <w:szCs w:val="20"/>
        </w:rPr>
        <w:t xml:space="preserve"> + 6 [</w:t>
      </w:r>
      <w:proofErr w:type="spellStart"/>
      <w:r w:rsidRPr="00A635E6">
        <w:rPr>
          <w:rFonts w:ascii="Verdana" w:hAnsi="Verdana"/>
          <w:sz w:val="20"/>
          <w:szCs w:val="20"/>
        </w:rPr>
        <w:t>MPa</w:t>
      </w:r>
      <w:proofErr w:type="spellEnd"/>
      <w:r w:rsidRPr="00A635E6">
        <w:rPr>
          <w:rFonts w:ascii="Verdana" w:hAnsi="Verdana"/>
          <w:sz w:val="20"/>
          <w:szCs w:val="20"/>
        </w:rPr>
        <w:t>]</w:t>
      </w:r>
    </w:p>
    <w:p w:rsidR="00900095" w:rsidRPr="00A635E6" w:rsidRDefault="00900095" w:rsidP="00900095">
      <w:pPr>
        <w:pStyle w:val="Bezodstpw"/>
        <w:rPr>
          <w:rFonts w:ascii="Verdana" w:hAnsi="Verdana"/>
          <w:sz w:val="18"/>
          <w:szCs w:val="18"/>
        </w:rPr>
      </w:pPr>
      <w:proofErr w:type="spellStart"/>
      <w:r w:rsidRPr="00A635E6">
        <w:rPr>
          <w:rFonts w:ascii="Verdana" w:hAnsi="Verdana"/>
          <w:sz w:val="18"/>
          <w:szCs w:val="18"/>
        </w:rPr>
        <w:t>f</w:t>
      </w:r>
      <w:r w:rsidRPr="00A635E6">
        <w:rPr>
          <w:rFonts w:ascii="Verdana" w:hAnsi="Verdana"/>
          <w:sz w:val="18"/>
          <w:szCs w:val="18"/>
          <w:vertAlign w:val="subscript"/>
        </w:rPr>
        <w:t>cm</w:t>
      </w:r>
      <w:proofErr w:type="spellEnd"/>
      <w:r w:rsidRPr="00A635E6">
        <w:rPr>
          <w:rFonts w:ascii="Verdana" w:hAnsi="Verdana"/>
          <w:sz w:val="18"/>
          <w:szCs w:val="18"/>
        </w:rPr>
        <w:t xml:space="preserve"> – średnia wytrzymałość betonu na ściskanie</w:t>
      </w:r>
    </w:p>
    <w:p w:rsidR="00900095" w:rsidRPr="00A635E6" w:rsidRDefault="00900095" w:rsidP="00900095">
      <w:pPr>
        <w:pStyle w:val="Bezodstpw"/>
        <w:rPr>
          <w:rFonts w:ascii="Verdana" w:hAnsi="Verdana"/>
          <w:sz w:val="18"/>
          <w:szCs w:val="18"/>
        </w:rPr>
      </w:pPr>
      <w:proofErr w:type="spellStart"/>
      <w:r w:rsidRPr="00A635E6">
        <w:rPr>
          <w:rFonts w:ascii="Verdana" w:hAnsi="Verdana"/>
          <w:sz w:val="18"/>
          <w:szCs w:val="18"/>
        </w:rPr>
        <w:t>f</w:t>
      </w:r>
      <w:r w:rsidRPr="00A635E6">
        <w:rPr>
          <w:rFonts w:ascii="Verdana" w:hAnsi="Verdana"/>
          <w:sz w:val="18"/>
          <w:szCs w:val="18"/>
          <w:vertAlign w:val="subscript"/>
        </w:rPr>
        <w:t>ck</w:t>
      </w:r>
      <w:proofErr w:type="spellEnd"/>
      <w:r w:rsidRPr="00A635E6">
        <w:rPr>
          <w:rFonts w:ascii="Verdana" w:hAnsi="Verdana"/>
          <w:sz w:val="18"/>
          <w:szCs w:val="18"/>
        </w:rPr>
        <w:t xml:space="preserve"> –  wytrzymałość charakterystyczna betonu  na ściskanie oznaczona na próbkach     </w:t>
      </w:r>
    </w:p>
    <w:p w:rsidR="00900095" w:rsidRPr="00A635E6" w:rsidRDefault="00900095" w:rsidP="00900095">
      <w:pPr>
        <w:pStyle w:val="Bezodstpw"/>
        <w:rPr>
          <w:rFonts w:ascii="Verdana" w:hAnsi="Verdana"/>
          <w:sz w:val="18"/>
          <w:szCs w:val="18"/>
        </w:rPr>
      </w:pPr>
      <w:r w:rsidRPr="00A635E6">
        <w:rPr>
          <w:rFonts w:ascii="Verdana" w:hAnsi="Verdana"/>
          <w:sz w:val="18"/>
          <w:szCs w:val="18"/>
        </w:rPr>
        <w:t xml:space="preserve">        sześciennych.</w:t>
      </w:r>
    </w:p>
    <w:p w:rsidR="00900095" w:rsidRPr="00A635E6" w:rsidRDefault="00900095" w:rsidP="00900095">
      <w:pPr>
        <w:pStyle w:val="Bezodstpw"/>
        <w:rPr>
          <w:rFonts w:ascii="Verdana" w:hAnsi="Verdana"/>
          <w:sz w:val="18"/>
          <w:szCs w:val="18"/>
        </w:rPr>
      </w:pPr>
    </w:p>
    <w:p w:rsidR="00900095" w:rsidRPr="00A635E6" w:rsidRDefault="00900095" w:rsidP="00900095">
      <w:pPr>
        <w:pStyle w:val="Default"/>
        <w:jc w:val="both"/>
        <w:rPr>
          <w:rFonts w:ascii="Verdana" w:hAnsi="Verdana"/>
          <w:b/>
          <w:bCs/>
          <w:sz w:val="20"/>
          <w:szCs w:val="20"/>
        </w:rPr>
      </w:pPr>
      <w:r w:rsidRPr="00A635E6">
        <w:rPr>
          <w:rFonts w:ascii="Verdana" w:hAnsi="Verdana"/>
          <w:b/>
          <w:bCs/>
          <w:sz w:val="20"/>
          <w:szCs w:val="20"/>
        </w:rPr>
        <w:t>2.4.2 Wymagane właściwości betonu</w:t>
      </w:r>
    </w:p>
    <w:p w:rsidR="00900095" w:rsidRPr="00A635E6" w:rsidRDefault="00900095" w:rsidP="00900095">
      <w:pPr>
        <w:pStyle w:val="Default"/>
        <w:jc w:val="both"/>
        <w:rPr>
          <w:rFonts w:ascii="Verdana" w:hAnsi="Verdana"/>
          <w:b/>
          <w:bCs/>
          <w:sz w:val="20"/>
          <w:szCs w:val="20"/>
        </w:rPr>
      </w:pPr>
      <w:r w:rsidRPr="00A635E6">
        <w:rPr>
          <w:rFonts w:ascii="Verdana" w:hAnsi="Verdana"/>
          <w:bCs/>
          <w:sz w:val="20"/>
          <w:szCs w:val="20"/>
        </w:rPr>
        <w:t>Beton przeznaczony jest  do wbudowywania w środowisku odpowiadającemu klasom ekspozycji: X0, XC1, XC2.</w:t>
      </w:r>
      <w:r w:rsidRPr="00A635E6">
        <w:rPr>
          <w:rFonts w:ascii="Verdana" w:hAnsi="Verdana"/>
          <w:sz w:val="20"/>
          <w:szCs w:val="20"/>
        </w:rPr>
        <w:t xml:space="preserve"> Beton powinien osiągnąć zakładaną wytrzymałość na ściskanie dla  klas C8/10, C12/15 lub C 16/20 wg PN-EN 206-1:2003.</w:t>
      </w:r>
    </w:p>
    <w:p w:rsidR="00900095" w:rsidRPr="00A635E6" w:rsidRDefault="00900095" w:rsidP="00900095">
      <w:pPr>
        <w:pStyle w:val="Bezodstpw"/>
        <w:jc w:val="both"/>
        <w:rPr>
          <w:rFonts w:ascii="Verdana" w:hAnsi="Verdana"/>
          <w:color w:val="FF0000"/>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3. Sprzęt </w:t>
      </w:r>
    </w:p>
    <w:p w:rsidR="00900095" w:rsidRPr="00A635E6" w:rsidRDefault="00900095" w:rsidP="00900095">
      <w:pPr>
        <w:pStyle w:val="Bezodstpw"/>
        <w:jc w:val="both"/>
        <w:rPr>
          <w:rFonts w:ascii="Verdana" w:hAnsi="Verdana"/>
          <w:b/>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3.1. Ogólne wymagania dotyczące sprzętu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Ogólne wymagania dotyczące sprzętu podano w ST D-M-00.00.00. „Wymagania ogólne”.</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 </w:t>
      </w: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3.2. Sprzęt do wykonania robót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Roboty należy wykonywać przy użyciu sprawnego technicznie sprzętu przeznaczonego do realizacji robót zgodnie z założoną technologią</w:t>
      </w:r>
    </w:p>
    <w:p w:rsidR="00900095" w:rsidRPr="00A635E6" w:rsidRDefault="00900095" w:rsidP="00900095">
      <w:pPr>
        <w:pStyle w:val="Default"/>
        <w:spacing w:before="240" w:after="120"/>
        <w:ind w:left="720" w:hanging="720"/>
        <w:jc w:val="both"/>
        <w:rPr>
          <w:rFonts w:ascii="Verdana" w:hAnsi="Verdana"/>
          <w:sz w:val="20"/>
          <w:szCs w:val="20"/>
        </w:rPr>
      </w:pPr>
      <w:r w:rsidRPr="00A635E6">
        <w:rPr>
          <w:rFonts w:ascii="Verdana" w:hAnsi="Verdana"/>
          <w:b/>
          <w:bCs/>
          <w:sz w:val="20"/>
          <w:szCs w:val="20"/>
        </w:rPr>
        <w:t xml:space="preserve">4. Transport </w:t>
      </w: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4.1. Ogólne wymagania dotyczące transportu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Ogólne wymagania dotyczące transportu podano w ST D-M-00.00.00 „Wymagania ogólne”. </w:t>
      </w:r>
    </w:p>
    <w:p w:rsidR="00900095" w:rsidRPr="00A635E6" w:rsidRDefault="00900095" w:rsidP="00900095">
      <w:pPr>
        <w:pStyle w:val="Bezodstpw"/>
        <w:jc w:val="both"/>
        <w:rPr>
          <w:rFonts w:ascii="Verdana" w:hAnsi="Verdana"/>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4.2. Transport i przechowywanie składników mieszanki betonowej </w:t>
      </w:r>
    </w:p>
    <w:p w:rsidR="00900095" w:rsidRPr="00A635E6" w:rsidRDefault="00900095" w:rsidP="00900095">
      <w:pPr>
        <w:pStyle w:val="Bezodstpw"/>
        <w:jc w:val="both"/>
        <w:rPr>
          <w:rFonts w:ascii="Verdana" w:hAnsi="Verdana"/>
          <w:b/>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4.2.1 Transport i przechowywanie cementu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Transport cementu w workach powinien się odbywać krytymi środkami transportowymi. Do transportu cementu luzem należy stosować cementowagony i cementosamochody wyposażone we wsypy umożliwiające grawitacyjne napełnianie zbiorników i urządzenie do ładowania i wyładowania cementu. Cement luzem powinien być przechowywany w specjalnych zbiornikach (silosach) przystosowanych do pneumatycznego załadowywania i wyładowywania cementu. Na silosach należy umieścić informację dotyczącą Producenta cementu oraz gatunku i klasy cementu.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lastRenderedPageBreak/>
        <w:t xml:space="preserve">Do każdej partii dostarczanego cementu powinien być dołączony dokument dostawy zawierający dane oraz sygnaturę odbiorczą kontroli jakości wg deklaracji zgodności producenta. Każdy rodzaj cementu, dla którego wydano znak CE powinien być przechowywany osobno w sposób umożliwiający jego łatwe rozróżnienie. </w:t>
      </w:r>
    </w:p>
    <w:p w:rsidR="00900095" w:rsidRPr="00A635E6" w:rsidRDefault="00900095" w:rsidP="00900095">
      <w:pPr>
        <w:pStyle w:val="Bezodstpw"/>
        <w:jc w:val="both"/>
        <w:rPr>
          <w:rFonts w:ascii="Verdana" w:hAnsi="Verdana"/>
          <w:b/>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4.2.2 Transport i magazynowanie kruszywa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Kruszywo należy transportować i przechowywać w warunkach zabezpieczających je przed zanieczyszczeniem oraz zmieszaniem frakcji i asortyment</w:t>
      </w: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4.3 Transport mieszanki betonowej </w:t>
      </w:r>
    </w:p>
    <w:p w:rsidR="00900095" w:rsidRPr="00A635E6" w:rsidRDefault="00900095" w:rsidP="00900095">
      <w:pPr>
        <w:pStyle w:val="Bezodstpw"/>
        <w:jc w:val="both"/>
        <w:rPr>
          <w:rFonts w:ascii="Verdana" w:hAnsi="Verdana"/>
          <w:color w:val="0070C0"/>
          <w:sz w:val="20"/>
          <w:szCs w:val="20"/>
        </w:rPr>
      </w:pPr>
      <w:r w:rsidRPr="00A635E6">
        <w:rPr>
          <w:rFonts w:ascii="Verdana" w:hAnsi="Verdana"/>
          <w:sz w:val="20"/>
          <w:szCs w:val="20"/>
        </w:rPr>
        <w:t xml:space="preserve">Masę betonową należy transportować środkami nie powodującymi segregacji ani zmian w składzie masy w stosunku do stanu początkowego.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Czas trwania transportu i jego organizacja powinny zapewniać dostarczenie do miejsca układania masy betonowej. Czas transportu i wbudowania mieszanki nie powinien być dłuższy niż początek czasu wiązania cementu.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Dozwolone jest stosowanie wywrotek z zabezpieczeniem przed utratą wilgotności mieszanki o założonej konsystencji w zależności od rodzaju elementu i technologii wbudowania. </w:t>
      </w:r>
    </w:p>
    <w:p w:rsidR="00900095" w:rsidRPr="00A635E6" w:rsidRDefault="00900095" w:rsidP="00900095">
      <w:pPr>
        <w:pStyle w:val="Default"/>
        <w:spacing w:before="240" w:after="120"/>
        <w:ind w:left="720" w:hanging="720"/>
        <w:jc w:val="both"/>
        <w:rPr>
          <w:rFonts w:ascii="Verdana" w:hAnsi="Verdana"/>
          <w:sz w:val="20"/>
          <w:szCs w:val="20"/>
        </w:rPr>
      </w:pPr>
      <w:r w:rsidRPr="00A635E6">
        <w:rPr>
          <w:rFonts w:ascii="Verdana" w:hAnsi="Verdana"/>
          <w:b/>
          <w:bCs/>
          <w:sz w:val="20"/>
          <w:szCs w:val="20"/>
        </w:rPr>
        <w:t xml:space="preserve">5. Wykonanie robót </w:t>
      </w: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5.1. Ogólne zasady wykonywania robót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Ogólne zasady wykonywania robót podano w ST D-M-00.00.00. „Wymagania ogólne”. </w:t>
      </w:r>
    </w:p>
    <w:p w:rsidR="00900095" w:rsidRPr="00A635E6" w:rsidRDefault="00900095" w:rsidP="00900095">
      <w:pPr>
        <w:pStyle w:val="Bezodstpw"/>
        <w:jc w:val="both"/>
        <w:rPr>
          <w:rFonts w:ascii="Verdana" w:hAnsi="Verdana"/>
          <w:b/>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5.2. Zalecenia ogólne </w:t>
      </w:r>
    </w:p>
    <w:p w:rsidR="00900095" w:rsidRPr="00A635E6" w:rsidRDefault="00900095" w:rsidP="00900095">
      <w:pPr>
        <w:pStyle w:val="Bezodstpw"/>
        <w:jc w:val="both"/>
        <w:rPr>
          <w:rFonts w:ascii="Verdana" w:hAnsi="Verdana"/>
          <w:b/>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5.2.1. Zgodność wykonywania robót z dokumentacją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Sposób wykonania robót powinien być zgodny z dokumentacja projektową i z wymaganiami normy PN-EN 206-1:2003 oraz dokumentacją technologiczną dostarczoną przez Wykonawcę. Dokumentacja technologiczna dostarczona przez Wykonawcę powinna zawierać projekt organizacji i harmonogram robót uwzględniający wszystkie warunki, w jakich będą wykonywane roboty betoniarskie. </w:t>
      </w:r>
    </w:p>
    <w:p w:rsidR="00900095" w:rsidRPr="00A635E6" w:rsidRDefault="00900095" w:rsidP="00900095">
      <w:pPr>
        <w:pStyle w:val="Bezodstpw"/>
        <w:jc w:val="both"/>
        <w:rPr>
          <w:rFonts w:ascii="Verdana" w:hAnsi="Verdana"/>
          <w:b/>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5.2.2. Zakres robót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Podstawowe czynności przy wykonywaniu robót obejmują: </w:t>
      </w:r>
    </w:p>
    <w:p w:rsidR="00900095" w:rsidRPr="00A635E6" w:rsidRDefault="00900095" w:rsidP="00900095">
      <w:pPr>
        <w:pStyle w:val="Bezodstpw"/>
        <w:numPr>
          <w:ilvl w:val="0"/>
          <w:numId w:val="50"/>
        </w:numPr>
        <w:jc w:val="both"/>
        <w:rPr>
          <w:rFonts w:ascii="Verdana" w:hAnsi="Verdana"/>
          <w:sz w:val="20"/>
          <w:szCs w:val="20"/>
        </w:rPr>
      </w:pPr>
      <w:r w:rsidRPr="00A635E6">
        <w:rPr>
          <w:rFonts w:ascii="Verdana" w:hAnsi="Verdana"/>
          <w:sz w:val="20"/>
          <w:szCs w:val="20"/>
        </w:rPr>
        <w:t xml:space="preserve">roboty przygotowawcze, </w:t>
      </w:r>
    </w:p>
    <w:p w:rsidR="00900095" w:rsidRPr="00A635E6" w:rsidRDefault="00900095" w:rsidP="00900095">
      <w:pPr>
        <w:pStyle w:val="Bezodstpw"/>
        <w:numPr>
          <w:ilvl w:val="0"/>
          <w:numId w:val="50"/>
        </w:numPr>
        <w:jc w:val="both"/>
        <w:rPr>
          <w:rFonts w:ascii="Verdana" w:hAnsi="Verdana"/>
          <w:sz w:val="20"/>
          <w:szCs w:val="20"/>
        </w:rPr>
      </w:pPr>
      <w:r w:rsidRPr="00A635E6">
        <w:rPr>
          <w:rFonts w:ascii="Verdana" w:hAnsi="Verdana"/>
          <w:sz w:val="20"/>
          <w:szCs w:val="20"/>
        </w:rPr>
        <w:t xml:space="preserve">wytworzenie mieszanki betonowej, </w:t>
      </w:r>
    </w:p>
    <w:p w:rsidR="00900095" w:rsidRPr="00A635E6" w:rsidRDefault="00900095" w:rsidP="00900095">
      <w:pPr>
        <w:pStyle w:val="Bezodstpw"/>
        <w:numPr>
          <w:ilvl w:val="0"/>
          <w:numId w:val="50"/>
        </w:numPr>
        <w:jc w:val="both"/>
        <w:rPr>
          <w:rFonts w:ascii="Verdana" w:hAnsi="Verdana"/>
          <w:sz w:val="20"/>
          <w:szCs w:val="20"/>
        </w:rPr>
      </w:pPr>
      <w:r w:rsidRPr="00A635E6">
        <w:rPr>
          <w:rFonts w:ascii="Verdana" w:hAnsi="Verdana"/>
          <w:sz w:val="20"/>
          <w:szCs w:val="20"/>
        </w:rPr>
        <w:t xml:space="preserve">podawanie, układanie i zagęszczanie mieszanki betonowej , </w:t>
      </w:r>
    </w:p>
    <w:p w:rsidR="00900095" w:rsidRPr="00A635E6" w:rsidRDefault="00900095" w:rsidP="00900095">
      <w:pPr>
        <w:pStyle w:val="Bezodstpw"/>
        <w:numPr>
          <w:ilvl w:val="0"/>
          <w:numId w:val="50"/>
        </w:numPr>
        <w:jc w:val="both"/>
        <w:rPr>
          <w:rFonts w:ascii="Verdana" w:hAnsi="Verdana"/>
          <w:sz w:val="20"/>
          <w:szCs w:val="20"/>
        </w:rPr>
      </w:pPr>
      <w:r w:rsidRPr="00A635E6">
        <w:rPr>
          <w:rFonts w:ascii="Verdana" w:hAnsi="Verdana"/>
          <w:sz w:val="20"/>
          <w:szCs w:val="20"/>
        </w:rPr>
        <w:t xml:space="preserve">pielęgnację betonu, </w:t>
      </w:r>
    </w:p>
    <w:p w:rsidR="00900095" w:rsidRPr="00A635E6" w:rsidRDefault="00900095" w:rsidP="00900095">
      <w:pPr>
        <w:pStyle w:val="Bezodstpw"/>
        <w:jc w:val="both"/>
        <w:rPr>
          <w:rFonts w:ascii="Verdana" w:hAnsi="Verdana"/>
          <w:b/>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5.3. Roboty przygotowawcze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Przed przystąpieniem do robót betoniarskich, powinna być stwierdzona prawidłowość wykonania wszystkich robót poprzedzających betonowanie, a w szczególności: </w:t>
      </w:r>
    </w:p>
    <w:p w:rsidR="00900095" w:rsidRPr="00A635E6" w:rsidRDefault="00900095" w:rsidP="00900095">
      <w:pPr>
        <w:pStyle w:val="Bezodstpw"/>
        <w:numPr>
          <w:ilvl w:val="0"/>
          <w:numId w:val="51"/>
        </w:numPr>
        <w:jc w:val="both"/>
        <w:rPr>
          <w:rFonts w:ascii="Verdana" w:hAnsi="Verdana"/>
          <w:sz w:val="20"/>
          <w:szCs w:val="20"/>
        </w:rPr>
      </w:pPr>
      <w:r w:rsidRPr="00A635E6">
        <w:rPr>
          <w:rFonts w:ascii="Verdana" w:hAnsi="Verdana"/>
          <w:sz w:val="20"/>
          <w:szCs w:val="20"/>
        </w:rPr>
        <w:t xml:space="preserve">zgodność rzędnych z dokumentacja projektową, </w:t>
      </w:r>
    </w:p>
    <w:p w:rsidR="00900095" w:rsidRPr="00A635E6" w:rsidRDefault="00900095" w:rsidP="00900095">
      <w:pPr>
        <w:pStyle w:val="Bezodstpw"/>
        <w:numPr>
          <w:ilvl w:val="0"/>
          <w:numId w:val="51"/>
        </w:numPr>
        <w:jc w:val="both"/>
        <w:rPr>
          <w:rFonts w:ascii="Verdana" w:hAnsi="Verdana"/>
          <w:sz w:val="20"/>
          <w:szCs w:val="20"/>
        </w:rPr>
      </w:pPr>
      <w:r w:rsidRPr="00A635E6">
        <w:rPr>
          <w:rFonts w:ascii="Verdana" w:hAnsi="Verdana"/>
          <w:sz w:val="20"/>
          <w:szCs w:val="20"/>
        </w:rPr>
        <w:t xml:space="preserve">poprawność i czystość deskowania, </w:t>
      </w:r>
    </w:p>
    <w:p w:rsidR="00900095" w:rsidRPr="00A635E6" w:rsidRDefault="00900095" w:rsidP="00900095">
      <w:pPr>
        <w:pStyle w:val="Bezodstpw"/>
        <w:numPr>
          <w:ilvl w:val="0"/>
          <w:numId w:val="51"/>
        </w:numPr>
        <w:jc w:val="both"/>
        <w:rPr>
          <w:rFonts w:ascii="Verdana" w:hAnsi="Verdana"/>
          <w:sz w:val="20"/>
          <w:szCs w:val="20"/>
        </w:rPr>
      </w:pPr>
      <w:r w:rsidRPr="00A635E6">
        <w:rPr>
          <w:rFonts w:ascii="Verdana" w:hAnsi="Verdana"/>
          <w:sz w:val="20"/>
          <w:szCs w:val="20"/>
        </w:rPr>
        <w:t xml:space="preserve">przygotowanie powierzchni betonu uprzednio ułożonego w miejscu przerwy roboczej, </w:t>
      </w:r>
    </w:p>
    <w:p w:rsidR="00900095" w:rsidRPr="00A635E6" w:rsidRDefault="00900095" w:rsidP="00900095">
      <w:pPr>
        <w:pStyle w:val="Bezodstpw"/>
        <w:numPr>
          <w:ilvl w:val="0"/>
          <w:numId w:val="51"/>
        </w:numPr>
        <w:jc w:val="both"/>
        <w:rPr>
          <w:rFonts w:ascii="Verdana" w:hAnsi="Verdana"/>
          <w:sz w:val="20"/>
          <w:szCs w:val="20"/>
        </w:rPr>
      </w:pPr>
      <w:r w:rsidRPr="00A635E6">
        <w:rPr>
          <w:rFonts w:ascii="Verdana" w:hAnsi="Verdana"/>
          <w:sz w:val="20"/>
          <w:szCs w:val="20"/>
        </w:rPr>
        <w:t xml:space="preserve">prawidłowość wykonania wszystkich robót zanikających, </w:t>
      </w:r>
    </w:p>
    <w:p w:rsidR="00900095" w:rsidRPr="00A635E6" w:rsidRDefault="00900095" w:rsidP="00900095">
      <w:pPr>
        <w:pStyle w:val="Bezodstpw"/>
        <w:numPr>
          <w:ilvl w:val="0"/>
          <w:numId w:val="51"/>
        </w:numPr>
        <w:jc w:val="both"/>
        <w:rPr>
          <w:rFonts w:ascii="Verdana" w:hAnsi="Verdana"/>
          <w:sz w:val="20"/>
          <w:szCs w:val="20"/>
        </w:rPr>
      </w:pPr>
      <w:r w:rsidRPr="00A635E6">
        <w:rPr>
          <w:rFonts w:ascii="Verdana" w:hAnsi="Verdana"/>
          <w:sz w:val="20"/>
          <w:szCs w:val="20"/>
        </w:rPr>
        <w:t xml:space="preserve">gotowość sprzętu i urządzeń do prowadzenia betonowania. </w:t>
      </w:r>
    </w:p>
    <w:p w:rsidR="00900095" w:rsidRPr="00A635E6" w:rsidRDefault="00900095" w:rsidP="00900095">
      <w:pPr>
        <w:pStyle w:val="Bezodstpw"/>
        <w:jc w:val="both"/>
        <w:rPr>
          <w:rFonts w:ascii="Verdana" w:hAnsi="Verdana"/>
          <w:sz w:val="20"/>
          <w:szCs w:val="20"/>
        </w:rPr>
      </w:pPr>
    </w:p>
    <w:p w:rsidR="00900095" w:rsidRPr="00A635E6" w:rsidRDefault="00900095" w:rsidP="00900095">
      <w:pPr>
        <w:pStyle w:val="Bezodstpw"/>
        <w:jc w:val="both"/>
        <w:rPr>
          <w:rFonts w:ascii="Verdana" w:hAnsi="Verdana"/>
          <w:b/>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5.4. Wytwarzanie mieszanki betonowej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Wytwarzanie mieszanki betonowej powinno się odbywać w zakładzie produkcji betonu, który może zapewnić spełnienie wszystkich wymagań opisanych w pkt. 2 dotyczących materiałów, mieszanek betonowych oraz betonów. Przy dozowaniu składników powinno się uwzględniać korektę związaną ze zmiennym zawilgoceniem kruszywa. Składniki powinno się mieszać wyłącznie w betoniarkach przeciwbieżnych. Czas mieszania powinien być ustalony doświadczalnie w zależności od składu mieszanki betonowej oraz od rodzaju urządzenia mieszającego.</w:t>
      </w:r>
    </w:p>
    <w:p w:rsidR="00900095" w:rsidRPr="00A635E6" w:rsidRDefault="00900095" w:rsidP="00900095">
      <w:pPr>
        <w:pStyle w:val="Bezodstpw"/>
        <w:jc w:val="both"/>
        <w:rPr>
          <w:rFonts w:ascii="Verdana" w:hAnsi="Verdana"/>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5.5. Podawanie i układanie mieszanki betonowej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Do wbudowywania mieszanek należy stosować pompy przystosowane do podawania mieszanek - o odpowiedniej wydajności, specjalne pojemniki do podawania mieszanek betonowych oraz inne urządzenia lub metody zaakceptowane przez Inżyniera lub wyznaczonego Kierownika Rejonu.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Przy betonowaniu słupów, korpusów podpór oraz wysokich ścian przyczółków do podawania mieszanki betonowej powinno się używać rynien, lejów spustowych lub pomp przystosowanych do podawania mieszanki betonowej. Wysokość, z której spada mieszanka betonowa nie powinna wynosić więcej niż 0,5 m. Mieszankę betonową można transportować za pośrednictwem rynien zsypowych z wysokości do 3,0 m, a za pomocą leja zsypowego – do 8,0 m.</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Dopuszcza się układanie mieszanki betonowej, w miejscu jej przeznaczenia, ręcznie, za pomocą koparki lub koparko-ładowarki. Dozwolone jest ręczne zagęszczenie ułożonej mieszanki betonowej.</w:t>
      </w:r>
    </w:p>
    <w:p w:rsidR="00900095" w:rsidRPr="00A635E6" w:rsidRDefault="00900095" w:rsidP="00900095">
      <w:pPr>
        <w:pStyle w:val="Bezodstpw"/>
        <w:jc w:val="both"/>
        <w:rPr>
          <w:rFonts w:ascii="Verdana" w:hAnsi="Verdana"/>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5.6. Rozbiórka deskowań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W przypadku rozbioru deskowania należy rozbierać stopniowo, pod ścisłym nadzorem technicznym, zachowując wszelkie wymogi bezpieczeństwa. Deskowania powinny być rozebrane po uzyskaniu przez beton 0,8 wytrzymałości na ściskanie.</w:t>
      </w:r>
    </w:p>
    <w:p w:rsidR="00900095" w:rsidRPr="00A635E6" w:rsidRDefault="00900095" w:rsidP="00900095">
      <w:pPr>
        <w:pStyle w:val="Bezodstpw"/>
        <w:jc w:val="both"/>
        <w:rPr>
          <w:rFonts w:ascii="Verdana" w:hAnsi="Verdana"/>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5.7. Roboty wykończeniowe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Roboty wykończeniowe powinny być zgodne z dokumentacją projektową i ST. Do robót wykończeniowych należą prace związane z dostosowaniem wykonanych robót do istniejących warunków terenowych, takie jak: </w:t>
      </w:r>
    </w:p>
    <w:p w:rsidR="00900095" w:rsidRPr="00A635E6" w:rsidRDefault="00900095" w:rsidP="00900095">
      <w:pPr>
        <w:pStyle w:val="Bezodstpw"/>
        <w:numPr>
          <w:ilvl w:val="0"/>
          <w:numId w:val="56"/>
        </w:numPr>
        <w:jc w:val="both"/>
        <w:rPr>
          <w:rFonts w:ascii="Verdana" w:hAnsi="Verdana"/>
          <w:sz w:val="20"/>
          <w:szCs w:val="20"/>
        </w:rPr>
      </w:pPr>
      <w:r w:rsidRPr="00A635E6">
        <w:rPr>
          <w:rFonts w:ascii="Verdana" w:hAnsi="Verdana"/>
          <w:sz w:val="20"/>
          <w:szCs w:val="20"/>
        </w:rPr>
        <w:t xml:space="preserve">odtworzenie elementów czasowo usuniętych, </w:t>
      </w:r>
    </w:p>
    <w:p w:rsidR="00900095" w:rsidRPr="00A635E6" w:rsidRDefault="00900095" w:rsidP="00900095">
      <w:pPr>
        <w:pStyle w:val="Bezodstpw"/>
        <w:numPr>
          <w:ilvl w:val="0"/>
          <w:numId w:val="56"/>
        </w:numPr>
        <w:jc w:val="both"/>
        <w:rPr>
          <w:rFonts w:ascii="Verdana" w:hAnsi="Verdana"/>
          <w:sz w:val="20"/>
          <w:szCs w:val="20"/>
        </w:rPr>
      </w:pPr>
      <w:r w:rsidRPr="00A635E6">
        <w:rPr>
          <w:rFonts w:ascii="Verdana" w:hAnsi="Verdana"/>
          <w:sz w:val="20"/>
          <w:szCs w:val="20"/>
        </w:rPr>
        <w:t xml:space="preserve">roboty porządkujące otoczenie terenu robót. </w:t>
      </w:r>
    </w:p>
    <w:p w:rsidR="00900095" w:rsidRPr="00A635E6" w:rsidRDefault="00900095" w:rsidP="00900095">
      <w:pPr>
        <w:pStyle w:val="Bezodstpw"/>
        <w:jc w:val="both"/>
        <w:rPr>
          <w:rFonts w:ascii="Verdana" w:hAnsi="Verdana"/>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5.7. Pielęgnacja betonu</w:t>
      </w:r>
    </w:p>
    <w:p w:rsidR="00900095" w:rsidRPr="00A635E6" w:rsidRDefault="00900095" w:rsidP="00900095">
      <w:pPr>
        <w:autoSpaceDE w:val="0"/>
        <w:autoSpaceDN w:val="0"/>
        <w:adjustRightInd w:val="0"/>
        <w:spacing w:after="0"/>
        <w:jc w:val="both"/>
        <w:rPr>
          <w:rFonts w:ascii="Verdana" w:eastAsiaTheme="minorEastAsia" w:hAnsi="Verdana"/>
          <w:sz w:val="20"/>
          <w:szCs w:val="20"/>
          <w:lang w:eastAsia="pl-PL"/>
        </w:rPr>
      </w:pPr>
      <w:r w:rsidRPr="00A635E6">
        <w:rPr>
          <w:rFonts w:ascii="Verdana" w:eastAsiaTheme="minorEastAsia" w:hAnsi="Verdana"/>
          <w:sz w:val="20"/>
          <w:szCs w:val="20"/>
          <w:lang w:eastAsia="pl-PL"/>
        </w:rPr>
        <w:t>Bezpo</w:t>
      </w:r>
      <w:r w:rsidRPr="00A635E6">
        <w:rPr>
          <w:rFonts w:ascii="Verdana" w:eastAsia="TimesNewRoman" w:hAnsi="Verdana" w:cs="TimesNewRoman"/>
          <w:sz w:val="20"/>
          <w:szCs w:val="20"/>
          <w:lang w:eastAsia="pl-PL"/>
        </w:rPr>
        <w:t>ś</w:t>
      </w:r>
      <w:r w:rsidRPr="00A635E6">
        <w:rPr>
          <w:rFonts w:ascii="Verdana" w:eastAsiaTheme="minorEastAsia" w:hAnsi="Verdana"/>
          <w:sz w:val="20"/>
          <w:szCs w:val="20"/>
          <w:lang w:eastAsia="pl-PL"/>
        </w:rPr>
        <w:t>rednio po zako</w:t>
      </w:r>
      <w:r w:rsidRPr="00A635E6">
        <w:rPr>
          <w:rFonts w:ascii="Verdana" w:eastAsia="TimesNewRoman" w:hAnsi="Verdana" w:cs="TimesNewRoman"/>
          <w:sz w:val="20"/>
          <w:szCs w:val="20"/>
          <w:lang w:eastAsia="pl-PL"/>
        </w:rPr>
        <w:t>ń</w:t>
      </w:r>
      <w:r w:rsidRPr="00A635E6">
        <w:rPr>
          <w:rFonts w:ascii="Verdana" w:eastAsiaTheme="minorEastAsia" w:hAnsi="Verdana"/>
          <w:sz w:val="20"/>
          <w:szCs w:val="20"/>
          <w:lang w:eastAsia="pl-PL"/>
        </w:rPr>
        <w:t>czeniu betonowania zaleca si</w:t>
      </w:r>
      <w:r w:rsidRPr="00A635E6">
        <w:rPr>
          <w:rFonts w:ascii="Verdana" w:eastAsia="TimesNewRoman" w:hAnsi="Verdana" w:cs="TimesNewRoman"/>
          <w:sz w:val="20"/>
          <w:szCs w:val="20"/>
          <w:lang w:eastAsia="pl-PL"/>
        </w:rPr>
        <w:t xml:space="preserve">ę </w:t>
      </w:r>
      <w:r w:rsidRPr="00A635E6">
        <w:rPr>
          <w:rFonts w:ascii="Verdana" w:eastAsiaTheme="minorEastAsia" w:hAnsi="Verdana"/>
          <w:sz w:val="20"/>
          <w:szCs w:val="20"/>
          <w:lang w:eastAsia="pl-PL"/>
        </w:rPr>
        <w:t>przykrycie powierzchni betonu lekkimi osłonami wodoszczelnymi (np. wilgotnymi matami jutowymi, przykrytymi dodatkowo foliami) zapobiegaj</w:t>
      </w:r>
      <w:r w:rsidRPr="00A635E6">
        <w:rPr>
          <w:rFonts w:ascii="Verdana" w:eastAsia="TimesNewRoman" w:hAnsi="Verdana" w:cs="TimesNewRoman"/>
          <w:sz w:val="20"/>
          <w:szCs w:val="20"/>
          <w:lang w:eastAsia="pl-PL"/>
        </w:rPr>
        <w:t>ą</w:t>
      </w:r>
      <w:r w:rsidRPr="00A635E6">
        <w:rPr>
          <w:rFonts w:ascii="Verdana" w:eastAsiaTheme="minorEastAsia" w:hAnsi="Verdana"/>
          <w:sz w:val="20"/>
          <w:szCs w:val="20"/>
          <w:lang w:eastAsia="pl-PL"/>
        </w:rPr>
        <w:t>cymi odparowaniu wody z betonu i chroni</w:t>
      </w:r>
      <w:r w:rsidRPr="00A635E6">
        <w:rPr>
          <w:rFonts w:ascii="Verdana" w:eastAsia="TimesNewRoman" w:hAnsi="Verdana" w:cs="TimesNewRoman"/>
          <w:sz w:val="20"/>
          <w:szCs w:val="20"/>
          <w:lang w:eastAsia="pl-PL"/>
        </w:rPr>
        <w:t>ą</w:t>
      </w:r>
      <w:r w:rsidRPr="00A635E6">
        <w:rPr>
          <w:rFonts w:ascii="Verdana" w:eastAsiaTheme="minorEastAsia" w:hAnsi="Verdana"/>
          <w:sz w:val="20"/>
          <w:szCs w:val="20"/>
          <w:lang w:eastAsia="pl-PL"/>
        </w:rPr>
        <w:t xml:space="preserve">cymi beton przed deszczem i nasłonecznieniem. </w:t>
      </w:r>
    </w:p>
    <w:p w:rsidR="00900095" w:rsidRPr="00A635E6" w:rsidRDefault="00900095" w:rsidP="00900095">
      <w:pPr>
        <w:autoSpaceDE w:val="0"/>
        <w:autoSpaceDN w:val="0"/>
        <w:adjustRightInd w:val="0"/>
        <w:spacing w:after="0"/>
        <w:jc w:val="both"/>
        <w:rPr>
          <w:rFonts w:ascii="Verdana" w:eastAsiaTheme="minorEastAsia" w:hAnsi="Verdana"/>
          <w:sz w:val="20"/>
          <w:szCs w:val="20"/>
          <w:lang w:eastAsia="pl-PL"/>
        </w:rPr>
      </w:pPr>
      <w:r w:rsidRPr="00A635E6">
        <w:rPr>
          <w:rFonts w:ascii="Verdana" w:eastAsiaTheme="minorEastAsia" w:hAnsi="Verdana"/>
          <w:sz w:val="20"/>
          <w:szCs w:val="20"/>
          <w:lang w:eastAsia="pl-PL"/>
        </w:rPr>
        <w:t>Woda stosowana do polewania betonu powinna spełnia</w:t>
      </w:r>
      <w:r w:rsidRPr="00A635E6">
        <w:rPr>
          <w:rFonts w:ascii="Verdana" w:eastAsia="TimesNewRoman" w:hAnsi="Verdana" w:cs="TimesNewRoman"/>
          <w:sz w:val="20"/>
          <w:szCs w:val="20"/>
          <w:lang w:eastAsia="pl-PL"/>
        </w:rPr>
        <w:t xml:space="preserve">ć </w:t>
      </w:r>
      <w:r w:rsidRPr="00A635E6">
        <w:rPr>
          <w:rFonts w:ascii="Verdana" w:eastAsiaTheme="minorEastAsia" w:hAnsi="Verdana"/>
          <w:sz w:val="20"/>
          <w:szCs w:val="20"/>
          <w:lang w:eastAsia="pl-PL"/>
        </w:rPr>
        <w:t>wymagania normy PN-EN 1008:2004. W czasie dojrzewania betonu elementy powinny by</w:t>
      </w:r>
      <w:r w:rsidRPr="00A635E6">
        <w:rPr>
          <w:rFonts w:ascii="Verdana" w:eastAsia="TimesNewRoman" w:hAnsi="Verdana" w:cs="TimesNewRoman"/>
          <w:sz w:val="20"/>
          <w:szCs w:val="20"/>
          <w:lang w:eastAsia="pl-PL"/>
        </w:rPr>
        <w:t xml:space="preserve">ć </w:t>
      </w:r>
      <w:r w:rsidRPr="00A635E6">
        <w:rPr>
          <w:rFonts w:ascii="Verdana" w:eastAsiaTheme="minorEastAsia" w:hAnsi="Verdana"/>
          <w:sz w:val="20"/>
          <w:szCs w:val="20"/>
          <w:lang w:eastAsia="pl-PL"/>
        </w:rPr>
        <w:t>chronione przed uderzeniami i drganiami. W trakcie dojrzewania betonu nale</w:t>
      </w:r>
      <w:r w:rsidRPr="00A635E6">
        <w:rPr>
          <w:rFonts w:ascii="Verdana" w:eastAsia="TimesNewRoman" w:hAnsi="Verdana" w:cs="TimesNewRoman"/>
          <w:sz w:val="20"/>
          <w:szCs w:val="20"/>
          <w:lang w:eastAsia="pl-PL"/>
        </w:rPr>
        <w:t>ż</w:t>
      </w:r>
      <w:r w:rsidRPr="00A635E6">
        <w:rPr>
          <w:rFonts w:ascii="Verdana" w:eastAsiaTheme="minorEastAsia" w:hAnsi="Verdana"/>
          <w:sz w:val="20"/>
          <w:szCs w:val="20"/>
          <w:lang w:eastAsia="pl-PL"/>
        </w:rPr>
        <w:t>y przestrzega</w:t>
      </w:r>
      <w:r w:rsidRPr="00A635E6">
        <w:rPr>
          <w:rFonts w:ascii="Verdana" w:eastAsia="TimesNewRoman" w:hAnsi="Verdana" w:cs="TimesNewRoman"/>
          <w:sz w:val="20"/>
          <w:szCs w:val="20"/>
          <w:lang w:eastAsia="pl-PL"/>
        </w:rPr>
        <w:t xml:space="preserve">ć </w:t>
      </w:r>
      <w:r w:rsidRPr="00A635E6">
        <w:rPr>
          <w:rFonts w:ascii="Verdana" w:eastAsiaTheme="minorEastAsia" w:hAnsi="Verdana"/>
          <w:sz w:val="20"/>
          <w:szCs w:val="20"/>
          <w:lang w:eastAsia="pl-PL"/>
        </w:rPr>
        <w:t xml:space="preserve">warunku, aby beton w poszczególnych elementach obiektu dojrzewał w takiej samej temperaturze. </w:t>
      </w:r>
    </w:p>
    <w:p w:rsidR="00900095" w:rsidRPr="00A635E6" w:rsidRDefault="00900095" w:rsidP="00900095">
      <w:pPr>
        <w:pStyle w:val="Bezodstpw"/>
        <w:jc w:val="both"/>
        <w:rPr>
          <w:rFonts w:ascii="Verdana" w:hAnsi="Verdana"/>
          <w:b/>
          <w:sz w:val="20"/>
          <w:szCs w:val="20"/>
        </w:rPr>
      </w:pPr>
    </w:p>
    <w:p w:rsidR="00900095" w:rsidRPr="00A635E6" w:rsidRDefault="00900095" w:rsidP="00900095">
      <w:pPr>
        <w:pStyle w:val="Bezodstpw"/>
        <w:jc w:val="both"/>
        <w:rPr>
          <w:rFonts w:ascii="Verdana" w:hAnsi="Verdana"/>
          <w:sz w:val="20"/>
          <w:szCs w:val="20"/>
        </w:rPr>
      </w:pPr>
      <w:r w:rsidRPr="00A635E6">
        <w:rPr>
          <w:rFonts w:ascii="Verdana" w:hAnsi="Verdana"/>
          <w:b/>
          <w:bCs/>
          <w:sz w:val="20"/>
          <w:szCs w:val="20"/>
        </w:rPr>
        <w:t xml:space="preserve">6. Kontrola jakości robót </w:t>
      </w:r>
    </w:p>
    <w:p w:rsidR="00900095" w:rsidRPr="00A635E6" w:rsidRDefault="00900095" w:rsidP="00900095">
      <w:pPr>
        <w:pStyle w:val="Bezodstpw"/>
        <w:jc w:val="both"/>
        <w:rPr>
          <w:rFonts w:ascii="Verdana" w:hAnsi="Verdana"/>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6.1. Ogólne zasady kontroli jakości robót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Ogólne zasady kontroli jakości robót podano w ST D-M-00.00.00 „Wymagania ogólne”. </w:t>
      </w:r>
    </w:p>
    <w:p w:rsidR="00900095" w:rsidRPr="00A635E6" w:rsidRDefault="00900095" w:rsidP="00900095">
      <w:pPr>
        <w:pStyle w:val="Bezodstpw"/>
        <w:jc w:val="both"/>
        <w:rPr>
          <w:rFonts w:ascii="Verdana" w:hAnsi="Verdana"/>
          <w:b/>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6.2. Badania przed przystąpieniem do robót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Przed przystąpieniem do robót Wykonawca powinien uzyskać wymagane dokumenty, dopuszczające wyroby budowlane do obrotu i powszechnego stosowania (certyfikaty zgodności ze znakiem CE, ew. badania materiałów wykonane przez dostawców itp.) i na ich podstawie sprawdzić właściwości zastosowanych materiałów na zgodność z wymaganiami podanymi w ST.</w:t>
      </w:r>
    </w:p>
    <w:p w:rsidR="00900095" w:rsidRPr="00A635E6" w:rsidRDefault="00900095" w:rsidP="00900095">
      <w:pPr>
        <w:pStyle w:val="Bezodstpw"/>
        <w:jc w:val="both"/>
        <w:rPr>
          <w:rFonts w:ascii="Verdana" w:hAnsi="Verdana"/>
          <w:b/>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6.3. Badania składników mieszanki betonowej </w:t>
      </w:r>
    </w:p>
    <w:p w:rsidR="00900095" w:rsidRPr="00A635E6" w:rsidRDefault="00900095" w:rsidP="00900095">
      <w:pPr>
        <w:autoSpaceDE w:val="0"/>
        <w:autoSpaceDN w:val="0"/>
        <w:adjustRightInd w:val="0"/>
        <w:spacing w:after="0"/>
        <w:jc w:val="both"/>
        <w:rPr>
          <w:rFonts w:ascii="Verdana" w:eastAsiaTheme="minorEastAsia" w:hAnsi="Verdana"/>
          <w:color w:val="000000"/>
          <w:sz w:val="20"/>
          <w:szCs w:val="20"/>
          <w:lang w:eastAsia="pl-PL"/>
        </w:rPr>
      </w:pPr>
      <w:r w:rsidRPr="00A635E6">
        <w:rPr>
          <w:rFonts w:ascii="Verdana" w:eastAsiaTheme="minorEastAsia" w:hAnsi="Verdana"/>
          <w:color w:val="000000"/>
          <w:sz w:val="20"/>
          <w:szCs w:val="20"/>
          <w:lang w:eastAsia="pl-PL"/>
        </w:rPr>
        <w:t>Każda partia cementu dostarczona na węzeł betoniarski powinna posiadać certyfikat CE wg PN-EN 197-1:2002.  W przypadkach wątpliwych gdy :</w:t>
      </w:r>
    </w:p>
    <w:p w:rsidR="00900095" w:rsidRPr="00A635E6" w:rsidRDefault="00900095" w:rsidP="00900095">
      <w:pPr>
        <w:numPr>
          <w:ilvl w:val="0"/>
          <w:numId w:val="10"/>
        </w:numPr>
        <w:autoSpaceDE w:val="0"/>
        <w:autoSpaceDN w:val="0"/>
        <w:adjustRightInd w:val="0"/>
        <w:spacing w:after="0"/>
        <w:contextualSpacing/>
        <w:jc w:val="both"/>
        <w:rPr>
          <w:rFonts w:ascii="Verdana" w:eastAsiaTheme="minorEastAsia" w:hAnsi="Verdana"/>
          <w:color w:val="000000"/>
          <w:sz w:val="20"/>
          <w:szCs w:val="20"/>
          <w:lang w:eastAsia="pl-PL"/>
        </w:rPr>
      </w:pPr>
      <w:r w:rsidRPr="00A635E6">
        <w:rPr>
          <w:rFonts w:ascii="Verdana" w:eastAsiaTheme="minorEastAsia" w:hAnsi="Verdana"/>
          <w:color w:val="000000"/>
          <w:sz w:val="20"/>
          <w:szCs w:val="20"/>
          <w:lang w:eastAsia="pl-PL"/>
        </w:rPr>
        <w:t xml:space="preserve">cement przechowywany jest niezgodnie z postanowieniami PN-EN 197-1:2002 </w:t>
      </w:r>
    </w:p>
    <w:p w:rsidR="00900095" w:rsidRPr="00A635E6" w:rsidRDefault="00900095" w:rsidP="00900095">
      <w:pPr>
        <w:numPr>
          <w:ilvl w:val="0"/>
          <w:numId w:val="10"/>
        </w:numPr>
        <w:autoSpaceDE w:val="0"/>
        <w:autoSpaceDN w:val="0"/>
        <w:adjustRightInd w:val="0"/>
        <w:spacing w:after="0"/>
        <w:contextualSpacing/>
        <w:jc w:val="both"/>
        <w:rPr>
          <w:rFonts w:ascii="Verdana" w:eastAsiaTheme="minorEastAsia" w:hAnsi="Verdana"/>
          <w:color w:val="000000"/>
          <w:sz w:val="20"/>
          <w:szCs w:val="20"/>
          <w:lang w:eastAsia="pl-PL"/>
        </w:rPr>
      </w:pPr>
      <w:r w:rsidRPr="00A635E6">
        <w:rPr>
          <w:rFonts w:ascii="Verdana" w:eastAsiaTheme="minorEastAsia" w:hAnsi="Verdana"/>
          <w:color w:val="000000"/>
          <w:sz w:val="20"/>
          <w:szCs w:val="20"/>
          <w:lang w:eastAsia="pl-PL"/>
        </w:rPr>
        <w:t>okres przechowywania cementu jest dłu</w:t>
      </w:r>
      <w:r w:rsidRPr="00A635E6">
        <w:rPr>
          <w:rFonts w:ascii="Verdana" w:eastAsia="TimesNewRoman" w:hAnsi="Verdana" w:cs="TimesNewRoman"/>
          <w:color w:val="000000"/>
          <w:sz w:val="20"/>
          <w:szCs w:val="20"/>
          <w:lang w:eastAsia="pl-PL"/>
        </w:rPr>
        <w:t>ż</w:t>
      </w:r>
      <w:r w:rsidRPr="00A635E6">
        <w:rPr>
          <w:rFonts w:ascii="Verdana" w:eastAsiaTheme="minorEastAsia" w:hAnsi="Verdana"/>
          <w:color w:val="000000"/>
          <w:sz w:val="20"/>
          <w:szCs w:val="20"/>
          <w:lang w:eastAsia="pl-PL"/>
        </w:rPr>
        <w:t>szy ni</w:t>
      </w:r>
      <w:r w:rsidRPr="00A635E6">
        <w:rPr>
          <w:rFonts w:ascii="Verdana" w:eastAsia="TimesNewRoman" w:hAnsi="Verdana" w:cs="TimesNewRoman"/>
          <w:color w:val="000000"/>
          <w:sz w:val="20"/>
          <w:szCs w:val="20"/>
          <w:lang w:eastAsia="pl-PL"/>
        </w:rPr>
        <w:t xml:space="preserve">ż </w:t>
      </w:r>
      <w:r w:rsidRPr="00A635E6">
        <w:rPr>
          <w:rFonts w:ascii="Verdana" w:eastAsiaTheme="minorEastAsia" w:hAnsi="Verdana"/>
          <w:color w:val="000000"/>
          <w:sz w:val="20"/>
          <w:szCs w:val="20"/>
          <w:lang w:eastAsia="pl-PL"/>
        </w:rPr>
        <w:t>podano w PN-EN 197-1:2002</w:t>
      </w:r>
    </w:p>
    <w:p w:rsidR="00900095" w:rsidRPr="00A635E6" w:rsidRDefault="00900095" w:rsidP="00900095">
      <w:pPr>
        <w:autoSpaceDE w:val="0"/>
        <w:autoSpaceDN w:val="0"/>
        <w:adjustRightInd w:val="0"/>
        <w:spacing w:after="0"/>
        <w:jc w:val="both"/>
        <w:rPr>
          <w:rFonts w:ascii="Verdana" w:eastAsiaTheme="minorEastAsia" w:hAnsi="Verdana"/>
          <w:color w:val="000000"/>
          <w:sz w:val="20"/>
          <w:szCs w:val="20"/>
          <w:lang w:eastAsia="pl-PL"/>
        </w:rPr>
      </w:pPr>
      <w:r w:rsidRPr="00A635E6">
        <w:rPr>
          <w:rFonts w:ascii="Verdana" w:eastAsiaTheme="minorEastAsia" w:hAnsi="Verdana"/>
          <w:color w:val="000000"/>
          <w:sz w:val="20"/>
          <w:szCs w:val="20"/>
          <w:lang w:eastAsia="pl-PL"/>
        </w:rPr>
        <w:lastRenderedPageBreak/>
        <w:t>obowi</w:t>
      </w:r>
      <w:r w:rsidRPr="00A635E6">
        <w:rPr>
          <w:rFonts w:ascii="Verdana" w:eastAsia="TimesNewRoman" w:hAnsi="Verdana" w:cs="TimesNewRoman"/>
          <w:color w:val="000000"/>
          <w:sz w:val="20"/>
          <w:szCs w:val="20"/>
          <w:lang w:eastAsia="pl-PL"/>
        </w:rPr>
        <w:t>ą</w:t>
      </w:r>
      <w:r w:rsidRPr="00A635E6">
        <w:rPr>
          <w:rFonts w:ascii="Verdana" w:eastAsiaTheme="minorEastAsia" w:hAnsi="Verdana"/>
          <w:color w:val="000000"/>
          <w:sz w:val="20"/>
          <w:szCs w:val="20"/>
          <w:lang w:eastAsia="pl-PL"/>
        </w:rPr>
        <w:t>zuje oznaczenie wytrzymało</w:t>
      </w:r>
      <w:r w:rsidRPr="00A635E6">
        <w:rPr>
          <w:rFonts w:ascii="Verdana" w:eastAsia="TimesNewRoman" w:hAnsi="Verdana" w:cs="TimesNewRoman"/>
          <w:color w:val="000000"/>
          <w:sz w:val="20"/>
          <w:szCs w:val="20"/>
          <w:lang w:eastAsia="pl-PL"/>
        </w:rPr>
        <w:t>ś</w:t>
      </w:r>
      <w:r w:rsidRPr="00A635E6">
        <w:rPr>
          <w:rFonts w:ascii="Verdana" w:eastAsiaTheme="minorEastAsia" w:hAnsi="Verdana"/>
          <w:color w:val="000000"/>
          <w:sz w:val="20"/>
          <w:szCs w:val="20"/>
          <w:lang w:eastAsia="pl-PL"/>
        </w:rPr>
        <w:t xml:space="preserve">ci cementu na </w:t>
      </w:r>
      <w:r w:rsidRPr="00A635E6">
        <w:rPr>
          <w:rFonts w:ascii="Verdana" w:eastAsia="TimesNewRoman" w:hAnsi="Verdana" w:cs="TimesNewRoman"/>
          <w:color w:val="000000"/>
          <w:sz w:val="20"/>
          <w:szCs w:val="20"/>
          <w:lang w:eastAsia="pl-PL"/>
        </w:rPr>
        <w:t>ś</w:t>
      </w:r>
      <w:r w:rsidRPr="00A635E6">
        <w:rPr>
          <w:rFonts w:ascii="Verdana" w:eastAsiaTheme="minorEastAsia" w:hAnsi="Verdana"/>
          <w:color w:val="000000"/>
          <w:sz w:val="20"/>
          <w:szCs w:val="20"/>
          <w:lang w:eastAsia="pl-PL"/>
        </w:rPr>
        <w:t>ciskanie wg PN-EN 196-1:2006 .</w:t>
      </w:r>
    </w:p>
    <w:p w:rsidR="00900095" w:rsidRPr="00A635E6" w:rsidRDefault="00900095" w:rsidP="00900095">
      <w:pPr>
        <w:pStyle w:val="Bezodstpw"/>
        <w:rPr>
          <w:rFonts w:ascii="Verdana" w:hAnsi="Verdana"/>
          <w:sz w:val="20"/>
          <w:szCs w:val="20"/>
        </w:rPr>
      </w:pPr>
      <w:r w:rsidRPr="00A635E6">
        <w:rPr>
          <w:rFonts w:ascii="Verdana" w:hAnsi="Verdana"/>
          <w:sz w:val="20"/>
          <w:szCs w:val="20"/>
        </w:rPr>
        <w:t xml:space="preserve">Nie dopuszcza się obecności grudek nie dających się rozgnieść w palcach i nie rozpadających się w wodzie. </w:t>
      </w:r>
    </w:p>
    <w:p w:rsidR="00900095" w:rsidRPr="00A635E6" w:rsidRDefault="00900095" w:rsidP="00900095">
      <w:pPr>
        <w:pStyle w:val="Bezodstpw"/>
        <w:rPr>
          <w:rFonts w:ascii="Verdana" w:hAnsi="Verdana"/>
          <w:sz w:val="20"/>
          <w:szCs w:val="20"/>
        </w:rPr>
      </w:pPr>
    </w:p>
    <w:p w:rsidR="00900095" w:rsidRPr="00A635E6" w:rsidRDefault="00900095" w:rsidP="00900095">
      <w:pPr>
        <w:pStyle w:val="Bezodstpw"/>
        <w:rPr>
          <w:rFonts w:ascii="Verdana" w:hAnsi="Verdana"/>
          <w:sz w:val="20"/>
          <w:szCs w:val="20"/>
        </w:rPr>
      </w:pPr>
      <w:r w:rsidRPr="00A635E6">
        <w:rPr>
          <w:rFonts w:ascii="Verdana" w:hAnsi="Verdana"/>
          <w:sz w:val="20"/>
          <w:szCs w:val="20"/>
        </w:rPr>
        <w:tab/>
        <w:t xml:space="preserve">Przed użyciem danej partii kruszywa do wykonania mieszanki betonowej należy przeprowadzić kontrolę, która obejmuje: </w:t>
      </w:r>
    </w:p>
    <w:p w:rsidR="00900095" w:rsidRPr="00A635E6" w:rsidRDefault="00900095" w:rsidP="00900095">
      <w:pPr>
        <w:pStyle w:val="Akapitzlist"/>
        <w:numPr>
          <w:ilvl w:val="0"/>
          <w:numId w:val="4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oznaczenie składu ziarnowego wg PN-EN 933-1:2000,</w:t>
      </w:r>
    </w:p>
    <w:p w:rsidR="00900095" w:rsidRPr="00A635E6" w:rsidRDefault="00900095" w:rsidP="00900095">
      <w:pPr>
        <w:pStyle w:val="Akapitzlist"/>
        <w:numPr>
          <w:ilvl w:val="0"/>
          <w:numId w:val="41"/>
        </w:numPr>
        <w:autoSpaceDE w:val="0"/>
        <w:autoSpaceDN w:val="0"/>
        <w:adjustRightInd w:val="0"/>
        <w:spacing w:after="0"/>
        <w:jc w:val="both"/>
        <w:rPr>
          <w:rFonts w:ascii="Verdana" w:hAnsi="Verdana" w:cs="Times New Roman"/>
          <w:sz w:val="20"/>
          <w:szCs w:val="20"/>
        </w:rPr>
      </w:pPr>
      <w:r w:rsidRPr="00A635E6">
        <w:rPr>
          <w:rFonts w:ascii="Verdana" w:hAnsi="Verdana" w:cs="Times New Roman"/>
          <w:sz w:val="20"/>
          <w:szCs w:val="20"/>
        </w:rPr>
        <w:t>oznaczenie zawarto</w:t>
      </w:r>
      <w:r w:rsidRPr="00A635E6">
        <w:rPr>
          <w:rFonts w:ascii="Verdana" w:eastAsia="TimesNewRoman" w:hAnsi="Verdana" w:cs="TimesNewRoman"/>
          <w:sz w:val="20"/>
          <w:szCs w:val="20"/>
        </w:rPr>
        <w:t>ś</w:t>
      </w:r>
      <w:r w:rsidRPr="00A635E6">
        <w:rPr>
          <w:rFonts w:ascii="Verdana" w:hAnsi="Verdana" w:cs="Times New Roman"/>
          <w:sz w:val="20"/>
          <w:szCs w:val="20"/>
        </w:rPr>
        <w:t>ci pyłów mineralnych wg PN-EN 933-1,</w:t>
      </w:r>
    </w:p>
    <w:p w:rsidR="00900095" w:rsidRPr="00A635E6" w:rsidRDefault="00900095" w:rsidP="00900095">
      <w:pPr>
        <w:pStyle w:val="Bezodstpw"/>
        <w:numPr>
          <w:ilvl w:val="0"/>
          <w:numId w:val="41"/>
        </w:numPr>
        <w:rPr>
          <w:rFonts w:ascii="Verdana" w:hAnsi="Verdana"/>
          <w:sz w:val="20"/>
          <w:szCs w:val="20"/>
        </w:rPr>
      </w:pPr>
      <w:r w:rsidRPr="00A635E6">
        <w:rPr>
          <w:rFonts w:ascii="Verdana" w:hAnsi="Verdana"/>
          <w:sz w:val="20"/>
          <w:szCs w:val="20"/>
        </w:rPr>
        <w:t>nale</w:t>
      </w:r>
      <w:r w:rsidRPr="00A635E6">
        <w:rPr>
          <w:rFonts w:ascii="Verdana" w:eastAsia="TimesNewRoman" w:hAnsi="Verdana" w:cs="TimesNewRoman"/>
          <w:sz w:val="20"/>
          <w:szCs w:val="20"/>
        </w:rPr>
        <w:t>ż</w:t>
      </w:r>
      <w:r w:rsidRPr="00A635E6">
        <w:rPr>
          <w:rFonts w:ascii="Verdana" w:hAnsi="Verdana"/>
          <w:sz w:val="20"/>
          <w:szCs w:val="20"/>
        </w:rPr>
        <w:t>y prowadzi</w:t>
      </w:r>
      <w:r w:rsidRPr="00A635E6">
        <w:rPr>
          <w:rFonts w:ascii="Verdana" w:eastAsia="TimesNewRoman" w:hAnsi="Verdana" w:cs="TimesNewRoman"/>
          <w:sz w:val="20"/>
          <w:szCs w:val="20"/>
        </w:rPr>
        <w:t xml:space="preserve">ć </w:t>
      </w:r>
      <w:r w:rsidRPr="00A635E6">
        <w:rPr>
          <w:rFonts w:ascii="Verdana" w:hAnsi="Verdana"/>
          <w:sz w:val="20"/>
          <w:szCs w:val="20"/>
        </w:rPr>
        <w:t>bie</w:t>
      </w:r>
      <w:r w:rsidRPr="00A635E6">
        <w:rPr>
          <w:rFonts w:ascii="Verdana" w:eastAsia="TimesNewRoman" w:hAnsi="Verdana" w:cs="TimesNewRoman"/>
          <w:sz w:val="20"/>
          <w:szCs w:val="20"/>
        </w:rPr>
        <w:t>żą</w:t>
      </w:r>
      <w:r w:rsidRPr="00A635E6">
        <w:rPr>
          <w:rFonts w:ascii="Verdana" w:hAnsi="Verdana"/>
          <w:sz w:val="20"/>
          <w:szCs w:val="20"/>
        </w:rPr>
        <w:t>c</w:t>
      </w:r>
      <w:r w:rsidRPr="00A635E6">
        <w:rPr>
          <w:rFonts w:ascii="Verdana" w:eastAsia="TimesNewRoman" w:hAnsi="Verdana" w:cs="TimesNewRoman"/>
          <w:sz w:val="20"/>
          <w:szCs w:val="20"/>
        </w:rPr>
        <w:t xml:space="preserve">ą </w:t>
      </w:r>
      <w:r w:rsidRPr="00A635E6">
        <w:rPr>
          <w:rFonts w:ascii="Verdana" w:hAnsi="Verdana"/>
          <w:sz w:val="20"/>
          <w:szCs w:val="20"/>
        </w:rPr>
        <w:t>kontrol</w:t>
      </w:r>
      <w:r w:rsidRPr="00A635E6">
        <w:rPr>
          <w:rFonts w:ascii="Verdana" w:eastAsia="TimesNewRoman" w:hAnsi="Verdana" w:cs="TimesNewRoman"/>
          <w:sz w:val="20"/>
          <w:szCs w:val="20"/>
        </w:rPr>
        <w:t xml:space="preserve">ę </w:t>
      </w:r>
      <w:r w:rsidRPr="00A635E6">
        <w:rPr>
          <w:rFonts w:ascii="Verdana" w:hAnsi="Verdana"/>
          <w:sz w:val="20"/>
          <w:szCs w:val="20"/>
        </w:rPr>
        <w:t>wilgotno</w:t>
      </w:r>
      <w:r w:rsidRPr="00A635E6">
        <w:rPr>
          <w:rFonts w:ascii="Verdana" w:eastAsia="TimesNewRoman" w:hAnsi="Verdana" w:cs="TimesNewRoman"/>
          <w:sz w:val="20"/>
          <w:szCs w:val="20"/>
        </w:rPr>
        <w:t>ś</w:t>
      </w:r>
      <w:r w:rsidRPr="00A635E6">
        <w:rPr>
          <w:rFonts w:ascii="Verdana" w:hAnsi="Verdana"/>
          <w:sz w:val="20"/>
          <w:szCs w:val="20"/>
        </w:rPr>
        <w:t>ci kruszywa wg PN-EN 1097-5:2000 dla korygowania recepty roboczej betonu</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Dodatkowo dla każdej partii betonu należy dokonać oceny wizualnej pod kątem zawartości zanieczyszczeń obcych i grudek gliny.</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Wyniki badań powinny być zgodne z wymaganiami podanymi w pkt. 2.4.  Przed użyciem wody do wykonania mieszanki betonowej oraz w przypadku stwierdzenia zanieczyszczeń należy przeprowadzić badania zgodnie z PN-EN 1008:2004. </w:t>
      </w:r>
    </w:p>
    <w:p w:rsidR="00900095" w:rsidRPr="00A635E6" w:rsidRDefault="00900095" w:rsidP="00900095">
      <w:pPr>
        <w:pStyle w:val="Bezodstpw"/>
        <w:jc w:val="both"/>
        <w:rPr>
          <w:rFonts w:ascii="Verdana" w:hAnsi="Verdana"/>
          <w:b/>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6.4. Kontrola jakości mieszanki betonowej i betonu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Kontroli podlegają następujące właściwości mieszanki betonowej: </w:t>
      </w:r>
    </w:p>
    <w:p w:rsidR="00900095" w:rsidRPr="00A635E6" w:rsidRDefault="00900095" w:rsidP="00900095">
      <w:pPr>
        <w:pStyle w:val="Bezodstpw"/>
        <w:numPr>
          <w:ilvl w:val="0"/>
          <w:numId w:val="47"/>
        </w:numPr>
        <w:jc w:val="both"/>
        <w:rPr>
          <w:rFonts w:ascii="Verdana" w:hAnsi="Verdana"/>
          <w:sz w:val="20"/>
          <w:szCs w:val="20"/>
        </w:rPr>
      </w:pPr>
      <w:r w:rsidRPr="00A635E6">
        <w:rPr>
          <w:rFonts w:ascii="Verdana" w:hAnsi="Verdana"/>
          <w:sz w:val="20"/>
          <w:szCs w:val="20"/>
        </w:rPr>
        <w:t>konsystencja mieszanki betonowej (według PN-EN 206-1:2003) zalecana jest metoda opadu stożka (PN-EN 12350-2:2001)</w:t>
      </w:r>
    </w:p>
    <w:p w:rsidR="00900095" w:rsidRPr="00A635E6" w:rsidRDefault="00900095" w:rsidP="00900095">
      <w:pPr>
        <w:pStyle w:val="Bezodstpw"/>
        <w:ind w:left="720"/>
        <w:jc w:val="both"/>
        <w:rPr>
          <w:rFonts w:ascii="Verdana" w:hAnsi="Verdana"/>
          <w:sz w:val="20"/>
          <w:szCs w:val="20"/>
        </w:rPr>
      </w:pPr>
      <w:r w:rsidRPr="00A635E6">
        <w:rPr>
          <w:rFonts w:ascii="Verdana" w:hAnsi="Verdana"/>
          <w:sz w:val="20"/>
          <w:szCs w:val="20"/>
        </w:rPr>
        <w:t xml:space="preserve">oraz betonu: </w:t>
      </w:r>
    </w:p>
    <w:p w:rsidR="00900095" w:rsidRPr="00A635E6" w:rsidRDefault="00900095" w:rsidP="00900095">
      <w:pPr>
        <w:pStyle w:val="Bezodstpw"/>
        <w:numPr>
          <w:ilvl w:val="0"/>
          <w:numId w:val="47"/>
        </w:numPr>
        <w:jc w:val="both"/>
        <w:rPr>
          <w:rFonts w:ascii="Verdana" w:hAnsi="Verdana"/>
          <w:sz w:val="20"/>
          <w:szCs w:val="20"/>
        </w:rPr>
      </w:pPr>
      <w:r w:rsidRPr="00A635E6">
        <w:rPr>
          <w:rFonts w:ascii="Verdana" w:hAnsi="Verdana"/>
          <w:sz w:val="20"/>
          <w:szCs w:val="20"/>
        </w:rPr>
        <w:t xml:space="preserve">wytrzymałość betonu na ściskanie(PN-EN 206-1:2003).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Zwraca się uwagę na konieczność wykonania planu kontroli jakości betonu zawierającego m.in. szczegółowe określenie liczebności i terminów pobierania próbek do kontroli jakości mieszanki i betonu.</w:t>
      </w:r>
    </w:p>
    <w:p w:rsidR="00900095" w:rsidRPr="00A635E6" w:rsidRDefault="00900095" w:rsidP="00900095">
      <w:pPr>
        <w:pStyle w:val="Bezodstpw"/>
        <w:jc w:val="both"/>
        <w:rPr>
          <w:rFonts w:ascii="Verdana" w:hAnsi="Verdana"/>
          <w:sz w:val="20"/>
          <w:szCs w:val="20"/>
        </w:rPr>
      </w:pP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Kontrolę jakości mieszanki betonowej i betonu należy przeprowadzać zgodnie z Tab. 4 i PN-EN 206-1:2003 Częstotliwość poboru próbek zgodnie  z tab. 4</w:t>
      </w:r>
    </w:p>
    <w:p w:rsidR="00900095" w:rsidRPr="00A635E6" w:rsidRDefault="00900095" w:rsidP="00900095">
      <w:pPr>
        <w:pStyle w:val="Bezodstpw"/>
        <w:jc w:val="both"/>
        <w:rPr>
          <w:rFonts w:ascii="Verdana" w:hAnsi="Verdana"/>
          <w:sz w:val="20"/>
          <w:szCs w:val="20"/>
        </w:rPr>
      </w:pP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Tablica 4. Zestawienie wymaganych badań w czasie budowy</w:t>
      </w:r>
    </w:p>
    <w:p w:rsidR="00900095" w:rsidRPr="00A635E6" w:rsidRDefault="00900095" w:rsidP="00900095">
      <w:pPr>
        <w:pStyle w:val="Bezodstpw"/>
        <w:jc w:val="both"/>
        <w:rPr>
          <w:rFonts w:ascii="Verdana" w:hAnsi="Verdana"/>
          <w:sz w:val="20"/>
          <w:szCs w:val="20"/>
        </w:rPr>
      </w:pPr>
      <w:r w:rsidRPr="00A635E6">
        <w:rPr>
          <w:i/>
          <w:iCs/>
          <w:sz w:val="20"/>
          <w:szCs w:val="20"/>
        </w:rPr>
        <w:t xml:space="preserve"> </w:t>
      </w:r>
    </w:p>
    <w:tbl>
      <w:tblPr>
        <w:tblpPr w:leftFromText="141" w:rightFromText="141" w:vertAnchor="text" w:horzAnchor="margin" w:tblpY="-68"/>
        <w:tblW w:w="9322" w:type="dxa"/>
        <w:tblBorders>
          <w:top w:val="nil"/>
          <w:left w:val="nil"/>
          <w:bottom w:val="nil"/>
          <w:right w:val="nil"/>
        </w:tblBorders>
        <w:tblLayout w:type="fixed"/>
        <w:tblLook w:val="0000"/>
      </w:tblPr>
      <w:tblGrid>
        <w:gridCol w:w="675"/>
        <w:gridCol w:w="3119"/>
        <w:gridCol w:w="2693"/>
        <w:gridCol w:w="2835"/>
      </w:tblGrid>
      <w:tr w:rsidR="00900095" w:rsidRPr="00A635E6" w:rsidTr="00EF44B8">
        <w:trPr>
          <w:trHeight w:val="133"/>
        </w:trPr>
        <w:tc>
          <w:tcPr>
            <w:tcW w:w="675" w:type="dxa"/>
            <w:tcBorders>
              <w:top w:val="single" w:sz="8" w:space="0" w:color="000000"/>
              <w:left w:val="single" w:sz="8" w:space="0" w:color="000000"/>
              <w:bottom w:val="single" w:sz="8" w:space="0" w:color="000000"/>
              <w:right w:val="single" w:sz="8" w:space="0" w:color="000000"/>
            </w:tcBorders>
          </w:tcPr>
          <w:p w:rsidR="00900095" w:rsidRPr="00A635E6" w:rsidRDefault="00900095" w:rsidP="00EF44B8">
            <w:pPr>
              <w:pStyle w:val="Default"/>
              <w:spacing w:before="60"/>
              <w:ind w:firstLine="220"/>
              <w:jc w:val="both"/>
              <w:rPr>
                <w:sz w:val="20"/>
                <w:szCs w:val="20"/>
              </w:rPr>
            </w:pPr>
            <w:r w:rsidRPr="00A635E6">
              <w:rPr>
                <w:i/>
                <w:iCs/>
                <w:sz w:val="20"/>
                <w:szCs w:val="20"/>
              </w:rPr>
              <w:t xml:space="preserve">Lp. </w:t>
            </w:r>
          </w:p>
        </w:tc>
        <w:tc>
          <w:tcPr>
            <w:tcW w:w="3119" w:type="dxa"/>
            <w:tcBorders>
              <w:top w:val="single" w:sz="8" w:space="0" w:color="000000"/>
              <w:left w:val="single" w:sz="8" w:space="0" w:color="000000"/>
              <w:bottom w:val="single" w:sz="8" w:space="0" w:color="000000"/>
              <w:right w:val="single" w:sz="8" w:space="0" w:color="000000"/>
            </w:tcBorders>
          </w:tcPr>
          <w:p w:rsidR="00900095" w:rsidRPr="00A635E6" w:rsidRDefault="00900095" w:rsidP="00EF44B8">
            <w:pPr>
              <w:pStyle w:val="Default"/>
              <w:spacing w:before="60"/>
              <w:jc w:val="both"/>
              <w:rPr>
                <w:sz w:val="20"/>
                <w:szCs w:val="20"/>
              </w:rPr>
            </w:pPr>
            <w:r w:rsidRPr="00A635E6">
              <w:rPr>
                <w:i/>
                <w:iCs/>
                <w:sz w:val="20"/>
                <w:szCs w:val="20"/>
              </w:rPr>
              <w:t xml:space="preserve">Rodzaj badania </w:t>
            </w:r>
          </w:p>
        </w:tc>
        <w:tc>
          <w:tcPr>
            <w:tcW w:w="2693" w:type="dxa"/>
            <w:tcBorders>
              <w:top w:val="single" w:sz="8" w:space="0" w:color="000000"/>
              <w:left w:val="single" w:sz="8" w:space="0" w:color="000000"/>
              <w:bottom w:val="single" w:sz="8" w:space="0" w:color="000000"/>
              <w:right w:val="single" w:sz="8" w:space="0" w:color="000000"/>
            </w:tcBorders>
          </w:tcPr>
          <w:p w:rsidR="00900095" w:rsidRPr="00A635E6" w:rsidRDefault="00900095" w:rsidP="00EF44B8">
            <w:pPr>
              <w:pStyle w:val="Default"/>
              <w:spacing w:before="60"/>
              <w:jc w:val="both"/>
              <w:rPr>
                <w:sz w:val="20"/>
                <w:szCs w:val="20"/>
              </w:rPr>
            </w:pPr>
            <w:r w:rsidRPr="00A635E6">
              <w:rPr>
                <w:i/>
                <w:iCs/>
                <w:sz w:val="20"/>
                <w:szCs w:val="20"/>
              </w:rPr>
              <w:t xml:space="preserve">Metoda badania według </w:t>
            </w:r>
          </w:p>
        </w:tc>
        <w:tc>
          <w:tcPr>
            <w:tcW w:w="2835" w:type="dxa"/>
            <w:tcBorders>
              <w:top w:val="single" w:sz="8" w:space="0" w:color="000000"/>
              <w:left w:val="single" w:sz="8" w:space="0" w:color="000000"/>
              <w:bottom w:val="single" w:sz="8" w:space="0" w:color="000000"/>
              <w:right w:val="single" w:sz="8" w:space="0" w:color="000000"/>
            </w:tcBorders>
          </w:tcPr>
          <w:p w:rsidR="00900095" w:rsidRPr="00A635E6" w:rsidRDefault="00900095" w:rsidP="00EF44B8">
            <w:pPr>
              <w:pStyle w:val="Default"/>
              <w:spacing w:before="60"/>
              <w:jc w:val="both"/>
              <w:rPr>
                <w:sz w:val="20"/>
                <w:szCs w:val="20"/>
              </w:rPr>
            </w:pPr>
            <w:r w:rsidRPr="00A635E6">
              <w:rPr>
                <w:i/>
                <w:iCs/>
                <w:sz w:val="20"/>
                <w:szCs w:val="20"/>
              </w:rPr>
              <w:t xml:space="preserve">Częstotliwość i zakres badania </w:t>
            </w:r>
          </w:p>
        </w:tc>
      </w:tr>
      <w:tr w:rsidR="00900095" w:rsidRPr="00A635E6" w:rsidTr="00EF44B8">
        <w:trPr>
          <w:trHeight w:val="1111"/>
        </w:trPr>
        <w:tc>
          <w:tcPr>
            <w:tcW w:w="675" w:type="dxa"/>
            <w:tcBorders>
              <w:top w:val="single" w:sz="8" w:space="0" w:color="000000"/>
              <w:left w:val="single" w:sz="8" w:space="0" w:color="000000"/>
              <w:bottom w:val="single" w:sz="8" w:space="0" w:color="000000"/>
              <w:right w:val="single" w:sz="8" w:space="0" w:color="000000"/>
            </w:tcBorders>
          </w:tcPr>
          <w:p w:rsidR="00900095" w:rsidRPr="00A635E6" w:rsidRDefault="00900095" w:rsidP="00EF44B8">
            <w:pPr>
              <w:pStyle w:val="Default"/>
              <w:spacing w:before="60"/>
              <w:ind w:firstLine="220"/>
              <w:jc w:val="both"/>
              <w:rPr>
                <w:i/>
                <w:iCs/>
                <w:sz w:val="20"/>
                <w:szCs w:val="20"/>
              </w:rPr>
            </w:pPr>
          </w:p>
          <w:p w:rsidR="00900095" w:rsidRPr="00A635E6" w:rsidRDefault="00900095" w:rsidP="00EF44B8">
            <w:pPr>
              <w:pStyle w:val="Default"/>
              <w:spacing w:before="60"/>
              <w:ind w:firstLine="220"/>
              <w:jc w:val="both"/>
              <w:rPr>
                <w:sz w:val="20"/>
                <w:szCs w:val="20"/>
              </w:rPr>
            </w:pPr>
            <w:r w:rsidRPr="00A635E6">
              <w:rPr>
                <w:i/>
                <w:iCs/>
                <w:sz w:val="20"/>
                <w:szCs w:val="20"/>
              </w:rPr>
              <w:t>1</w:t>
            </w:r>
          </w:p>
        </w:tc>
        <w:tc>
          <w:tcPr>
            <w:tcW w:w="3119" w:type="dxa"/>
            <w:tcBorders>
              <w:top w:val="single" w:sz="8" w:space="0" w:color="000000"/>
              <w:left w:val="single" w:sz="8" w:space="0" w:color="000000"/>
              <w:bottom w:val="single" w:sz="8" w:space="0" w:color="000000"/>
              <w:right w:val="single" w:sz="8" w:space="0" w:color="000000"/>
            </w:tcBorders>
          </w:tcPr>
          <w:p w:rsidR="00900095" w:rsidRPr="00A635E6" w:rsidRDefault="00900095" w:rsidP="00EF44B8">
            <w:pPr>
              <w:pStyle w:val="Default"/>
              <w:spacing w:before="60"/>
              <w:jc w:val="both"/>
              <w:rPr>
                <w:i/>
                <w:iCs/>
                <w:sz w:val="20"/>
                <w:szCs w:val="20"/>
              </w:rPr>
            </w:pPr>
          </w:p>
          <w:p w:rsidR="00900095" w:rsidRPr="00A635E6" w:rsidRDefault="00900095" w:rsidP="00EF44B8">
            <w:pPr>
              <w:pStyle w:val="Default"/>
              <w:spacing w:before="60"/>
              <w:jc w:val="both"/>
              <w:rPr>
                <w:sz w:val="20"/>
                <w:szCs w:val="20"/>
              </w:rPr>
            </w:pPr>
            <w:r w:rsidRPr="00A635E6">
              <w:rPr>
                <w:i/>
                <w:iCs/>
                <w:sz w:val="20"/>
                <w:szCs w:val="20"/>
              </w:rPr>
              <w:t xml:space="preserve">Badania mieszanki betonowej </w:t>
            </w:r>
          </w:p>
          <w:p w:rsidR="00900095" w:rsidRPr="00A635E6" w:rsidRDefault="00900095" w:rsidP="00EF44B8">
            <w:pPr>
              <w:pStyle w:val="Default"/>
              <w:spacing w:before="60"/>
              <w:ind w:hanging="60"/>
              <w:jc w:val="both"/>
              <w:rPr>
                <w:sz w:val="20"/>
                <w:szCs w:val="20"/>
              </w:rPr>
            </w:pPr>
            <w:r w:rsidRPr="00A635E6">
              <w:rPr>
                <w:i/>
                <w:iCs/>
                <w:sz w:val="20"/>
                <w:szCs w:val="20"/>
              </w:rPr>
              <w:t xml:space="preserve">-konsystencja </w:t>
            </w:r>
          </w:p>
          <w:p w:rsidR="00900095" w:rsidRPr="00A635E6" w:rsidRDefault="00900095" w:rsidP="00EF44B8">
            <w:pPr>
              <w:pStyle w:val="Default"/>
              <w:spacing w:before="60"/>
              <w:ind w:hanging="60"/>
              <w:jc w:val="both"/>
              <w:rPr>
                <w:sz w:val="20"/>
                <w:szCs w:val="20"/>
              </w:rPr>
            </w:pPr>
          </w:p>
        </w:tc>
        <w:tc>
          <w:tcPr>
            <w:tcW w:w="2693" w:type="dxa"/>
            <w:tcBorders>
              <w:top w:val="single" w:sz="8" w:space="0" w:color="000000"/>
              <w:left w:val="single" w:sz="8" w:space="0" w:color="000000"/>
              <w:bottom w:val="single" w:sz="8" w:space="0" w:color="000000"/>
              <w:right w:val="single" w:sz="8" w:space="0" w:color="000000"/>
            </w:tcBorders>
          </w:tcPr>
          <w:p w:rsidR="00900095" w:rsidRPr="00A635E6" w:rsidRDefault="00900095" w:rsidP="00EF44B8">
            <w:pPr>
              <w:pStyle w:val="Default"/>
              <w:spacing w:before="60"/>
              <w:ind w:firstLine="240"/>
              <w:jc w:val="both"/>
              <w:rPr>
                <w:i/>
                <w:iCs/>
                <w:sz w:val="20"/>
                <w:szCs w:val="20"/>
              </w:rPr>
            </w:pPr>
          </w:p>
          <w:p w:rsidR="00900095" w:rsidRPr="00A635E6" w:rsidRDefault="00900095" w:rsidP="00EF44B8">
            <w:pPr>
              <w:pStyle w:val="Default"/>
              <w:spacing w:before="60"/>
              <w:ind w:firstLine="240"/>
              <w:jc w:val="center"/>
              <w:rPr>
                <w:sz w:val="20"/>
                <w:szCs w:val="20"/>
              </w:rPr>
            </w:pPr>
            <w:r w:rsidRPr="00A635E6">
              <w:rPr>
                <w:i/>
                <w:iCs/>
                <w:sz w:val="20"/>
                <w:szCs w:val="20"/>
              </w:rPr>
              <w:t>PN-EN 12350-2</w:t>
            </w:r>
          </w:p>
        </w:tc>
        <w:tc>
          <w:tcPr>
            <w:tcW w:w="2835" w:type="dxa"/>
            <w:tcBorders>
              <w:top w:val="single" w:sz="8" w:space="0" w:color="000000"/>
              <w:left w:val="single" w:sz="8" w:space="0" w:color="000000"/>
              <w:bottom w:val="single" w:sz="8" w:space="0" w:color="000000"/>
              <w:right w:val="single" w:sz="8" w:space="0" w:color="000000"/>
            </w:tcBorders>
          </w:tcPr>
          <w:p w:rsidR="00900095" w:rsidRPr="00A635E6" w:rsidRDefault="00900095" w:rsidP="00EF44B8">
            <w:pPr>
              <w:pStyle w:val="Default"/>
              <w:spacing w:before="60"/>
              <w:jc w:val="both"/>
              <w:rPr>
                <w:i/>
                <w:iCs/>
                <w:sz w:val="20"/>
                <w:szCs w:val="20"/>
              </w:rPr>
            </w:pPr>
          </w:p>
          <w:p w:rsidR="00900095" w:rsidRPr="00A635E6" w:rsidRDefault="00900095" w:rsidP="00EF44B8">
            <w:pPr>
              <w:pStyle w:val="Default"/>
              <w:spacing w:before="60"/>
              <w:jc w:val="both"/>
              <w:rPr>
                <w:sz w:val="20"/>
                <w:szCs w:val="20"/>
              </w:rPr>
            </w:pPr>
            <w:r w:rsidRPr="00A635E6">
              <w:rPr>
                <w:i/>
                <w:iCs/>
                <w:sz w:val="20"/>
                <w:szCs w:val="20"/>
              </w:rPr>
              <w:t>przed każdym rozpoczęciem robót</w:t>
            </w:r>
          </w:p>
        </w:tc>
      </w:tr>
      <w:tr w:rsidR="00900095" w:rsidRPr="00A635E6" w:rsidTr="00EF44B8">
        <w:trPr>
          <w:trHeight w:val="478"/>
        </w:trPr>
        <w:tc>
          <w:tcPr>
            <w:tcW w:w="675" w:type="dxa"/>
            <w:tcBorders>
              <w:top w:val="single" w:sz="8" w:space="0" w:color="000000"/>
              <w:left w:val="single" w:sz="8" w:space="0" w:color="000000"/>
              <w:bottom w:val="single" w:sz="8" w:space="0" w:color="000000"/>
              <w:right w:val="single" w:sz="8" w:space="0" w:color="000000"/>
            </w:tcBorders>
          </w:tcPr>
          <w:p w:rsidR="00900095" w:rsidRPr="00A635E6" w:rsidRDefault="00900095" w:rsidP="00EF44B8">
            <w:pPr>
              <w:pStyle w:val="Default"/>
              <w:spacing w:before="60"/>
              <w:ind w:firstLine="220"/>
              <w:jc w:val="both"/>
              <w:rPr>
                <w:sz w:val="20"/>
                <w:szCs w:val="20"/>
              </w:rPr>
            </w:pPr>
            <w:r w:rsidRPr="00A635E6">
              <w:rPr>
                <w:i/>
                <w:iCs/>
                <w:sz w:val="20"/>
                <w:szCs w:val="20"/>
              </w:rPr>
              <w:t xml:space="preserve">2 </w:t>
            </w:r>
          </w:p>
        </w:tc>
        <w:tc>
          <w:tcPr>
            <w:tcW w:w="3119" w:type="dxa"/>
            <w:tcBorders>
              <w:top w:val="single" w:sz="8" w:space="0" w:color="000000"/>
              <w:left w:val="single" w:sz="8" w:space="0" w:color="000000"/>
              <w:bottom w:val="single" w:sz="8" w:space="0" w:color="000000"/>
              <w:right w:val="single" w:sz="8" w:space="0" w:color="000000"/>
            </w:tcBorders>
          </w:tcPr>
          <w:p w:rsidR="00900095" w:rsidRPr="00A635E6" w:rsidRDefault="00900095" w:rsidP="00EF44B8">
            <w:pPr>
              <w:pStyle w:val="Default"/>
              <w:spacing w:before="60"/>
              <w:jc w:val="both"/>
              <w:rPr>
                <w:sz w:val="20"/>
                <w:szCs w:val="20"/>
              </w:rPr>
            </w:pPr>
            <w:r w:rsidRPr="00A635E6">
              <w:rPr>
                <w:i/>
                <w:iCs/>
                <w:sz w:val="20"/>
                <w:szCs w:val="20"/>
              </w:rPr>
              <w:t xml:space="preserve">Badanie betonu </w:t>
            </w:r>
          </w:p>
          <w:p w:rsidR="00900095" w:rsidRPr="00A635E6" w:rsidRDefault="00900095" w:rsidP="00EF44B8">
            <w:pPr>
              <w:pStyle w:val="Default"/>
              <w:spacing w:before="60"/>
              <w:jc w:val="both"/>
              <w:rPr>
                <w:sz w:val="20"/>
                <w:szCs w:val="20"/>
              </w:rPr>
            </w:pPr>
            <w:r w:rsidRPr="00A635E6">
              <w:rPr>
                <w:i/>
                <w:iCs/>
                <w:sz w:val="20"/>
                <w:szCs w:val="20"/>
              </w:rPr>
              <w:t xml:space="preserve">2.1.Badanie wytrzymałości na ściskanie </w:t>
            </w:r>
          </w:p>
        </w:tc>
        <w:tc>
          <w:tcPr>
            <w:tcW w:w="2693" w:type="dxa"/>
            <w:tcBorders>
              <w:top w:val="single" w:sz="8" w:space="0" w:color="000000"/>
              <w:left w:val="single" w:sz="8" w:space="0" w:color="000000"/>
              <w:bottom w:val="single" w:sz="8" w:space="0" w:color="000000"/>
              <w:right w:val="single" w:sz="8" w:space="0" w:color="000000"/>
            </w:tcBorders>
          </w:tcPr>
          <w:p w:rsidR="00900095" w:rsidRPr="00A635E6" w:rsidRDefault="00900095" w:rsidP="00EF44B8">
            <w:pPr>
              <w:pStyle w:val="Default"/>
              <w:jc w:val="center"/>
              <w:rPr>
                <w:i/>
                <w:iCs/>
                <w:sz w:val="20"/>
                <w:szCs w:val="20"/>
              </w:rPr>
            </w:pPr>
          </w:p>
          <w:p w:rsidR="00900095" w:rsidRPr="00A635E6" w:rsidRDefault="00900095" w:rsidP="00EF44B8">
            <w:pPr>
              <w:pStyle w:val="Default"/>
              <w:jc w:val="center"/>
              <w:rPr>
                <w:sz w:val="20"/>
                <w:szCs w:val="20"/>
              </w:rPr>
            </w:pPr>
            <w:r w:rsidRPr="00A635E6">
              <w:rPr>
                <w:i/>
                <w:iCs/>
                <w:sz w:val="20"/>
                <w:szCs w:val="20"/>
              </w:rPr>
              <w:t>PN-EN 206-1</w:t>
            </w:r>
          </w:p>
        </w:tc>
        <w:tc>
          <w:tcPr>
            <w:tcW w:w="2835" w:type="dxa"/>
            <w:tcBorders>
              <w:top w:val="single" w:sz="8" w:space="0" w:color="000000"/>
              <w:left w:val="single" w:sz="8" w:space="0" w:color="000000"/>
              <w:bottom w:val="single" w:sz="8" w:space="0" w:color="000000"/>
              <w:right w:val="single" w:sz="8" w:space="0" w:color="000000"/>
            </w:tcBorders>
          </w:tcPr>
          <w:p w:rsidR="00900095" w:rsidRPr="00A635E6" w:rsidRDefault="00900095" w:rsidP="00EF44B8">
            <w:pPr>
              <w:pStyle w:val="Default"/>
              <w:spacing w:before="60"/>
              <w:jc w:val="both"/>
              <w:rPr>
                <w:sz w:val="20"/>
                <w:szCs w:val="20"/>
              </w:rPr>
            </w:pPr>
            <w:r w:rsidRPr="00A635E6">
              <w:rPr>
                <w:i/>
                <w:iCs/>
                <w:sz w:val="20"/>
                <w:szCs w:val="20"/>
              </w:rPr>
              <w:t xml:space="preserve">2 serie (6 próbek) na dzienną  produkcję - 12 godzin </w:t>
            </w:r>
          </w:p>
        </w:tc>
      </w:tr>
    </w:tbl>
    <w:p w:rsidR="00900095" w:rsidRPr="00A635E6" w:rsidRDefault="00900095" w:rsidP="00900095">
      <w:pPr>
        <w:pStyle w:val="Bezodstpw"/>
        <w:jc w:val="both"/>
        <w:rPr>
          <w:rFonts w:ascii="Verdana" w:hAnsi="Verdana"/>
          <w:b/>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6.5. Tolerancje wymiarów </w:t>
      </w:r>
    </w:p>
    <w:p w:rsidR="00900095" w:rsidRPr="00A635E6" w:rsidRDefault="00900095" w:rsidP="00900095">
      <w:pPr>
        <w:pStyle w:val="Bezodstpw"/>
        <w:jc w:val="both"/>
        <w:rPr>
          <w:rFonts w:ascii="Verdana" w:hAnsi="Verdana"/>
          <w:color w:val="FF0000"/>
          <w:sz w:val="20"/>
          <w:szCs w:val="20"/>
        </w:rPr>
      </w:pPr>
      <w:r w:rsidRPr="00A635E6">
        <w:rPr>
          <w:rFonts w:ascii="Verdana" w:hAnsi="Verdana"/>
          <w:sz w:val="20"/>
          <w:szCs w:val="20"/>
        </w:rPr>
        <w:t>Jeżeli ST i dokumentacja projektowa nie przewidują inaczej, to wymiary elementów nie powinny różnić się od projektowanych więcej niż o 1,0 cm .</w:t>
      </w:r>
    </w:p>
    <w:p w:rsidR="00900095" w:rsidRPr="00A635E6" w:rsidRDefault="00900095" w:rsidP="00900095">
      <w:pPr>
        <w:pStyle w:val="Bezodstpw"/>
        <w:jc w:val="both"/>
        <w:rPr>
          <w:rFonts w:ascii="Verdana" w:hAnsi="Verdana"/>
          <w:b/>
          <w:sz w:val="20"/>
          <w:szCs w:val="20"/>
        </w:rPr>
      </w:pPr>
    </w:p>
    <w:p w:rsidR="00900095" w:rsidRPr="00A635E6" w:rsidRDefault="00900095" w:rsidP="00900095">
      <w:pPr>
        <w:pStyle w:val="Bezodstpw"/>
        <w:jc w:val="both"/>
        <w:rPr>
          <w:rFonts w:ascii="Verdana" w:hAnsi="Verdana"/>
          <w:b/>
          <w:sz w:val="20"/>
          <w:szCs w:val="20"/>
        </w:rPr>
      </w:pPr>
      <w:r w:rsidRPr="00A635E6">
        <w:rPr>
          <w:rFonts w:ascii="Verdana" w:hAnsi="Verdana"/>
          <w:b/>
          <w:sz w:val="20"/>
          <w:szCs w:val="20"/>
        </w:rPr>
        <w:t xml:space="preserve">6.6. Kontrola deskowań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Każde deskowanie powinno podlegać odbiorowi. Przedmiotem kontroli w czasie odbioru powinny być: </w:t>
      </w:r>
    </w:p>
    <w:p w:rsidR="00900095" w:rsidRPr="00A635E6" w:rsidRDefault="00900095" w:rsidP="00900095">
      <w:pPr>
        <w:pStyle w:val="Bezodstpw"/>
        <w:numPr>
          <w:ilvl w:val="0"/>
          <w:numId w:val="47"/>
        </w:numPr>
        <w:jc w:val="both"/>
        <w:rPr>
          <w:rFonts w:ascii="Verdana" w:hAnsi="Verdana"/>
          <w:sz w:val="20"/>
          <w:szCs w:val="20"/>
        </w:rPr>
      </w:pPr>
      <w:r w:rsidRPr="00A635E6">
        <w:rPr>
          <w:rFonts w:ascii="Verdana" w:hAnsi="Verdana"/>
          <w:sz w:val="20"/>
          <w:szCs w:val="20"/>
        </w:rPr>
        <w:t xml:space="preserve">rodzaj użytego materiału na zgodność z projektem technologicznym, </w:t>
      </w:r>
    </w:p>
    <w:p w:rsidR="00900095" w:rsidRPr="00A635E6" w:rsidRDefault="00900095" w:rsidP="00900095">
      <w:pPr>
        <w:pStyle w:val="Bezodstpw"/>
        <w:numPr>
          <w:ilvl w:val="0"/>
          <w:numId w:val="47"/>
        </w:numPr>
        <w:jc w:val="both"/>
        <w:rPr>
          <w:rFonts w:ascii="Verdana" w:hAnsi="Verdana"/>
          <w:sz w:val="20"/>
          <w:szCs w:val="20"/>
        </w:rPr>
      </w:pPr>
      <w:r w:rsidRPr="00A635E6">
        <w:rPr>
          <w:rFonts w:ascii="Verdana" w:hAnsi="Verdana"/>
          <w:sz w:val="20"/>
          <w:szCs w:val="20"/>
        </w:rPr>
        <w:t xml:space="preserve">szczelność deskowania w płaszczyznach i narożach, </w:t>
      </w:r>
    </w:p>
    <w:p w:rsidR="00900095" w:rsidRPr="00A635E6" w:rsidRDefault="00900095" w:rsidP="00900095">
      <w:pPr>
        <w:pStyle w:val="Bezodstpw"/>
        <w:numPr>
          <w:ilvl w:val="0"/>
          <w:numId w:val="47"/>
        </w:numPr>
        <w:jc w:val="both"/>
        <w:rPr>
          <w:rFonts w:ascii="Verdana" w:hAnsi="Verdana"/>
          <w:sz w:val="20"/>
          <w:szCs w:val="20"/>
        </w:rPr>
      </w:pPr>
      <w:r w:rsidRPr="00A635E6">
        <w:rPr>
          <w:rFonts w:ascii="Verdana" w:hAnsi="Verdana"/>
          <w:sz w:val="20"/>
          <w:szCs w:val="20"/>
        </w:rPr>
        <w:t>poziom górnej krawędzi i powierzchni deskowań przed betonowaniem i po nim oraz porównanie z poziomem wymaganym</w:t>
      </w:r>
      <w:r w:rsidRPr="00A635E6">
        <w:rPr>
          <w:sz w:val="20"/>
          <w:szCs w:val="20"/>
        </w:rPr>
        <w:t xml:space="preserve">. </w:t>
      </w:r>
    </w:p>
    <w:p w:rsidR="00900095" w:rsidRPr="00A635E6" w:rsidRDefault="00900095" w:rsidP="00900095">
      <w:pPr>
        <w:pStyle w:val="Bezodstpw"/>
        <w:jc w:val="both"/>
        <w:rPr>
          <w:sz w:val="20"/>
          <w:szCs w:val="20"/>
        </w:rPr>
      </w:pPr>
      <w:r w:rsidRPr="00A635E6">
        <w:rPr>
          <w:rFonts w:ascii="Verdana" w:hAnsi="Verdana"/>
          <w:sz w:val="20"/>
          <w:szCs w:val="20"/>
        </w:rPr>
        <w:t>Deskowania w czasie betonowania powinny być przedmiotem kontroli geodezyjnej w nawiązaniu do niezależnych reperów</w:t>
      </w:r>
      <w:r w:rsidRPr="00A635E6">
        <w:rPr>
          <w:sz w:val="20"/>
          <w:szCs w:val="20"/>
        </w:rPr>
        <w:t>.</w:t>
      </w:r>
    </w:p>
    <w:p w:rsidR="00900095" w:rsidRPr="00A635E6" w:rsidRDefault="00900095" w:rsidP="00900095">
      <w:pPr>
        <w:pStyle w:val="Bezodstpw"/>
        <w:jc w:val="both"/>
        <w:rPr>
          <w:sz w:val="20"/>
          <w:szCs w:val="20"/>
        </w:rPr>
      </w:pPr>
    </w:p>
    <w:p w:rsidR="00900095" w:rsidRPr="00A635E6" w:rsidRDefault="00900095" w:rsidP="00900095">
      <w:pPr>
        <w:pStyle w:val="Default"/>
        <w:jc w:val="both"/>
        <w:rPr>
          <w:rFonts w:ascii="Verdana" w:hAnsi="Verdana"/>
          <w:sz w:val="20"/>
          <w:szCs w:val="20"/>
        </w:rPr>
      </w:pPr>
      <w:r w:rsidRPr="00A635E6">
        <w:rPr>
          <w:rFonts w:ascii="Verdana" w:hAnsi="Verdana"/>
          <w:b/>
          <w:bCs/>
          <w:sz w:val="20"/>
          <w:szCs w:val="20"/>
        </w:rPr>
        <w:t xml:space="preserve">6.7. Kontrola wykończenia powierzchni betonowych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Wszystkie widoczne powierzchnie betonowe powinny być gładkie i mieć jednolitą barwę i fakturę. Na powierzchniach tych nie mogą być widoczne żadne zabrudzenia, przebarwienia czy inne wady pozostawione przez wewnętrzną wykładzinę deskowań, która powinna być odpowiednio przymocowana do deskowania. Wszystkie nieprawidłowości wykończenia powierzchni muszą być naprawione przez Wykonawcę.</w:t>
      </w:r>
    </w:p>
    <w:p w:rsidR="00900095" w:rsidRPr="00A635E6" w:rsidRDefault="00900095" w:rsidP="00900095">
      <w:pPr>
        <w:pStyle w:val="Bezodstpw"/>
        <w:jc w:val="both"/>
        <w:rPr>
          <w:rFonts w:ascii="Verdana" w:hAnsi="Verdana"/>
          <w:sz w:val="20"/>
          <w:szCs w:val="20"/>
        </w:rPr>
      </w:pPr>
    </w:p>
    <w:p w:rsidR="00900095" w:rsidRPr="00A635E6" w:rsidRDefault="00900095" w:rsidP="00900095">
      <w:pPr>
        <w:pStyle w:val="Bezodstpw"/>
        <w:jc w:val="both"/>
        <w:rPr>
          <w:rFonts w:ascii="Verdana" w:hAnsi="Verdana"/>
          <w:sz w:val="20"/>
          <w:szCs w:val="20"/>
        </w:rPr>
      </w:pPr>
      <w:r w:rsidRPr="00A635E6">
        <w:rPr>
          <w:rFonts w:ascii="Verdana" w:hAnsi="Verdana"/>
          <w:b/>
          <w:bCs/>
          <w:sz w:val="20"/>
          <w:szCs w:val="20"/>
        </w:rPr>
        <w:t xml:space="preserve">7. Obmiar robót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Obmiar robót nastąpi na podstawie dziennika pomiarów i szkiców przekazanych Niezależnemu Inżynierowi.</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 </w:t>
      </w:r>
    </w:p>
    <w:p w:rsidR="00900095" w:rsidRPr="00A635E6" w:rsidRDefault="00900095" w:rsidP="00900095">
      <w:pPr>
        <w:pStyle w:val="Bezodstpw"/>
        <w:jc w:val="both"/>
        <w:rPr>
          <w:rFonts w:ascii="Verdana" w:hAnsi="Verdana"/>
          <w:sz w:val="20"/>
          <w:szCs w:val="20"/>
        </w:rPr>
      </w:pPr>
      <w:r w:rsidRPr="00A635E6">
        <w:rPr>
          <w:rFonts w:ascii="Verdana" w:hAnsi="Verdana"/>
          <w:b/>
          <w:bCs/>
          <w:sz w:val="20"/>
          <w:szCs w:val="20"/>
        </w:rPr>
        <w:t xml:space="preserve">8. Odbiór robót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Roboty uznaje się za wykonane zgodnie z dokumentacją projektową i ST jeżeli dały wyniki pozytywne. Przyjmuje się, że pojedyncze badania z wynikiem negatywnym nie dyskredytują odbioru robót.</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 </w:t>
      </w:r>
    </w:p>
    <w:p w:rsidR="00900095" w:rsidRPr="00A635E6" w:rsidRDefault="00900095" w:rsidP="00900095">
      <w:pPr>
        <w:pStyle w:val="Bezodstpw"/>
        <w:jc w:val="both"/>
        <w:rPr>
          <w:rFonts w:ascii="Verdana" w:hAnsi="Verdana"/>
          <w:sz w:val="20"/>
          <w:szCs w:val="20"/>
        </w:rPr>
      </w:pPr>
      <w:r w:rsidRPr="00A635E6">
        <w:rPr>
          <w:rFonts w:ascii="Verdana" w:hAnsi="Verdana"/>
          <w:b/>
          <w:bCs/>
          <w:sz w:val="20"/>
          <w:szCs w:val="20"/>
        </w:rPr>
        <w:t xml:space="preserve">9. Podstawa płatności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 xml:space="preserve">Wymagania dotyczące płatności podano w ST D-M.00.00.00 „Wymagania ogólne”. </w:t>
      </w:r>
    </w:p>
    <w:p w:rsidR="00900095" w:rsidRPr="00A635E6" w:rsidRDefault="00900095" w:rsidP="00900095">
      <w:pPr>
        <w:autoSpaceDE w:val="0"/>
        <w:autoSpaceDN w:val="0"/>
        <w:adjustRightInd w:val="0"/>
        <w:spacing w:after="0" w:line="240" w:lineRule="auto"/>
        <w:jc w:val="both"/>
        <w:rPr>
          <w:rFonts w:ascii="Verdana" w:hAnsi="Verdana" w:cs="TTE5F61D68t00"/>
          <w:sz w:val="20"/>
          <w:szCs w:val="20"/>
        </w:rPr>
      </w:pPr>
    </w:p>
    <w:p w:rsidR="00900095" w:rsidRPr="00A635E6" w:rsidRDefault="00900095" w:rsidP="00900095">
      <w:pPr>
        <w:autoSpaceDE w:val="0"/>
        <w:autoSpaceDN w:val="0"/>
        <w:adjustRightInd w:val="0"/>
        <w:spacing w:after="0" w:line="240" w:lineRule="auto"/>
        <w:jc w:val="both"/>
        <w:rPr>
          <w:rFonts w:ascii="Verdana" w:hAnsi="Verdana" w:cs="TTE5F61D68t00"/>
          <w:b/>
          <w:sz w:val="20"/>
          <w:szCs w:val="20"/>
        </w:rPr>
      </w:pPr>
      <w:r w:rsidRPr="00A635E6">
        <w:rPr>
          <w:rFonts w:ascii="Verdana" w:hAnsi="Verdana" w:cs="TTE5F61D68t00"/>
          <w:b/>
          <w:sz w:val="20"/>
          <w:szCs w:val="20"/>
        </w:rPr>
        <w:t>9.1. Ogólne ustalenia dotyczące podstawy płatności</w:t>
      </w:r>
    </w:p>
    <w:p w:rsidR="00900095" w:rsidRPr="00A635E6" w:rsidRDefault="00900095" w:rsidP="00900095">
      <w:pPr>
        <w:autoSpaceDE w:val="0"/>
        <w:autoSpaceDN w:val="0"/>
        <w:adjustRightInd w:val="0"/>
        <w:spacing w:after="0" w:line="240" w:lineRule="auto"/>
        <w:jc w:val="both"/>
        <w:rPr>
          <w:rFonts w:ascii="Verdana" w:hAnsi="Verdana" w:cs="TTE5F61D68t00"/>
          <w:sz w:val="20"/>
          <w:szCs w:val="20"/>
        </w:rPr>
      </w:pPr>
      <w:r w:rsidRPr="00A635E6">
        <w:rPr>
          <w:rFonts w:ascii="Verdana" w:hAnsi="Verdana" w:cs="TTE1955778t00"/>
          <w:sz w:val="20"/>
          <w:szCs w:val="20"/>
        </w:rPr>
        <w:t>Ogólne ustalenia dotyczące podstawy płatności podano w ST D-M-00.00.00 „Wymagania ogólne”, pkt. 9.</w:t>
      </w:r>
    </w:p>
    <w:p w:rsidR="00900095" w:rsidRPr="00A635E6" w:rsidRDefault="00900095" w:rsidP="00900095">
      <w:pPr>
        <w:autoSpaceDE w:val="0"/>
        <w:autoSpaceDN w:val="0"/>
        <w:adjustRightInd w:val="0"/>
        <w:spacing w:after="0" w:line="240" w:lineRule="auto"/>
        <w:jc w:val="both"/>
        <w:rPr>
          <w:rFonts w:ascii="Verdana" w:hAnsi="Verdana" w:cs="TTE5F61D68t00"/>
          <w:sz w:val="20"/>
          <w:szCs w:val="20"/>
        </w:rPr>
      </w:pPr>
    </w:p>
    <w:p w:rsidR="00900095" w:rsidRPr="00A635E6" w:rsidRDefault="00900095" w:rsidP="00900095">
      <w:pPr>
        <w:autoSpaceDE w:val="0"/>
        <w:autoSpaceDN w:val="0"/>
        <w:adjustRightInd w:val="0"/>
        <w:spacing w:after="0" w:line="240" w:lineRule="auto"/>
        <w:jc w:val="both"/>
        <w:rPr>
          <w:rFonts w:ascii="Verdana" w:hAnsi="Verdana" w:cs="TTE5F61D68t00"/>
          <w:b/>
          <w:sz w:val="20"/>
          <w:szCs w:val="20"/>
        </w:rPr>
      </w:pPr>
      <w:r w:rsidRPr="00A635E6">
        <w:rPr>
          <w:rFonts w:ascii="Verdana" w:hAnsi="Verdana" w:cs="TTE5F61D68t00"/>
          <w:b/>
          <w:sz w:val="20"/>
          <w:szCs w:val="20"/>
        </w:rPr>
        <w:t>9.2 Cena jednostki obmiarowej</w:t>
      </w:r>
    </w:p>
    <w:p w:rsidR="00900095" w:rsidRPr="00A635E6" w:rsidRDefault="00900095" w:rsidP="00900095">
      <w:pPr>
        <w:autoSpaceDE w:val="0"/>
        <w:autoSpaceDN w:val="0"/>
        <w:adjustRightInd w:val="0"/>
        <w:spacing w:after="0" w:line="240" w:lineRule="auto"/>
        <w:jc w:val="both"/>
        <w:rPr>
          <w:rFonts w:ascii="Verdana" w:hAnsi="Verdana" w:cs="TTE1955778t00"/>
          <w:sz w:val="20"/>
          <w:szCs w:val="20"/>
        </w:rPr>
      </w:pPr>
      <w:r w:rsidRPr="00A635E6">
        <w:rPr>
          <w:rFonts w:ascii="Verdana" w:hAnsi="Verdana" w:cs="TTE1955778t00"/>
          <w:sz w:val="20"/>
          <w:szCs w:val="20"/>
        </w:rPr>
        <w:t>Płatność za 1 m</w:t>
      </w:r>
      <w:r w:rsidRPr="00A635E6">
        <w:rPr>
          <w:rFonts w:ascii="Verdana" w:hAnsi="Verdana" w:cs="TTE1955778t00"/>
          <w:sz w:val="20"/>
          <w:szCs w:val="20"/>
          <w:vertAlign w:val="superscript"/>
        </w:rPr>
        <w:t>3</w:t>
      </w:r>
      <w:r w:rsidRPr="00A635E6">
        <w:rPr>
          <w:rFonts w:ascii="Verdana" w:hAnsi="Verdana" w:cs="TTE1955778t00"/>
          <w:sz w:val="20"/>
          <w:szCs w:val="20"/>
        </w:rPr>
        <w:t xml:space="preserve"> (metr sześcienny) betonu należy przyjmować zgodnie z obmiarem i ocena jakości wykonanych robót.</w:t>
      </w:r>
    </w:p>
    <w:p w:rsidR="00900095" w:rsidRPr="00A635E6" w:rsidRDefault="00900095" w:rsidP="00900095">
      <w:pPr>
        <w:autoSpaceDE w:val="0"/>
        <w:autoSpaceDN w:val="0"/>
        <w:adjustRightInd w:val="0"/>
        <w:spacing w:after="0" w:line="240" w:lineRule="auto"/>
        <w:jc w:val="both"/>
        <w:rPr>
          <w:rFonts w:ascii="Verdana" w:hAnsi="Verdana" w:cs="TTE1955778t00"/>
          <w:sz w:val="20"/>
          <w:szCs w:val="20"/>
        </w:rPr>
      </w:pPr>
      <w:r w:rsidRPr="00A635E6">
        <w:rPr>
          <w:rFonts w:ascii="Verdana" w:hAnsi="Verdana" w:cs="TTE1955778t00"/>
          <w:sz w:val="20"/>
          <w:szCs w:val="20"/>
        </w:rPr>
        <w:t>Cena jednostkowa obejmuje:</w:t>
      </w:r>
    </w:p>
    <w:p w:rsidR="00900095" w:rsidRPr="00A635E6" w:rsidRDefault="00900095" w:rsidP="00900095">
      <w:pPr>
        <w:pStyle w:val="Akapitzlist"/>
        <w:numPr>
          <w:ilvl w:val="0"/>
          <w:numId w:val="48"/>
        </w:numPr>
        <w:autoSpaceDE w:val="0"/>
        <w:autoSpaceDN w:val="0"/>
        <w:adjustRightInd w:val="0"/>
        <w:spacing w:after="0" w:line="240" w:lineRule="auto"/>
        <w:jc w:val="both"/>
        <w:rPr>
          <w:rFonts w:ascii="Verdana" w:hAnsi="Verdana" w:cs="TTE1955778t00"/>
          <w:sz w:val="20"/>
          <w:szCs w:val="20"/>
        </w:rPr>
      </w:pPr>
      <w:r w:rsidRPr="00A635E6">
        <w:rPr>
          <w:rFonts w:ascii="Verdana" w:hAnsi="Verdana" w:cs="TTE1955778t00"/>
          <w:sz w:val="20"/>
          <w:szCs w:val="20"/>
        </w:rPr>
        <w:t>opracowanie recepty laboratoryjnej mieszanki betonowej,</w:t>
      </w:r>
    </w:p>
    <w:p w:rsidR="00900095" w:rsidRPr="00A635E6" w:rsidRDefault="00900095" w:rsidP="00900095">
      <w:pPr>
        <w:pStyle w:val="Akapitzlist"/>
        <w:numPr>
          <w:ilvl w:val="0"/>
          <w:numId w:val="48"/>
        </w:numPr>
        <w:autoSpaceDE w:val="0"/>
        <w:autoSpaceDN w:val="0"/>
        <w:adjustRightInd w:val="0"/>
        <w:spacing w:after="0" w:line="240" w:lineRule="auto"/>
        <w:jc w:val="both"/>
        <w:rPr>
          <w:rFonts w:ascii="Verdana" w:hAnsi="Verdana" w:cs="TTE1955778t00"/>
          <w:sz w:val="20"/>
          <w:szCs w:val="20"/>
        </w:rPr>
      </w:pPr>
      <w:r w:rsidRPr="00A635E6">
        <w:rPr>
          <w:rFonts w:ascii="Verdana" w:hAnsi="Verdana" w:cs="TTE1955778t00"/>
          <w:sz w:val="20"/>
          <w:szCs w:val="20"/>
        </w:rPr>
        <w:t>dostarczenie wszystkich niezbędnych czynników produkcji,</w:t>
      </w:r>
    </w:p>
    <w:p w:rsidR="00900095" w:rsidRPr="00A635E6" w:rsidRDefault="00900095" w:rsidP="00900095">
      <w:pPr>
        <w:pStyle w:val="Akapitzlist"/>
        <w:numPr>
          <w:ilvl w:val="0"/>
          <w:numId w:val="48"/>
        </w:numPr>
        <w:autoSpaceDE w:val="0"/>
        <w:autoSpaceDN w:val="0"/>
        <w:adjustRightInd w:val="0"/>
        <w:spacing w:after="0" w:line="240" w:lineRule="auto"/>
        <w:jc w:val="both"/>
        <w:rPr>
          <w:rFonts w:ascii="Verdana" w:hAnsi="Verdana" w:cs="TTE1955778t00"/>
          <w:sz w:val="20"/>
          <w:szCs w:val="20"/>
        </w:rPr>
      </w:pPr>
      <w:r w:rsidRPr="00A635E6">
        <w:rPr>
          <w:rFonts w:ascii="Verdana" w:hAnsi="Verdana" w:cs="TTE1955778t00"/>
          <w:sz w:val="20"/>
          <w:szCs w:val="20"/>
        </w:rPr>
        <w:t>wykonanie deskowania,</w:t>
      </w:r>
    </w:p>
    <w:p w:rsidR="00900095" w:rsidRPr="00A635E6" w:rsidRDefault="00900095" w:rsidP="00900095">
      <w:pPr>
        <w:pStyle w:val="Akapitzlist"/>
        <w:numPr>
          <w:ilvl w:val="0"/>
          <w:numId w:val="48"/>
        </w:numPr>
        <w:autoSpaceDE w:val="0"/>
        <w:autoSpaceDN w:val="0"/>
        <w:adjustRightInd w:val="0"/>
        <w:spacing w:after="0" w:line="240" w:lineRule="auto"/>
        <w:jc w:val="both"/>
        <w:rPr>
          <w:rFonts w:ascii="Verdana" w:hAnsi="Verdana" w:cs="TTE1955778t00"/>
          <w:sz w:val="20"/>
          <w:szCs w:val="20"/>
        </w:rPr>
      </w:pPr>
      <w:r w:rsidRPr="00A635E6">
        <w:rPr>
          <w:rFonts w:ascii="Verdana" w:hAnsi="Verdana" w:cs="TTE1955778t00"/>
          <w:sz w:val="20"/>
          <w:szCs w:val="20"/>
        </w:rPr>
        <w:t xml:space="preserve">przygotowanie, transport i ułożenie mieszanki z odpowiednim zagęszczeniem i   </w:t>
      </w:r>
    </w:p>
    <w:p w:rsidR="00900095" w:rsidRPr="00A635E6" w:rsidRDefault="00900095" w:rsidP="00900095">
      <w:pPr>
        <w:autoSpaceDE w:val="0"/>
        <w:autoSpaceDN w:val="0"/>
        <w:adjustRightInd w:val="0"/>
        <w:spacing w:after="0" w:line="240" w:lineRule="auto"/>
        <w:ind w:left="709" w:hanging="709"/>
        <w:jc w:val="both"/>
        <w:rPr>
          <w:rFonts w:ascii="Verdana" w:hAnsi="Verdana" w:cs="TTE1955778t00"/>
          <w:sz w:val="20"/>
          <w:szCs w:val="20"/>
        </w:rPr>
      </w:pPr>
      <w:r w:rsidRPr="00A635E6">
        <w:rPr>
          <w:rFonts w:ascii="Verdana" w:hAnsi="Verdana" w:cs="TTE1955778t00"/>
          <w:sz w:val="20"/>
          <w:szCs w:val="20"/>
        </w:rPr>
        <w:t xml:space="preserve">   </w:t>
      </w:r>
      <w:r w:rsidRPr="00A635E6">
        <w:rPr>
          <w:rFonts w:ascii="Verdana" w:hAnsi="Verdana" w:cs="TTE1955778t00"/>
          <w:sz w:val="20"/>
          <w:szCs w:val="20"/>
        </w:rPr>
        <w:tab/>
        <w:t>pielęgnacja,</w:t>
      </w:r>
    </w:p>
    <w:p w:rsidR="00900095" w:rsidRPr="00A635E6" w:rsidRDefault="00900095" w:rsidP="00900095">
      <w:pPr>
        <w:pStyle w:val="Akapitzlist"/>
        <w:numPr>
          <w:ilvl w:val="0"/>
          <w:numId w:val="49"/>
        </w:numPr>
        <w:autoSpaceDE w:val="0"/>
        <w:autoSpaceDN w:val="0"/>
        <w:adjustRightInd w:val="0"/>
        <w:spacing w:after="0" w:line="240" w:lineRule="auto"/>
        <w:jc w:val="both"/>
        <w:rPr>
          <w:rFonts w:ascii="Verdana" w:hAnsi="Verdana" w:cs="TTE1955778t00"/>
          <w:sz w:val="20"/>
          <w:szCs w:val="20"/>
        </w:rPr>
      </w:pPr>
      <w:r w:rsidRPr="00A635E6">
        <w:rPr>
          <w:rFonts w:ascii="Verdana" w:hAnsi="Verdana" w:cs="TTE1955778t00"/>
          <w:sz w:val="20"/>
          <w:szCs w:val="20"/>
        </w:rPr>
        <w:t>rozbiórkę deskowania,</w:t>
      </w:r>
    </w:p>
    <w:p w:rsidR="00900095" w:rsidRPr="00A635E6" w:rsidRDefault="00900095" w:rsidP="00900095">
      <w:pPr>
        <w:pStyle w:val="Akapitzlist"/>
        <w:numPr>
          <w:ilvl w:val="0"/>
          <w:numId w:val="49"/>
        </w:numPr>
        <w:autoSpaceDE w:val="0"/>
        <w:autoSpaceDN w:val="0"/>
        <w:adjustRightInd w:val="0"/>
        <w:spacing w:after="0" w:line="240" w:lineRule="auto"/>
        <w:jc w:val="both"/>
        <w:rPr>
          <w:rFonts w:ascii="Verdana" w:hAnsi="Verdana" w:cs="TTE1955778t00"/>
          <w:sz w:val="20"/>
          <w:szCs w:val="20"/>
        </w:rPr>
      </w:pPr>
      <w:r w:rsidRPr="00A635E6">
        <w:rPr>
          <w:rFonts w:ascii="Verdana" w:hAnsi="Verdana" w:cs="TTE1955778t00"/>
          <w:sz w:val="20"/>
          <w:szCs w:val="20"/>
        </w:rPr>
        <w:t>wykonanie wszystkich badan przewidzianych w Specyfikacji,</w:t>
      </w:r>
    </w:p>
    <w:p w:rsidR="00900095" w:rsidRPr="00A635E6" w:rsidRDefault="00900095" w:rsidP="00900095">
      <w:pPr>
        <w:pStyle w:val="Akapitzlist"/>
        <w:numPr>
          <w:ilvl w:val="0"/>
          <w:numId w:val="49"/>
        </w:numPr>
        <w:autoSpaceDE w:val="0"/>
        <w:autoSpaceDN w:val="0"/>
        <w:adjustRightInd w:val="0"/>
        <w:spacing w:after="0" w:line="240" w:lineRule="auto"/>
        <w:jc w:val="both"/>
        <w:rPr>
          <w:rFonts w:ascii="Verdana" w:hAnsi="Verdana" w:cs="TTE1955778t00"/>
          <w:sz w:val="20"/>
          <w:szCs w:val="20"/>
        </w:rPr>
      </w:pPr>
      <w:r w:rsidRPr="00A635E6">
        <w:rPr>
          <w:rFonts w:ascii="Verdana" w:hAnsi="Verdana" w:cs="TTE1955778t00"/>
          <w:sz w:val="20"/>
          <w:szCs w:val="20"/>
        </w:rPr>
        <w:t>oczyszczenie stanowiska pracy i usuniecie będących własnością Wykonawcy materiałów  rozbiórkowych poza pas drogowy.</w:t>
      </w:r>
    </w:p>
    <w:p w:rsidR="00900095" w:rsidRPr="00A635E6" w:rsidRDefault="00900095" w:rsidP="00900095">
      <w:pPr>
        <w:pStyle w:val="Bezodstpw"/>
        <w:jc w:val="both"/>
        <w:rPr>
          <w:rFonts w:ascii="Verdana" w:hAnsi="Verdana" w:cs="TTE5F61D68t00"/>
          <w:b/>
          <w:sz w:val="20"/>
          <w:szCs w:val="20"/>
        </w:rPr>
      </w:pPr>
    </w:p>
    <w:p w:rsidR="00900095" w:rsidRPr="00A635E6" w:rsidRDefault="00900095" w:rsidP="00900095">
      <w:pPr>
        <w:pStyle w:val="Bezodstpw"/>
        <w:jc w:val="both"/>
        <w:rPr>
          <w:rFonts w:ascii="Verdana" w:hAnsi="Verdana" w:cs="TTE5F61D68t00"/>
          <w:b/>
          <w:sz w:val="20"/>
          <w:szCs w:val="20"/>
        </w:rPr>
      </w:pPr>
      <w:r w:rsidRPr="00A635E6">
        <w:rPr>
          <w:rFonts w:ascii="Verdana" w:hAnsi="Verdana" w:cs="TTE5F61D68t00"/>
          <w:b/>
          <w:sz w:val="20"/>
          <w:szCs w:val="20"/>
        </w:rPr>
        <w:t>10. PRZEPISY ZWIAZANE</w:t>
      </w:r>
    </w:p>
    <w:p w:rsidR="00900095" w:rsidRPr="00A635E6" w:rsidRDefault="00900095" w:rsidP="00900095">
      <w:pPr>
        <w:pStyle w:val="Bezodstpw"/>
        <w:jc w:val="both"/>
        <w:rPr>
          <w:rFonts w:ascii="Verdana" w:hAnsi="Verdana" w:cs="TTE5F61D68t00"/>
          <w:b/>
          <w:sz w:val="20"/>
          <w:szCs w:val="20"/>
        </w:rPr>
      </w:pPr>
    </w:p>
    <w:p w:rsidR="00900095" w:rsidRPr="00A635E6" w:rsidRDefault="00900095" w:rsidP="00900095">
      <w:pPr>
        <w:pStyle w:val="Default"/>
        <w:jc w:val="both"/>
        <w:rPr>
          <w:rFonts w:ascii="Verdana" w:hAnsi="Verdana"/>
          <w:sz w:val="20"/>
          <w:szCs w:val="20"/>
        </w:rPr>
      </w:pPr>
      <w:r w:rsidRPr="00A635E6">
        <w:rPr>
          <w:rFonts w:ascii="Verdana" w:hAnsi="Verdana"/>
          <w:b/>
          <w:bCs/>
          <w:sz w:val="20"/>
          <w:szCs w:val="20"/>
        </w:rPr>
        <w:t xml:space="preserve">10.1. Normy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PN-88/B-06250 Beton zwykły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PN-EN 206-1:2003  Część 1: Wymagania, właściwości, produkcja i zgodność.</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PN-S-10040 Żelbetowe i betonowe konstrukcje mostowe. Wymagania i badania.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PN-EN 196-1:2006 Metody badania cementu. Oznaczanie wytrzymałości.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PN-EN 196-3:2006 Metody badania cementu. Oznaczanie czasów wiązania i stałości objętości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PN-EN 196-6:1997 Metody badania cementu. Oznaczanie stopnia zmielenia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PN-EN 196-7:2009 Metody badania cementu. Sposoby pobierania i przygotowania próbek cementu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PN-EN 197-1 2002 Cement. Cement specjalny. Skład, wymagania i kryteria zgodności dotyczące cementów powszechnego użytku.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PN-EN 1008:2004 Materiały budowlane. Woda do betonu i zapraw.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PN-87/B-01100 Kruszywa mineralne. Kruszywa skalne. Podział, nazwy i określenia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PN-86/B-06712 Kruszywa mineralne do betonu.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PN-76/B-06714/00 Kruszywa mineralne. Badania. Postanowienia ogólne.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PN-EN 933-1:2000 Zawartość pyłów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lastRenderedPageBreak/>
        <w:t xml:space="preserve">PN-EN 933-4:2000 Wskaźnik kształtu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PN-EN 1097-2:2000  Odporność na rozdrabnianie.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PN-92/B-06714-46, Reaktywno</w:t>
      </w:r>
      <w:r w:rsidRPr="00A635E6">
        <w:rPr>
          <w:rFonts w:ascii="Verdana" w:eastAsia="TimesNewRoman" w:hAnsi="Verdana" w:cs="TimesNewRoman"/>
          <w:sz w:val="20"/>
          <w:szCs w:val="20"/>
        </w:rPr>
        <w:t xml:space="preserve">ść </w:t>
      </w:r>
      <w:r w:rsidRPr="00A635E6">
        <w:rPr>
          <w:rFonts w:ascii="Verdana" w:hAnsi="Verdana"/>
          <w:sz w:val="20"/>
          <w:szCs w:val="20"/>
        </w:rPr>
        <w:t>alkaliczna</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PN-EN 1097-6:2002 Nasiąkliwość.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PN-77/B-06714/07 Kruszywa mineralne. Badania. Oznaczanie gęstości nasypowej. </w:t>
      </w:r>
    </w:p>
    <w:p w:rsidR="00900095" w:rsidRPr="00A635E6" w:rsidRDefault="00900095" w:rsidP="00900095">
      <w:pPr>
        <w:pStyle w:val="Default"/>
        <w:jc w:val="both"/>
        <w:rPr>
          <w:rFonts w:ascii="Verdana" w:hAnsi="Verdana"/>
          <w:sz w:val="20"/>
          <w:szCs w:val="20"/>
        </w:rPr>
      </w:pPr>
      <w:r w:rsidRPr="00A635E6">
        <w:rPr>
          <w:rFonts w:ascii="Verdana" w:hAnsi="Verdana"/>
          <w:sz w:val="20"/>
          <w:szCs w:val="20"/>
        </w:rPr>
        <w:t xml:space="preserve">PN-92/B-06714/46 Kruszywa mineralne. Badania. Oznaczenie potencjalnej reaktywności alkalicznej metodą szybką. </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PN-78/B-06714/39 Kruszywa mineralne. Oznaczanie rozpadu żelazowego.</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PN-EN 12504-2:2002 Badania betonu w konstrukcjach. Część 2: Badania nieniszczące. Oznaczanie liczby odbicia.</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PN-EN 12350-2:2001 Badanie mieszanki betonowej. Część 2: Badanie konsystencji metodą opadu stożka</w:t>
      </w:r>
    </w:p>
    <w:p w:rsidR="00900095" w:rsidRPr="00A635E6" w:rsidRDefault="00900095" w:rsidP="00900095">
      <w:pPr>
        <w:pStyle w:val="Bezodstpw"/>
        <w:jc w:val="both"/>
        <w:rPr>
          <w:rFonts w:ascii="Verdana" w:hAnsi="Verdana"/>
          <w:sz w:val="20"/>
          <w:szCs w:val="20"/>
        </w:rPr>
      </w:pPr>
      <w:r w:rsidRPr="00A635E6">
        <w:rPr>
          <w:rFonts w:ascii="Verdana" w:hAnsi="Verdana"/>
          <w:sz w:val="20"/>
          <w:szCs w:val="20"/>
        </w:rPr>
        <w:t>PN-B-06265:2004 Krajowe uzupełnienie PN-EN 206-1:2003 Beton Część I: Wymagania, właściwości, produkcja i zgodność.</w:t>
      </w:r>
    </w:p>
    <w:p w:rsidR="00900095" w:rsidRPr="00A635E6" w:rsidRDefault="00900095" w:rsidP="00900095">
      <w:pPr>
        <w:pStyle w:val="Bezodstpw"/>
        <w:jc w:val="both"/>
        <w:rPr>
          <w:rFonts w:ascii="Verdana" w:hAnsi="Verdana"/>
          <w:sz w:val="20"/>
          <w:szCs w:val="20"/>
        </w:rPr>
      </w:pPr>
    </w:p>
    <w:p w:rsidR="00900095" w:rsidRDefault="00900095" w:rsidP="00900095">
      <w:pPr>
        <w:pStyle w:val="Bezodstpw"/>
        <w:jc w:val="both"/>
        <w:rPr>
          <w:rFonts w:ascii="Verdana" w:hAnsi="Verdana"/>
          <w:sz w:val="20"/>
          <w:szCs w:val="20"/>
        </w:rPr>
      </w:pPr>
      <w:r w:rsidRPr="00A635E6">
        <w:rPr>
          <w:rFonts w:ascii="Verdana" w:hAnsi="Verdana"/>
          <w:b/>
          <w:sz w:val="20"/>
          <w:szCs w:val="20"/>
        </w:rPr>
        <w:t xml:space="preserve">10.2. Inne dokumenty </w:t>
      </w:r>
      <w:r w:rsidRPr="00A635E6">
        <w:rPr>
          <w:rFonts w:ascii="Verdana" w:hAnsi="Verdana"/>
          <w:sz w:val="20"/>
          <w:szCs w:val="20"/>
        </w:rPr>
        <w:t>Rozporządzenie Ministra Transportu i Gospodarki Morskiej z dnia 30 maja 2000 w sprawie warunków technicznych, jakim powinny odpowiadać drogowe obiekty</w:t>
      </w:r>
      <w:r w:rsidRPr="0087707C">
        <w:rPr>
          <w:rFonts w:ascii="Verdana" w:hAnsi="Verdana"/>
          <w:sz w:val="20"/>
          <w:szCs w:val="20"/>
        </w:rPr>
        <w:t xml:space="preserve"> inżynierskie i ich </w:t>
      </w:r>
      <w:r w:rsidR="00A635E6" w:rsidRPr="0087707C">
        <w:rPr>
          <w:rFonts w:ascii="Verdana" w:hAnsi="Verdana"/>
          <w:sz w:val="20"/>
          <w:szCs w:val="20"/>
        </w:rPr>
        <w:t>usytuowanie – Dziennik Ustaw nr 63 z dnia 30.05.2000r</w:t>
      </w:r>
    </w:p>
    <w:sectPr w:rsidR="00900095" w:rsidSect="007C4AF2">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FE9" w:rsidRDefault="00936FE9" w:rsidP="00227799">
      <w:pPr>
        <w:spacing w:after="0" w:line="240" w:lineRule="auto"/>
      </w:pPr>
      <w:r>
        <w:separator/>
      </w:r>
    </w:p>
  </w:endnote>
  <w:endnote w:type="continuationSeparator" w:id="0">
    <w:p w:rsidR="00936FE9" w:rsidRDefault="00936FE9" w:rsidP="002277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5" w:usb1="08070000" w:usb2="00000010" w:usb3="00000000" w:csb0="00020002" w:csb1="00000000"/>
  </w:font>
  <w:font w:name="TTE38D5778t00">
    <w:altName w:val="Times New Roman"/>
    <w:panose1 w:val="00000000000000000000"/>
    <w:charset w:val="00"/>
    <w:family w:val="auto"/>
    <w:notTrueType/>
    <w:pitch w:val="default"/>
    <w:sig w:usb0="00000003" w:usb1="00000000" w:usb2="00000000" w:usb3="00000000" w:csb0="00000001" w:csb1="00000000"/>
  </w:font>
  <w:font w:name="TTE5F61D68t00">
    <w:panose1 w:val="00000000000000000000"/>
    <w:charset w:val="EE"/>
    <w:family w:val="auto"/>
    <w:notTrueType/>
    <w:pitch w:val="default"/>
    <w:sig w:usb0="00000005" w:usb1="00000000" w:usb2="00000000" w:usb3="00000000" w:csb0="00000002" w:csb1="00000000"/>
  </w:font>
  <w:font w:name="TTE1955778t00">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43797"/>
      <w:docPartObj>
        <w:docPartGallery w:val="Page Numbers (Bottom of Page)"/>
        <w:docPartUnique/>
      </w:docPartObj>
    </w:sdtPr>
    <w:sdtEndPr>
      <w:rPr>
        <w:rFonts w:ascii="Times New Roman" w:hAnsi="Times New Roman"/>
      </w:rPr>
    </w:sdtEndPr>
    <w:sdtContent>
      <w:p w:rsidR="00EF44B8" w:rsidRPr="00227799" w:rsidRDefault="006E0AE8">
        <w:pPr>
          <w:pStyle w:val="Stopka"/>
          <w:jc w:val="center"/>
          <w:rPr>
            <w:rFonts w:ascii="Times New Roman" w:hAnsi="Times New Roman"/>
          </w:rPr>
        </w:pPr>
        <w:r w:rsidRPr="00227799">
          <w:rPr>
            <w:rFonts w:ascii="Times New Roman" w:hAnsi="Times New Roman"/>
          </w:rPr>
          <w:fldChar w:fldCharType="begin"/>
        </w:r>
        <w:r w:rsidR="00EF44B8" w:rsidRPr="00227799">
          <w:rPr>
            <w:rFonts w:ascii="Times New Roman" w:hAnsi="Times New Roman"/>
          </w:rPr>
          <w:instrText xml:space="preserve"> PAGE   \* MERGEFORMAT </w:instrText>
        </w:r>
        <w:r w:rsidRPr="00227799">
          <w:rPr>
            <w:rFonts w:ascii="Times New Roman" w:hAnsi="Times New Roman"/>
          </w:rPr>
          <w:fldChar w:fldCharType="separate"/>
        </w:r>
        <w:r w:rsidR="00E736FF">
          <w:rPr>
            <w:rFonts w:ascii="Times New Roman" w:hAnsi="Times New Roman"/>
            <w:noProof/>
          </w:rPr>
          <w:t>1</w:t>
        </w:r>
        <w:r w:rsidRPr="00227799">
          <w:rPr>
            <w:rFonts w:ascii="Times New Roman" w:hAnsi="Times New Roman"/>
          </w:rPr>
          <w:fldChar w:fldCharType="end"/>
        </w:r>
      </w:p>
    </w:sdtContent>
  </w:sdt>
  <w:p w:rsidR="00EF44B8" w:rsidRDefault="00EF44B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FE9" w:rsidRDefault="00936FE9" w:rsidP="00227799">
      <w:pPr>
        <w:spacing w:after="0" w:line="240" w:lineRule="auto"/>
      </w:pPr>
      <w:r>
        <w:separator/>
      </w:r>
    </w:p>
  </w:footnote>
  <w:footnote w:type="continuationSeparator" w:id="0">
    <w:p w:rsidR="00936FE9" w:rsidRDefault="00936FE9" w:rsidP="0022779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D781E"/>
    <w:multiLevelType w:val="hybridMultilevel"/>
    <w:tmpl w:val="C4126F1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63A0710"/>
    <w:multiLevelType w:val="hybridMultilevel"/>
    <w:tmpl w:val="27C634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6E2D12"/>
    <w:multiLevelType w:val="hybridMultilevel"/>
    <w:tmpl w:val="E80CBD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7C8425A"/>
    <w:multiLevelType w:val="hybridMultilevel"/>
    <w:tmpl w:val="99A013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9495FB7"/>
    <w:multiLevelType w:val="hybridMultilevel"/>
    <w:tmpl w:val="8C82FA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95952B1"/>
    <w:multiLevelType w:val="hybridMultilevel"/>
    <w:tmpl w:val="102A83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9D978F1"/>
    <w:multiLevelType w:val="hybridMultilevel"/>
    <w:tmpl w:val="1408E3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AAC2AB2"/>
    <w:multiLevelType w:val="hybridMultilevel"/>
    <w:tmpl w:val="608075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B8530C5"/>
    <w:multiLevelType w:val="hybridMultilevel"/>
    <w:tmpl w:val="F6B647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B88008C"/>
    <w:multiLevelType w:val="hybridMultilevel"/>
    <w:tmpl w:val="616E1A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2B71A1B"/>
    <w:multiLevelType w:val="hybridMultilevel"/>
    <w:tmpl w:val="F1EA55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380375B"/>
    <w:multiLevelType w:val="hybridMultilevel"/>
    <w:tmpl w:val="91340A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4535D28"/>
    <w:multiLevelType w:val="hybridMultilevel"/>
    <w:tmpl w:val="5B1A87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4E6637C"/>
    <w:multiLevelType w:val="hybridMultilevel"/>
    <w:tmpl w:val="8A509A8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
    <w:nsid w:val="15C67E8C"/>
    <w:multiLevelType w:val="hybridMultilevel"/>
    <w:tmpl w:val="A9CC8C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15EF3210"/>
    <w:multiLevelType w:val="hybridMultilevel"/>
    <w:tmpl w:val="DF3212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173168F2"/>
    <w:multiLevelType w:val="hybridMultilevel"/>
    <w:tmpl w:val="5B543A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19F21D9C"/>
    <w:multiLevelType w:val="hybridMultilevel"/>
    <w:tmpl w:val="B0BCAD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1C6B6D02"/>
    <w:multiLevelType w:val="hybridMultilevel"/>
    <w:tmpl w:val="CD6C49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1F8D2543"/>
    <w:multiLevelType w:val="hybridMultilevel"/>
    <w:tmpl w:val="80C8F9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1FF525FD"/>
    <w:multiLevelType w:val="hybridMultilevel"/>
    <w:tmpl w:val="10D28F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239B3C29"/>
    <w:multiLevelType w:val="hybridMultilevel"/>
    <w:tmpl w:val="A7B429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3D44517"/>
    <w:multiLevelType w:val="hybridMultilevel"/>
    <w:tmpl w:val="12DCCE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24285B0C"/>
    <w:multiLevelType w:val="hybridMultilevel"/>
    <w:tmpl w:val="75721D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291677F5"/>
    <w:multiLevelType w:val="hybridMultilevel"/>
    <w:tmpl w:val="62EA26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D7344EC"/>
    <w:multiLevelType w:val="hybridMultilevel"/>
    <w:tmpl w:val="80440F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2DAB221C"/>
    <w:multiLevelType w:val="hybridMultilevel"/>
    <w:tmpl w:val="C1A2DE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30461C62"/>
    <w:multiLevelType w:val="hybridMultilevel"/>
    <w:tmpl w:val="006EB5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31E60B27"/>
    <w:multiLevelType w:val="hybridMultilevel"/>
    <w:tmpl w:val="256607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35BF0F60"/>
    <w:multiLevelType w:val="hybridMultilevel"/>
    <w:tmpl w:val="A28C47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3C2A654D"/>
    <w:multiLevelType w:val="hybridMultilevel"/>
    <w:tmpl w:val="2AD493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3E93613C"/>
    <w:multiLevelType w:val="hybridMultilevel"/>
    <w:tmpl w:val="3D2E7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40164188"/>
    <w:multiLevelType w:val="hybridMultilevel"/>
    <w:tmpl w:val="6A48B3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42521305"/>
    <w:multiLevelType w:val="hybridMultilevel"/>
    <w:tmpl w:val="B13AB5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47B23C59"/>
    <w:multiLevelType w:val="hybridMultilevel"/>
    <w:tmpl w:val="4ED23A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4A0846B1"/>
    <w:multiLevelType w:val="hybridMultilevel"/>
    <w:tmpl w:val="43D466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4FE4355A"/>
    <w:multiLevelType w:val="hybridMultilevel"/>
    <w:tmpl w:val="0D62EA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57337A9F"/>
    <w:multiLevelType w:val="hybridMultilevel"/>
    <w:tmpl w:val="1A4E81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5A4552B9"/>
    <w:multiLevelType w:val="hybridMultilevel"/>
    <w:tmpl w:val="620618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5A5533D8"/>
    <w:multiLevelType w:val="hybridMultilevel"/>
    <w:tmpl w:val="6F2085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5B8F4E0B"/>
    <w:multiLevelType w:val="hybridMultilevel"/>
    <w:tmpl w:val="FDEC0E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5D0B4382"/>
    <w:multiLevelType w:val="hybridMultilevel"/>
    <w:tmpl w:val="8CA632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5EAA75D0"/>
    <w:multiLevelType w:val="hybridMultilevel"/>
    <w:tmpl w:val="224291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5F366309"/>
    <w:multiLevelType w:val="hybridMultilevel"/>
    <w:tmpl w:val="655E4D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608633B0"/>
    <w:multiLevelType w:val="hybridMultilevel"/>
    <w:tmpl w:val="DB24ADD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nsid w:val="63126693"/>
    <w:multiLevelType w:val="hybridMultilevel"/>
    <w:tmpl w:val="06565B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6313275A"/>
    <w:multiLevelType w:val="hybridMultilevel"/>
    <w:tmpl w:val="432E87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660A4911"/>
    <w:multiLevelType w:val="hybridMultilevel"/>
    <w:tmpl w:val="4C7CC0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67F61235"/>
    <w:multiLevelType w:val="hybridMultilevel"/>
    <w:tmpl w:val="007016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6A4C2F35"/>
    <w:multiLevelType w:val="hybridMultilevel"/>
    <w:tmpl w:val="76507C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6D13539C"/>
    <w:multiLevelType w:val="hybridMultilevel"/>
    <w:tmpl w:val="8800DC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6E3D78F9"/>
    <w:multiLevelType w:val="hybridMultilevel"/>
    <w:tmpl w:val="FF5650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70A00A00"/>
    <w:multiLevelType w:val="hybridMultilevel"/>
    <w:tmpl w:val="45D20E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713F410A"/>
    <w:multiLevelType w:val="hybridMultilevel"/>
    <w:tmpl w:val="B4107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78A77189"/>
    <w:multiLevelType w:val="hybridMultilevel"/>
    <w:tmpl w:val="6A4A2D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7E6F40A1"/>
    <w:multiLevelType w:val="hybridMultilevel"/>
    <w:tmpl w:val="7EF268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14"/>
  </w:num>
  <w:num w:numId="4">
    <w:abstractNumId w:val="44"/>
  </w:num>
  <w:num w:numId="5">
    <w:abstractNumId w:val="41"/>
  </w:num>
  <w:num w:numId="6">
    <w:abstractNumId w:val="20"/>
  </w:num>
  <w:num w:numId="7">
    <w:abstractNumId w:val="31"/>
  </w:num>
  <w:num w:numId="8">
    <w:abstractNumId w:val="34"/>
  </w:num>
  <w:num w:numId="9">
    <w:abstractNumId w:val="11"/>
  </w:num>
  <w:num w:numId="10">
    <w:abstractNumId w:val="15"/>
  </w:num>
  <w:num w:numId="11">
    <w:abstractNumId w:val="54"/>
  </w:num>
  <w:num w:numId="12">
    <w:abstractNumId w:val="27"/>
  </w:num>
  <w:num w:numId="13">
    <w:abstractNumId w:val="51"/>
  </w:num>
  <w:num w:numId="14">
    <w:abstractNumId w:val="35"/>
  </w:num>
  <w:num w:numId="15">
    <w:abstractNumId w:val="24"/>
  </w:num>
  <w:num w:numId="16">
    <w:abstractNumId w:val="28"/>
  </w:num>
  <w:num w:numId="17">
    <w:abstractNumId w:val="53"/>
  </w:num>
  <w:num w:numId="18">
    <w:abstractNumId w:val="52"/>
  </w:num>
  <w:num w:numId="19">
    <w:abstractNumId w:val="17"/>
  </w:num>
  <w:num w:numId="20">
    <w:abstractNumId w:val="4"/>
  </w:num>
  <w:num w:numId="21">
    <w:abstractNumId w:val="23"/>
  </w:num>
  <w:num w:numId="22">
    <w:abstractNumId w:val="13"/>
  </w:num>
  <w:num w:numId="23">
    <w:abstractNumId w:val="0"/>
  </w:num>
  <w:num w:numId="24">
    <w:abstractNumId w:val="47"/>
  </w:num>
  <w:num w:numId="25">
    <w:abstractNumId w:val="48"/>
  </w:num>
  <w:num w:numId="26">
    <w:abstractNumId w:val="26"/>
  </w:num>
  <w:num w:numId="27">
    <w:abstractNumId w:val="29"/>
  </w:num>
  <w:num w:numId="28">
    <w:abstractNumId w:val="33"/>
  </w:num>
  <w:num w:numId="29">
    <w:abstractNumId w:val="43"/>
  </w:num>
  <w:num w:numId="30">
    <w:abstractNumId w:val="45"/>
  </w:num>
  <w:num w:numId="31">
    <w:abstractNumId w:val="2"/>
  </w:num>
  <w:num w:numId="32">
    <w:abstractNumId w:val="50"/>
  </w:num>
  <w:num w:numId="33">
    <w:abstractNumId w:val="1"/>
  </w:num>
  <w:num w:numId="34">
    <w:abstractNumId w:val="25"/>
  </w:num>
  <w:num w:numId="35">
    <w:abstractNumId w:val="36"/>
  </w:num>
  <w:num w:numId="36">
    <w:abstractNumId w:val="40"/>
  </w:num>
  <w:num w:numId="37">
    <w:abstractNumId w:val="16"/>
  </w:num>
  <w:num w:numId="38">
    <w:abstractNumId w:val="30"/>
  </w:num>
  <w:num w:numId="39">
    <w:abstractNumId w:val="12"/>
  </w:num>
  <w:num w:numId="40">
    <w:abstractNumId w:val="55"/>
  </w:num>
  <w:num w:numId="41">
    <w:abstractNumId w:val="39"/>
  </w:num>
  <w:num w:numId="42">
    <w:abstractNumId w:val="37"/>
  </w:num>
  <w:num w:numId="43">
    <w:abstractNumId w:val="10"/>
  </w:num>
  <w:num w:numId="44">
    <w:abstractNumId w:val="21"/>
  </w:num>
  <w:num w:numId="45">
    <w:abstractNumId w:val="38"/>
  </w:num>
  <w:num w:numId="46">
    <w:abstractNumId w:val="42"/>
  </w:num>
  <w:num w:numId="47">
    <w:abstractNumId w:val="22"/>
  </w:num>
  <w:num w:numId="48">
    <w:abstractNumId w:val="19"/>
  </w:num>
  <w:num w:numId="49">
    <w:abstractNumId w:val="46"/>
  </w:num>
  <w:num w:numId="50">
    <w:abstractNumId w:val="3"/>
  </w:num>
  <w:num w:numId="51">
    <w:abstractNumId w:val="18"/>
  </w:num>
  <w:num w:numId="52">
    <w:abstractNumId w:val="5"/>
  </w:num>
  <w:num w:numId="53">
    <w:abstractNumId w:val="8"/>
  </w:num>
  <w:num w:numId="54">
    <w:abstractNumId w:val="49"/>
  </w:num>
  <w:num w:numId="55">
    <w:abstractNumId w:val="32"/>
  </w:num>
  <w:num w:numId="56">
    <w:abstractNumId w:val="7"/>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5C0B05"/>
    <w:rsid w:val="00007E83"/>
    <w:rsid w:val="00017503"/>
    <w:rsid w:val="00027DD3"/>
    <w:rsid w:val="000401F5"/>
    <w:rsid w:val="00042F25"/>
    <w:rsid w:val="00060320"/>
    <w:rsid w:val="00062132"/>
    <w:rsid w:val="00096917"/>
    <w:rsid w:val="000A27B8"/>
    <w:rsid w:val="000A7B2E"/>
    <w:rsid w:val="000C7BDE"/>
    <w:rsid w:val="000E390E"/>
    <w:rsid w:val="000F15D6"/>
    <w:rsid w:val="00136AAC"/>
    <w:rsid w:val="00144AC3"/>
    <w:rsid w:val="001825CF"/>
    <w:rsid w:val="00187C82"/>
    <w:rsid w:val="001B1027"/>
    <w:rsid w:val="001C5730"/>
    <w:rsid w:val="001C7591"/>
    <w:rsid w:val="001D5E14"/>
    <w:rsid w:val="001E23CF"/>
    <w:rsid w:val="001E23E6"/>
    <w:rsid w:val="001F27C9"/>
    <w:rsid w:val="002176AB"/>
    <w:rsid w:val="00217936"/>
    <w:rsid w:val="00227799"/>
    <w:rsid w:val="00284116"/>
    <w:rsid w:val="002934F5"/>
    <w:rsid w:val="002A3E24"/>
    <w:rsid w:val="002B4FEF"/>
    <w:rsid w:val="002C16B0"/>
    <w:rsid w:val="00314E82"/>
    <w:rsid w:val="00361FA7"/>
    <w:rsid w:val="00380257"/>
    <w:rsid w:val="003858B5"/>
    <w:rsid w:val="003A38EB"/>
    <w:rsid w:val="003B1090"/>
    <w:rsid w:val="003D2156"/>
    <w:rsid w:val="003E3F5F"/>
    <w:rsid w:val="003E4F05"/>
    <w:rsid w:val="00416277"/>
    <w:rsid w:val="004234E2"/>
    <w:rsid w:val="00442C6E"/>
    <w:rsid w:val="00455D74"/>
    <w:rsid w:val="004639B9"/>
    <w:rsid w:val="00464607"/>
    <w:rsid w:val="004746AB"/>
    <w:rsid w:val="0047643A"/>
    <w:rsid w:val="0048185B"/>
    <w:rsid w:val="004825A6"/>
    <w:rsid w:val="0049331C"/>
    <w:rsid w:val="0049542A"/>
    <w:rsid w:val="004A0E8D"/>
    <w:rsid w:val="004B26FA"/>
    <w:rsid w:val="004D7979"/>
    <w:rsid w:val="004E40F8"/>
    <w:rsid w:val="00547FA1"/>
    <w:rsid w:val="00552E0E"/>
    <w:rsid w:val="0056180E"/>
    <w:rsid w:val="005B5E29"/>
    <w:rsid w:val="005C0B05"/>
    <w:rsid w:val="005E2690"/>
    <w:rsid w:val="0061742E"/>
    <w:rsid w:val="00630372"/>
    <w:rsid w:val="0063117C"/>
    <w:rsid w:val="0065607D"/>
    <w:rsid w:val="00675D32"/>
    <w:rsid w:val="0068289C"/>
    <w:rsid w:val="00690938"/>
    <w:rsid w:val="00692E29"/>
    <w:rsid w:val="006A6EEB"/>
    <w:rsid w:val="006B4E13"/>
    <w:rsid w:val="006C1336"/>
    <w:rsid w:val="006C5546"/>
    <w:rsid w:val="006D078E"/>
    <w:rsid w:val="006E0489"/>
    <w:rsid w:val="006E0AE8"/>
    <w:rsid w:val="006E7479"/>
    <w:rsid w:val="006F32CE"/>
    <w:rsid w:val="00704F04"/>
    <w:rsid w:val="0072175A"/>
    <w:rsid w:val="007244CD"/>
    <w:rsid w:val="00726F9E"/>
    <w:rsid w:val="00790B06"/>
    <w:rsid w:val="007A13DE"/>
    <w:rsid w:val="007B6272"/>
    <w:rsid w:val="007B630E"/>
    <w:rsid w:val="007C4AF2"/>
    <w:rsid w:val="007E2564"/>
    <w:rsid w:val="007F2591"/>
    <w:rsid w:val="00802C3C"/>
    <w:rsid w:val="008231CA"/>
    <w:rsid w:val="00823F1B"/>
    <w:rsid w:val="00833F4D"/>
    <w:rsid w:val="00840581"/>
    <w:rsid w:val="00846133"/>
    <w:rsid w:val="00846529"/>
    <w:rsid w:val="0085720B"/>
    <w:rsid w:val="00871458"/>
    <w:rsid w:val="00897368"/>
    <w:rsid w:val="008C507C"/>
    <w:rsid w:val="008E081F"/>
    <w:rsid w:val="00900095"/>
    <w:rsid w:val="0090282B"/>
    <w:rsid w:val="00903986"/>
    <w:rsid w:val="00904112"/>
    <w:rsid w:val="00911EFF"/>
    <w:rsid w:val="009179E8"/>
    <w:rsid w:val="00920AE0"/>
    <w:rsid w:val="00933CC4"/>
    <w:rsid w:val="00936FE9"/>
    <w:rsid w:val="00954AAB"/>
    <w:rsid w:val="00962738"/>
    <w:rsid w:val="009640D5"/>
    <w:rsid w:val="00987A8E"/>
    <w:rsid w:val="00990D64"/>
    <w:rsid w:val="00997171"/>
    <w:rsid w:val="009A5CF9"/>
    <w:rsid w:val="009B2C5D"/>
    <w:rsid w:val="009B680B"/>
    <w:rsid w:val="009F44E2"/>
    <w:rsid w:val="00A00AF4"/>
    <w:rsid w:val="00A00D3B"/>
    <w:rsid w:val="00A15098"/>
    <w:rsid w:val="00A26BC9"/>
    <w:rsid w:val="00A52BA3"/>
    <w:rsid w:val="00A53379"/>
    <w:rsid w:val="00A61462"/>
    <w:rsid w:val="00A635E6"/>
    <w:rsid w:val="00A753F7"/>
    <w:rsid w:val="00AA0B6A"/>
    <w:rsid w:val="00AC5017"/>
    <w:rsid w:val="00AD03FE"/>
    <w:rsid w:val="00B97313"/>
    <w:rsid w:val="00B97C02"/>
    <w:rsid w:val="00BB779C"/>
    <w:rsid w:val="00BC4F06"/>
    <w:rsid w:val="00BD0C76"/>
    <w:rsid w:val="00BD0F5F"/>
    <w:rsid w:val="00BF56DE"/>
    <w:rsid w:val="00C05BAE"/>
    <w:rsid w:val="00C13C57"/>
    <w:rsid w:val="00C3275A"/>
    <w:rsid w:val="00C7441F"/>
    <w:rsid w:val="00CD3985"/>
    <w:rsid w:val="00CD5001"/>
    <w:rsid w:val="00CD51DE"/>
    <w:rsid w:val="00CF25B5"/>
    <w:rsid w:val="00D01403"/>
    <w:rsid w:val="00D036EB"/>
    <w:rsid w:val="00D44C32"/>
    <w:rsid w:val="00D70D13"/>
    <w:rsid w:val="00D71E77"/>
    <w:rsid w:val="00D75000"/>
    <w:rsid w:val="00D802FA"/>
    <w:rsid w:val="00DC0222"/>
    <w:rsid w:val="00DD3D92"/>
    <w:rsid w:val="00DF0957"/>
    <w:rsid w:val="00DF1670"/>
    <w:rsid w:val="00E3507C"/>
    <w:rsid w:val="00E62317"/>
    <w:rsid w:val="00E736FF"/>
    <w:rsid w:val="00E77138"/>
    <w:rsid w:val="00E77B3D"/>
    <w:rsid w:val="00E91D8E"/>
    <w:rsid w:val="00ED78CF"/>
    <w:rsid w:val="00EF292E"/>
    <w:rsid w:val="00EF44B8"/>
    <w:rsid w:val="00F01645"/>
    <w:rsid w:val="00F4425F"/>
    <w:rsid w:val="00F963BF"/>
    <w:rsid w:val="00F96DCC"/>
    <w:rsid w:val="00FB12DA"/>
    <w:rsid w:val="00FC62EE"/>
    <w:rsid w:val="00FC7609"/>
    <w:rsid w:val="00FF50C3"/>
    <w:rsid w:val="00FF61F9"/>
    <w:rsid w:val="00FF713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C4AF2"/>
    <w:pPr>
      <w:spacing w:after="200" w:line="276" w:lineRule="auto"/>
    </w:pPr>
    <w:rPr>
      <w:lang w:eastAsia="en-US"/>
    </w:rPr>
  </w:style>
  <w:style w:type="paragraph" w:styleId="Nagwek1">
    <w:name w:val="heading 1"/>
    <w:basedOn w:val="Normalny"/>
    <w:next w:val="Normalny"/>
    <w:link w:val="Nagwek1Znak"/>
    <w:uiPriority w:val="9"/>
    <w:qFormat/>
    <w:locked/>
    <w:rsid w:val="00547FA1"/>
    <w:pPr>
      <w:keepNext/>
      <w:autoSpaceDE w:val="0"/>
      <w:autoSpaceDN w:val="0"/>
      <w:adjustRightInd w:val="0"/>
      <w:spacing w:after="0"/>
      <w:jc w:val="both"/>
      <w:outlineLvl w:val="0"/>
    </w:pPr>
    <w:rPr>
      <w:rFonts w:ascii="Verdana" w:eastAsiaTheme="minorEastAsia" w:hAnsi="Verdana"/>
      <w:b/>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A52BA3"/>
    <w:rPr>
      <w:lang w:eastAsia="en-US"/>
    </w:rPr>
  </w:style>
  <w:style w:type="paragraph" w:customStyle="1" w:styleId="Bezodstpw1">
    <w:name w:val="Bez odstępów1"/>
    <w:uiPriority w:val="99"/>
    <w:rsid w:val="00962738"/>
    <w:rPr>
      <w:rFonts w:ascii="Times New Roman" w:hAnsi="Times New Roman"/>
      <w:sz w:val="24"/>
      <w:szCs w:val="24"/>
    </w:rPr>
  </w:style>
  <w:style w:type="paragraph" w:styleId="Tekstdymka">
    <w:name w:val="Balloon Text"/>
    <w:basedOn w:val="Normalny"/>
    <w:link w:val="TekstdymkaZnak"/>
    <w:uiPriority w:val="99"/>
    <w:semiHidden/>
    <w:unhideWhenUsed/>
    <w:rsid w:val="001E23E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E23E6"/>
    <w:rPr>
      <w:rFonts w:ascii="Tahoma" w:hAnsi="Tahoma" w:cs="Tahoma"/>
      <w:sz w:val="16"/>
      <w:szCs w:val="16"/>
      <w:lang w:eastAsia="en-US"/>
    </w:rPr>
  </w:style>
  <w:style w:type="paragraph" w:styleId="Nagwek">
    <w:name w:val="header"/>
    <w:basedOn w:val="Normalny"/>
    <w:link w:val="NagwekZnak"/>
    <w:uiPriority w:val="99"/>
    <w:unhideWhenUsed/>
    <w:rsid w:val="002277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7799"/>
    <w:rPr>
      <w:lang w:eastAsia="en-US"/>
    </w:rPr>
  </w:style>
  <w:style w:type="paragraph" w:styleId="Stopka">
    <w:name w:val="footer"/>
    <w:basedOn w:val="Normalny"/>
    <w:link w:val="StopkaZnak"/>
    <w:uiPriority w:val="99"/>
    <w:unhideWhenUsed/>
    <w:rsid w:val="002277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7799"/>
    <w:rPr>
      <w:lang w:eastAsia="en-US"/>
    </w:rPr>
  </w:style>
  <w:style w:type="character" w:customStyle="1" w:styleId="Nagwek1Znak">
    <w:name w:val="Nagłówek 1 Znak"/>
    <w:basedOn w:val="Domylnaczcionkaakapitu"/>
    <w:link w:val="Nagwek1"/>
    <w:uiPriority w:val="9"/>
    <w:rsid w:val="00547FA1"/>
    <w:rPr>
      <w:rFonts w:ascii="Verdana" w:eastAsiaTheme="minorEastAsia" w:hAnsi="Verdana"/>
      <w:b/>
      <w:sz w:val="20"/>
      <w:szCs w:val="20"/>
    </w:rPr>
  </w:style>
  <w:style w:type="paragraph" w:customStyle="1" w:styleId="Default">
    <w:name w:val="Default"/>
    <w:rsid w:val="00547FA1"/>
    <w:pPr>
      <w:autoSpaceDE w:val="0"/>
      <w:autoSpaceDN w:val="0"/>
      <w:adjustRightInd w:val="0"/>
    </w:pPr>
    <w:rPr>
      <w:rFonts w:ascii="Times New Roman" w:eastAsiaTheme="minorEastAsia" w:hAnsi="Times New Roman"/>
      <w:color w:val="000000"/>
      <w:sz w:val="24"/>
      <w:szCs w:val="24"/>
    </w:rPr>
  </w:style>
  <w:style w:type="paragraph" w:styleId="Akapitzlist">
    <w:name w:val="List Paragraph"/>
    <w:basedOn w:val="Normalny"/>
    <w:uiPriority w:val="34"/>
    <w:qFormat/>
    <w:rsid w:val="00547FA1"/>
    <w:pPr>
      <w:ind w:left="720"/>
      <w:contextualSpacing/>
    </w:pPr>
    <w:rPr>
      <w:rFonts w:asciiTheme="minorHAnsi" w:eastAsiaTheme="minorEastAsia" w:hAnsiTheme="minorHAnsi" w:cstheme="minorBidi"/>
      <w:lang w:eastAsia="pl-PL"/>
    </w:rPr>
  </w:style>
  <w:style w:type="table" w:styleId="Tabela-Siatka">
    <w:name w:val="Table Grid"/>
    <w:basedOn w:val="Standardowy"/>
    <w:uiPriority w:val="59"/>
    <w:locked/>
    <w:rsid w:val="00547FA1"/>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547FA1"/>
    <w:rPr>
      <w:sz w:val="16"/>
      <w:szCs w:val="16"/>
    </w:rPr>
  </w:style>
  <w:style w:type="paragraph" w:styleId="Tekstkomentarza">
    <w:name w:val="annotation text"/>
    <w:basedOn w:val="Normalny"/>
    <w:link w:val="TekstkomentarzaZnak"/>
    <w:uiPriority w:val="99"/>
    <w:semiHidden/>
    <w:unhideWhenUsed/>
    <w:rsid w:val="00547FA1"/>
    <w:pPr>
      <w:spacing w:line="240" w:lineRule="auto"/>
    </w:pPr>
    <w:rPr>
      <w:rFonts w:asciiTheme="minorHAnsi" w:eastAsiaTheme="minorEastAsia" w:hAnsiTheme="minorHAnsi" w:cstheme="minorBidi"/>
      <w:sz w:val="20"/>
      <w:szCs w:val="20"/>
      <w:lang w:eastAsia="pl-PL"/>
    </w:rPr>
  </w:style>
  <w:style w:type="character" w:customStyle="1" w:styleId="TekstkomentarzaZnak">
    <w:name w:val="Tekst komentarza Znak"/>
    <w:basedOn w:val="Domylnaczcionkaakapitu"/>
    <w:link w:val="Tekstkomentarza"/>
    <w:uiPriority w:val="99"/>
    <w:semiHidden/>
    <w:rsid w:val="00547FA1"/>
    <w:rPr>
      <w:rFonts w:asciiTheme="minorHAnsi" w:eastAsiaTheme="minorEastAsia" w:hAnsiTheme="minorHAnsi" w:cstheme="minorBidi"/>
      <w:sz w:val="20"/>
      <w:szCs w:val="20"/>
    </w:rPr>
  </w:style>
  <w:style w:type="paragraph" w:styleId="Tematkomentarza">
    <w:name w:val="annotation subject"/>
    <w:basedOn w:val="Tekstkomentarza"/>
    <w:next w:val="Tekstkomentarza"/>
    <w:link w:val="TematkomentarzaZnak"/>
    <w:uiPriority w:val="99"/>
    <w:semiHidden/>
    <w:unhideWhenUsed/>
    <w:rsid w:val="00547FA1"/>
    <w:rPr>
      <w:b/>
      <w:bCs/>
    </w:rPr>
  </w:style>
  <w:style w:type="character" w:customStyle="1" w:styleId="TematkomentarzaZnak">
    <w:name w:val="Temat komentarza Znak"/>
    <w:basedOn w:val="TekstkomentarzaZnak"/>
    <w:link w:val="Tematkomentarza"/>
    <w:uiPriority w:val="99"/>
    <w:semiHidden/>
    <w:rsid w:val="00547FA1"/>
    <w:rPr>
      <w:rFonts w:asciiTheme="minorHAnsi" w:eastAsiaTheme="minorEastAsia" w:hAnsiTheme="minorHAnsi" w:cstheme="minorBidi"/>
      <w:b/>
      <w:bCs/>
      <w:sz w:val="20"/>
      <w:szCs w:val="20"/>
    </w:rPr>
  </w:style>
  <w:style w:type="paragraph" w:styleId="Tekstpodstawowy3">
    <w:name w:val="Body Text 3"/>
    <w:basedOn w:val="Normalny"/>
    <w:link w:val="Tekstpodstawowy3Znak"/>
    <w:rsid w:val="00217936"/>
    <w:pPr>
      <w:spacing w:after="0" w:line="240" w:lineRule="auto"/>
    </w:pPr>
    <w:rPr>
      <w:rFonts w:ascii="Times New Roman" w:eastAsia="Times New Roman" w:hAnsi="Times New Roman"/>
      <w:sz w:val="24"/>
      <w:szCs w:val="20"/>
      <w:lang w:eastAsia="pl-PL"/>
    </w:rPr>
  </w:style>
  <w:style w:type="character" w:customStyle="1" w:styleId="Tekstpodstawowy3Znak">
    <w:name w:val="Tekst podstawowy 3 Znak"/>
    <w:basedOn w:val="Domylnaczcionkaakapitu"/>
    <w:link w:val="Tekstpodstawowy3"/>
    <w:rsid w:val="00217936"/>
    <w:rPr>
      <w:rFonts w:ascii="Times New Roman" w:eastAsia="Times New Roman" w:hAnsi="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C4AF2"/>
    <w:pPr>
      <w:spacing w:after="200" w:line="276" w:lineRule="auto"/>
    </w:pPr>
    <w:rPr>
      <w:lang w:eastAsia="en-US"/>
    </w:rPr>
  </w:style>
  <w:style w:type="paragraph" w:styleId="Nagwek1">
    <w:name w:val="heading 1"/>
    <w:basedOn w:val="Normalny"/>
    <w:next w:val="Normalny"/>
    <w:link w:val="Nagwek1Znak"/>
    <w:uiPriority w:val="9"/>
    <w:qFormat/>
    <w:locked/>
    <w:rsid w:val="00547FA1"/>
    <w:pPr>
      <w:keepNext/>
      <w:autoSpaceDE w:val="0"/>
      <w:autoSpaceDN w:val="0"/>
      <w:adjustRightInd w:val="0"/>
      <w:spacing w:after="0"/>
      <w:jc w:val="both"/>
      <w:outlineLvl w:val="0"/>
    </w:pPr>
    <w:rPr>
      <w:rFonts w:ascii="Verdana" w:eastAsiaTheme="minorEastAsia" w:hAnsi="Verdana"/>
      <w:b/>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A52BA3"/>
    <w:rPr>
      <w:lang w:eastAsia="en-US"/>
    </w:rPr>
  </w:style>
  <w:style w:type="paragraph" w:customStyle="1" w:styleId="Bezodstpw1">
    <w:name w:val="Bez odstępów1"/>
    <w:uiPriority w:val="99"/>
    <w:rsid w:val="00962738"/>
    <w:rPr>
      <w:rFonts w:ascii="Times New Roman" w:hAnsi="Times New Roman"/>
      <w:sz w:val="24"/>
      <w:szCs w:val="24"/>
    </w:rPr>
  </w:style>
  <w:style w:type="paragraph" w:styleId="Tekstdymka">
    <w:name w:val="Balloon Text"/>
    <w:basedOn w:val="Normalny"/>
    <w:link w:val="TekstdymkaZnak"/>
    <w:uiPriority w:val="99"/>
    <w:semiHidden/>
    <w:unhideWhenUsed/>
    <w:rsid w:val="001E23E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E23E6"/>
    <w:rPr>
      <w:rFonts w:ascii="Tahoma" w:hAnsi="Tahoma" w:cs="Tahoma"/>
      <w:sz w:val="16"/>
      <w:szCs w:val="16"/>
      <w:lang w:eastAsia="en-US"/>
    </w:rPr>
  </w:style>
  <w:style w:type="paragraph" w:styleId="Nagwek">
    <w:name w:val="header"/>
    <w:basedOn w:val="Normalny"/>
    <w:link w:val="NagwekZnak"/>
    <w:uiPriority w:val="99"/>
    <w:unhideWhenUsed/>
    <w:rsid w:val="002277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7799"/>
    <w:rPr>
      <w:lang w:eastAsia="en-US"/>
    </w:rPr>
  </w:style>
  <w:style w:type="paragraph" w:styleId="Stopka">
    <w:name w:val="footer"/>
    <w:basedOn w:val="Normalny"/>
    <w:link w:val="StopkaZnak"/>
    <w:uiPriority w:val="99"/>
    <w:unhideWhenUsed/>
    <w:rsid w:val="002277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7799"/>
    <w:rPr>
      <w:lang w:eastAsia="en-US"/>
    </w:rPr>
  </w:style>
  <w:style w:type="character" w:customStyle="1" w:styleId="Nagwek1Znak">
    <w:name w:val="Nagłówek 1 Znak"/>
    <w:basedOn w:val="Domylnaczcionkaakapitu"/>
    <w:link w:val="Nagwek1"/>
    <w:uiPriority w:val="9"/>
    <w:rsid w:val="00547FA1"/>
    <w:rPr>
      <w:rFonts w:ascii="Verdana" w:eastAsiaTheme="minorEastAsia" w:hAnsi="Verdana"/>
      <w:b/>
      <w:sz w:val="20"/>
      <w:szCs w:val="20"/>
    </w:rPr>
  </w:style>
  <w:style w:type="paragraph" w:customStyle="1" w:styleId="Default">
    <w:name w:val="Default"/>
    <w:rsid w:val="00547FA1"/>
    <w:pPr>
      <w:autoSpaceDE w:val="0"/>
      <w:autoSpaceDN w:val="0"/>
      <w:adjustRightInd w:val="0"/>
    </w:pPr>
    <w:rPr>
      <w:rFonts w:ascii="Times New Roman" w:eastAsiaTheme="minorEastAsia" w:hAnsi="Times New Roman"/>
      <w:color w:val="000000"/>
      <w:sz w:val="24"/>
      <w:szCs w:val="24"/>
    </w:rPr>
  </w:style>
  <w:style w:type="paragraph" w:styleId="Akapitzlist">
    <w:name w:val="List Paragraph"/>
    <w:basedOn w:val="Normalny"/>
    <w:uiPriority w:val="34"/>
    <w:qFormat/>
    <w:rsid w:val="00547FA1"/>
    <w:pPr>
      <w:ind w:left="720"/>
      <w:contextualSpacing/>
    </w:pPr>
    <w:rPr>
      <w:rFonts w:asciiTheme="minorHAnsi" w:eastAsiaTheme="minorEastAsia" w:hAnsiTheme="minorHAnsi" w:cstheme="minorBidi"/>
      <w:lang w:eastAsia="pl-PL"/>
    </w:rPr>
  </w:style>
  <w:style w:type="table" w:styleId="Tabela-Siatka">
    <w:name w:val="Table Grid"/>
    <w:basedOn w:val="Standardowy"/>
    <w:uiPriority w:val="59"/>
    <w:locked/>
    <w:rsid w:val="00547FA1"/>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547FA1"/>
    <w:rPr>
      <w:sz w:val="16"/>
      <w:szCs w:val="16"/>
    </w:rPr>
  </w:style>
  <w:style w:type="paragraph" w:styleId="Tekstkomentarza">
    <w:name w:val="annotation text"/>
    <w:basedOn w:val="Normalny"/>
    <w:link w:val="TekstkomentarzaZnak"/>
    <w:uiPriority w:val="99"/>
    <w:semiHidden/>
    <w:unhideWhenUsed/>
    <w:rsid w:val="00547FA1"/>
    <w:pPr>
      <w:spacing w:line="240" w:lineRule="auto"/>
    </w:pPr>
    <w:rPr>
      <w:rFonts w:asciiTheme="minorHAnsi" w:eastAsiaTheme="minorEastAsia" w:hAnsiTheme="minorHAnsi" w:cstheme="minorBidi"/>
      <w:sz w:val="20"/>
      <w:szCs w:val="20"/>
      <w:lang w:eastAsia="pl-PL"/>
    </w:rPr>
  </w:style>
  <w:style w:type="character" w:customStyle="1" w:styleId="TekstkomentarzaZnak">
    <w:name w:val="Tekst komentarza Znak"/>
    <w:basedOn w:val="Domylnaczcionkaakapitu"/>
    <w:link w:val="Tekstkomentarza"/>
    <w:uiPriority w:val="99"/>
    <w:semiHidden/>
    <w:rsid w:val="00547FA1"/>
    <w:rPr>
      <w:rFonts w:asciiTheme="minorHAnsi" w:eastAsiaTheme="minorEastAsia" w:hAnsiTheme="minorHAnsi" w:cstheme="minorBidi"/>
      <w:sz w:val="20"/>
      <w:szCs w:val="20"/>
    </w:rPr>
  </w:style>
  <w:style w:type="paragraph" w:styleId="Tematkomentarza">
    <w:name w:val="annotation subject"/>
    <w:basedOn w:val="Tekstkomentarza"/>
    <w:next w:val="Tekstkomentarza"/>
    <w:link w:val="TematkomentarzaZnak"/>
    <w:uiPriority w:val="99"/>
    <w:semiHidden/>
    <w:unhideWhenUsed/>
    <w:rsid w:val="00547FA1"/>
    <w:rPr>
      <w:b/>
      <w:bCs/>
    </w:rPr>
  </w:style>
  <w:style w:type="character" w:customStyle="1" w:styleId="TematkomentarzaZnak">
    <w:name w:val="Temat komentarza Znak"/>
    <w:basedOn w:val="TekstkomentarzaZnak"/>
    <w:link w:val="Tematkomentarza"/>
    <w:uiPriority w:val="99"/>
    <w:semiHidden/>
    <w:rsid w:val="00547FA1"/>
    <w:rPr>
      <w:rFonts w:asciiTheme="minorHAnsi" w:eastAsiaTheme="minorEastAsia" w:hAnsiTheme="minorHAnsi" w:cstheme="minorBidi"/>
      <w:b/>
      <w:bCs/>
      <w:sz w:val="20"/>
      <w:szCs w:val="20"/>
    </w:rPr>
  </w:style>
  <w:style w:type="paragraph" w:styleId="Tekstpodstawowy3">
    <w:name w:val="Body Text 3"/>
    <w:basedOn w:val="Normalny"/>
    <w:link w:val="Tekstpodstawowy3Znak"/>
    <w:rsid w:val="00217936"/>
    <w:pPr>
      <w:spacing w:after="0" w:line="240" w:lineRule="auto"/>
    </w:pPr>
    <w:rPr>
      <w:rFonts w:ascii="Times New Roman" w:eastAsia="Times New Roman" w:hAnsi="Times New Roman"/>
      <w:sz w:val="24"/>
      <w:szCs w:val="20"/>
      <w:lang w:eastAsia="pl-PL"/>
    </w:rPr>
  </w:style>
  <w:style w:type="character" w:customStyle="1" w:styleId="Tekstpodstawowy3Znak">
    <w:name w:val="Tekst podstawowy 3 Znak"/>
    <w:basedOn w:val="Domylnaczcionkaakapitu"/>
    <w:link w:val="Tekstpodstawowy3"/>
    <w:rsid w:val="00217936"/>
    <w:rPr>
      <w:rFonts w:ascii="Times New Roman" w:eastAsia="Times New Roman" w:hAnsi="Times New Roman"/>
      <w:sz w:val="24"/>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E1516-9816-4D54-86CE-5671F51A1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82</Pages>
  <Words>22576</Words>
  <Characters>135460</Characters>
  <Application>Microsoft Office Word</Application>
  <DocSecurity>0</DocSecurity>
  <Lines>1128</Lines>
  <Paragraphs>315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157721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Szczepkowski Rafał</dc:creator>
  <cp:lastModifiedBy>Sebastian Chada</cp:lastModifiedBy>
  <cp:revision>6</cp:revision>
  <cp:lastPrinted>2013-04-24T05:24:00Z</cp:lastPrinted>
  <dcterms:created xsi:type="dcterms:W3CDTF">2013-04-23T11:12:00Z</dcterms:created>
  <dcterms:modified xsi:type="dcterms:W3CDTF">2013-04-24T10:03:00Z</dcterms:modified>
</cp:coreProperties>
</file>