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6"/>
        <w:gridCol w:w="7096"/>
      </w:tblGrid>
      <w:tr w:rsidR="00430B0C" w:rsidTr="00430B0C">
        <w:trPr>
          <w:trHeight w:val="885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0C" w:rsidRDefault="00430B0C">
            <w:pPr>
              <w:rPr>
                <w:rFonts w:ascii="Verdana" w:hAnsi="Verdana" w:cs="Arial"/>
                <w:i/>
                <w:color w:val="000000"/>
                <w:sz w:val="20"/>
                <w:szCs w:val="20"/>
              </w:rPr>
            </w:pPr>
          </w:p>
          <w:p w:rsidR="00430B0C" w:rsidRDefault="00430B0C">
            <w:pPr>
              <w:jc w:val="center"/>
              <w:rPr>
                <w:rFonts w:ascii="Verdana" w:hAnsi="Verdana" w:cs="Arial"/>
                <w:i/>
                <w:color w:val="000000"/>
                <w:sz w:val="20"/>
                <w:szCs w:val="20"/>
              </w:rPr>
            </w:pPr>
          </w:p>
          <w:p w:rsidR="00430B0C" w:rsidRDefault="00430B0C">
            <w:pPr>
              <w:jc w:val="center"/>
              <w:rPr>
                <w:rFonts w:ascii="Verdana" w:hAnsi="Verdana" w:cs="Arial"/>
                <w:i/>
                <w:color w:val="000000"/>
                <w:sz w:val="20"/>
                <w:szCs w:val="20"/>
              </w:rPr>
            </w:pPr>
          </w:p>
          <w:p w:rsidR="00430B0C" w:rsidRDefault="00430B0C">
            <w:pPr>
              <w:jc w:val="center"/>
              <w:rPr>
                <w:rFonts w:ascii="Verdana" w:hAnsi="Verdana" w:cs="Arial"/>
                <w:i/>
                <w:color w:val="000000"/>
                <w:sz w:val="20"/>
                <w:szCs w:val="20"/>
              </w:rPr>
            </w:pPr>
          </w:p>
          <w:p w:rsidR="00430B0C" w:rsidRDefault="00430B0C">
            <w:pPr>
              <w:jc w:val="center"/>
              <w:rPr>
                <w:rFonts w:ascii="Verdana" w:hAnsi="Verdana" w:cs="Arial"/>
                <w:i/>
                <w:color w:val="000000"/>
                <w:sz w:val="20"/>
                <w:szCs w:val="20"/>
              </w:rPr>
            </w:pPr>
          </w:p>
          <w:p w:rsidR="00430B0C" w:rsidRDefault="00430B0C">
            <w:pPr>
              <w:jc w:val="center"/>
              <w:rPr>
                <w:rFonts w:ascii="Verdana" w:hAnsi="Verdana"/>
                <w:i/>
                <w:color w:val="000000"/>
                <w:sz w:val="14"/>
                <w:szCs w:val="14"/>
              </w:rPr>
            </w:pPr>
            <w:r>
              <w:rPr>
                <w:rFonts w:ascii="Verdana" w:hAnsi="Verdana"/>
                <w:i/>
                <w:color w:val="000000"/>
                <w:sz w:val="14"/>
                <w:szCs w:val="14"/>
              </w:rPr>
              <w:t>(pieczęć Wykonawcy/Wykonawców)</w:t>
            </w:r>
          </w:p>
          <w:p w:rsidR="00430B0C" w:rsidRDefault="00430B0C">
            <w:pPr>
              <w:jc w:val="center"/>
              <w:rPr>
                <w:rFonts w:ascii="Verdana" w:hAnsi="Verdana"/>
                <w:i/>
                <w:color w:val="000000"/>
                <w:sz w:val="14"/>
                <w:szCs w:val="14"/>
              </w:rPr>
            </w:pPr>
          </w:p>
        </w:tc>
        <w:tc>
          <w:tcPr>
            <w:tcW w:w="7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30B0C" w:rsidRDefault="00430B0C">
            <w:pPr>
              <w:spacing w:before="120"/>
              <w:jc w:val="center"/>
              <w:outlineLvl w:val="5"/>
              <w:rPr>
                <w:rFonts w:ascii="Verdana" w:hAnsi="Verdana"/>
                <w:b/>
                <w:color w:val="000000"/>
                <w:spacing w:val="3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000000"/>
                <w:spacing w:val="30"/>
                <w:sz w:val="20"/>
                <w:szCs w:val="20"/>
              </w:rPr>
              <w:t>FORMULARZ  CENOWY</w:t>
            </w:r>
          </w:p>
        </w:tc>
      </w:tr>
    </w:tbl>
    <w:p w:rsidR="00430B0C" w:rsidRDefault="00430B0C" w:rsidP="00430B0C">
      <w:pPr>
        <w:pStyle w:val="Tekstpodstawowy1"/>
        <w:jc w:val="center"/>
        <w:rPr>
          <w:rFonts w:ascii="Verdana" w:hAnsi="Verdana"/>
          <w:b/>
          <w:color w:val="FF0000"/>
          <w:sz w:val="20"/>
        </w:rPr>
      </w:pPr>
    </w:p>
    <w:p w:rsidR="00430B0C" w:rsidRDefault="00430B0C" w:rsidP="00430B0C">
      <w:pPr>
        <w:jc w:val="both"/>
        <w:rPr>
          <w:rFonts w:ascii="Verdana" w:eastAsia="Arial Unicode MS" w:hAnsi="Verdana"/>
          <w:iCs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Składając ofertę w postępowaniu o udzielenie zamówienia publicznego prowadzonym w trybie w przetargu nieograniczonego pn.:</w:t>
      </w:r>
      <w:r>
        <w:rPr>
          <w:rFonts w:ascii="Verdana" w:eastAsia="Arial Unicode MS" w:hAnsi="Verdana"/>
          <w:iCs/>
          <w:color w:val="000000"/>
          <w:sz w:val="20"/>
          <w:szCs w:val="20"/>
        </w:rPr>
        <w:t xml:space="preserve"> </w:t>
      </w:r>
    </w:p>
    <w:p w:rsidR="00430B0C" w:rsidRDefault="00430B0C" w:rsidP="00430B0C">
      <w:pPr>
        <w:ind w:left="284"/>
        <w:jc w:val="both"/>
        <w:rPr>
          <w:rFonts w:ascii="Verdana" w:eastAsia="Arial Unicode MS" w:hAnsi="Verdana"/>
          <w:iCs/>
          <w:color w:val="000000"/>
          <w:sz w:val="20"/>
          <w:szCs w:val="20"/>
        </w:rPr>
      </w:pPr>
    </w:p>
    <w:p w:rsidR="00430B0C" w:rsidRDefault="0054268C" w:rsidP="00430B0C">
      <w:pPr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U</w:t>
      </w:r>
      <w:r w:rsidR="00430B0C">
        <w:rPr>
          <w:rFonts w:ascii="Verdana" w:hAnsi="Verdana"/>
          <w:b/>
          <w:color w:val="000000"/>
          <w:sz w:val="20"/>
          <w:szCs w:val="20"/>
        </w:rPr>
        <w:t xml:space="preserve">trzymania </w:t>
      </w:r>
      <w:r>
        <w:rPr>
          <w:rFonts w:ascii="Verdana" w:hAnsi="Verdana"/>
          <w:b/>
          <w:color w:val="000000"/>
          <w:sz w:val="20"/>
          <w:szCs w:val="20"/>
        </w:rPr>
        <w:t xml:space="preserve">preselekcyjnego systemu ważenia pojazdów </w:t>
      </w:r>
      <w:r w:rsidR="00430B0C">
        <w:rPr>
          <w:rFonts w:ascii="Verdana" w:hAnsi="Verdana"/>
          <w:b/>
          <w:color w:val="000000"/>
          <w:sz w:val="20"/>
          <w:szCs w:val="20"/>
        </w:rPr>
        <w:t xml:space="preserve">w ruchu </w:t>
      </w:r>
      <w:r>
        <w:rPr>
          <w:rFonts w:ascii="Verdana" w:hAnsi="Verdana"/>
          <w:b/>
          <w:color w:val="000000"/>
          <w:sz w:val="20"/>
          <w:szCs w:val="20"/>
        </w:rPr>
        <w:t xml:space="preserve"> w ciągu drogi krajowej nr 1 i 44</w:t>
      </w:r>
      <w:bookmarkStart w:id="0" w:name="_GoBack"/>
      <w:bookmarkEnd w:id="0"/>
      <w:r w:rsidR="00430B0C">
        <w:rPr>
          <w:rFonts w:ascii="Verdana" w:hAnsi="Verdana"/>
          <w:b/>
          <w:color w:val="000000"/>
          <w:sz w:val="20"/>
          <w:szCs w:val="20"/>
        </w:rPr>
        <w:t>.</w:t>
      </w:r>
    </w:p>
    <w:p w:rsidR="00430B0C" w:rsidRDefault="00430B0C" w:rsidP="00430B0C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430B0C" w:rsidRDefault="00430B0C" w:rsidP="00430B0C">
      <w:pPr>
        <w:ind w:right="-2"/>
        <w:jc w:val="both"/>
        <w:rPr>
          <w:color w:val="000000"/>
          <w:sz w:val="22"/>
          <w:szCs w:val="22"/>
        </w:rPr>
      </w:pPr>
      <w:r>
        <w:rPr>
          <w:rFonts w:ascii="Verdana" w:hAnsi="Verdana"/>
          <w:color w:val="000000"/>
          <w:sz w:val="20"/>
          <w:szCs w:val="20"/>
        </w:rPr>
        <w:t>oferujemy wykonanie przedmiotu zamówienia zgodnie z poniższymi cenami:</w:t>
      </w:r>
    </w:p>
    <w:tbl>
      <w:tblPr>
        <w:tblW w:w="991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136"/>
        <w:gridCol w:w="1343"/>
        <w:gridCol w:w="934"/>
        <w:gridCol w:w="1318"/>
        <w:gridCol w:w="1763"/>
      </w:tblGrid>
      <w:tr w:rsidR="00AE0E1C" w:rsidTr="00430B0C">
        <w:trPr>
          <w:trHeight w:val="315"/>
          <w:jc w:val="center"/>
        </w:trPr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Element rozliczeniowy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j. m.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Ilość: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Cena jedn. zł/j.m.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Wartość netto (4*5)</w:t>
            </w:r>
          </w:p>
        </w:tc>
      </w:tr>
      <w:tr w:rsidR="00AE0E1C" w:rsidTr="00430B0C">
        <w:trPr>
          <w:trHeight w:val="315"/>
          <w:jc w:val="center"/>
        </w:trPr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Verdana" w:hAnsi="Verdana" w:cs="Calibri"/>
                <w:i/>
                <w:iCs/>
                <w:color w:val="000000"/>
                <w:sz w:val="12"/>
                <w:szCs w:val="12"/>
              </w:rPr>
              <w:t>6</w:t>
            </w:r>
          </w:p>
        </w:tc>
      </w:tr>
      <w:tr w:rsidR="00AE0E1C" w:rsidTr="00430B0C">
        <w:trPr>
          <w:trHeight w:val="1140"/>
          <w:jc w:val="center"/>
        </w:trPr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6B7348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Bieżące, kompleksowe utrzymanie systemu preselekcji wagowej pojazdów w ruchu zlokalizowanego w ciągu drogi krajowej nr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w m. Siewierz jezdnia prawa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AE0E1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ryczałt za </w:t>
            </w:r>
            <w:r w:rsidR="00AE0E1C">
              <w:rPr>
                <w:rFonts w:ascii="Verdana" w:hAnsi="Verdana" w:cs="Calibri"/>
                <w:color w:val="000000"/>
                <w:sz w:val="18"/>
                <w:szCs w:val="18"/>
              </w:rPr>
              <w:t>3 miesiące rozliczeniowe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AE0E1C" w:rsidTr="00430B0C">
        <w:trPr>
          <w:trHeight w:val="1140"/>
          <w:jc w:val="center"/>
        </w:trPr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6B7348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Bieżące, kompleksowe utrzymanie systemu preselekcji wagowej pojazdów w ruchu zlokalizowanego w ciągu drogi krajowej nr 4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4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m.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Mikołów 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odc.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Tychy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–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Gliwice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AE0E1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ryczałt za </w:t>
            </w:r>
            <w:r w:rsidR="00AE0E1C">
              <w:rPr>
                <w:rFonts w:ascii="Verdana" w:hAnsi="Verdana" w:cs="Calibri"/>
                <w:color w:val="000000"/>
                <w:sz w:val="18"/>
                <w:szCs w:val="18"/>
              </w:rPr>
              <w:t>3 miesiące rozliczeniowe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AE0E1C" w:rsidTr="00430B0C">
        <w:trPr>
          <w:trHeight w:val="1140"/>
          <w:jc w:val="center"/>
        </w:trPr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6B7348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Bieżące, kompleksowe utrzymanie systemu preselekcji wagowej pojazdów w ruchu zlokalizowanego w ciągu drogi krajowej nr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4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4 m.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Mikołów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odc.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Gliwice</w:t>
            </w: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– </w:t>
            </w:r>
            <w:r w:rsidR="006B7348">
              <w:rPr>
                <w:rFonts w:ascii="Verdana" w:hAnsi="Verdana" w:cs="Calibri"/>
                <w:color w:val="000000"/>
                <w:sz w:val="18"/>
                <w:szCs w:val="18"/>
              </w:rPr>
              <w:t>Tychy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 w:rsidP="00AE0E1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ryczałt za </w:t>
            </w:r>
            <w:r w:rsidR="00AE0E1C">
              <w:rPr>
                <w:rFonts w:ascii="Verdana" w:hAnsi="Verdana" w:cs="Calibri"/>
                <w:color w:val="000000"/>
                <w:sz w:val="18"/>
                <w:szCs w:val="18"/>
              </w:rPr>
              <w:t>3 miesiące rozliczeniowe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AE0E1C" w:rsidTr="00430B0C">
        <w:trPr>
          <w:trHeight w:val="348"/>
          <w:jc w:val="center"/>
        </w:trPr>
        <w:tc>
          <w:tcPr>
            <w:tcW w:w="80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E0E1C" w:rsidTr="00430B0C">
        <w:trPr>
          <w:trHeight w:val="424"/>
          <w:jc w:val="center"/>
        </w:trPr>
        <w:tc>
          <w:tcPr>
            <w:tcW w:w="80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23%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E0E1C" w:rsidTr="00430B0C">
        <w:trPr>
          <w:trHeight w:val="389"/>
          <w:jc w:val="center"/>
        </w:trPr>
        <w:tc>
          <w:tcPr>
            <w:tcW w:w="80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wartość brutto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B0C" w:rsidRDefault="00430B0C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30B0C" w:rsidRDefault="00430B0C" w:rsidP="00430B0C">
      <w:pPr>
        <w:ind w:hanging="142"/>
        <w:rPr>
          <w:rFonts w:ascii="Verdana" w:hAnsi="Verdana"/>
          <w:color w:val="000000"/>
          <w:sz w:val="20"/>
          <w:szCs w:val="20"/>
        </w:rPr>
      </w:pPr>
    </w:p>
    <w:p w:rsidR="00430B0C" w:rsidRDefault="00430B0C" w:rsidP="00430B0C">
      <w:pPr>
        <w:ind w:hanging="142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Ceny podawać z dokładnością do 0,01 zł</w:t>
      </w:r>
    </w:p>
    <w:p w:rsidR="00430B0C" w:rsidRDefault="00430B0C" w:rsidP="00430B0C">
      <w:pPr>
        <w:ind w:hanging="142"/>
        <w:rPr>
          <w:rFonts w:ascii="Verdana" w:hAnsi="Verdana"/>
          <w:color w:val="000000"/>
          <w:sz w:val="20"/>
          <w:szCs w:val="20"/>
        </w:rPr>
      </w:pPr>
    </w:p>
    <w:p w:rsidR="00430B0C" w:rsidRDefault="00430B0C" w:rsidP="00430B0C">
      <w:pPr>
        <w:ind w:hanging="142"/>
        <w:rPr>
          <w:rFonts w:ascii="Verdana" w:hAnsi="Verdana"/>
          <w:color w:val="000000"/>
          <w:sz w:val="20"/>
          <w:szCs w:val="20"/>
        </w:rPr>
      </w:pPr>
    </w:p>
    <w:p w:rsidR="00430B0C" w:rsidRDefault="00430B0C" w:rsidP="00430B0C">
      <w:pPr>
        <w:pStyle w:val="Zwykytekst"/>
        <w:spacing w:before="120"/>
        <w:rPr>
          <w:rFonts w:ascii="Verdana" w:hAnsi="Verdana"/>
        </w:rPr>
      </w:pPr>
    </w:p>
    <w:p w:rsidR="00430B0C" w:rsidRDefault="00430B0C" w:rsidP="00430B0C">
      <w:pPr>
        <w:pStyle w:val="Zwykytekst"/>
        <w:spacing w:before="120"/>
        <w:rPr>
          <w:rFonts w:ascii="Verdana" w:hAnsi="Verdana"/>
        </w:rPr>
      </w:pPr>
    </w:p>
    <w:p w:rsidR="00430B0C" w:rsidRDefault="00430B0C" w:rsidP="00430B0C">
      <w:pPr>
        <w:pStyle w:val="Zwykytekst"/>
        <w:spacing w:before="120"/>
        <w:rPr>
          <w:rFonts w:ascii="Verdana" w:hAnsi="Verdana"/>
        </w:rPr>
      </w:pPr>
    </w:p>
    <w:p w:rsidR="00430B0C" w:rsidRDefault="00430B0C" w:rsidP="00430B0C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 __ 20</w:t>
      </w:r>
      <w:r>
        <w:rPr>
          <w:rFonts w:ascii="Verdana" w:hAnsi="Verdana"/>
          <w:u w:val="single"/>
        </w:rPr>
        <w:t xml:space="preserve">     </w:t>
      </w:r>
      <w:r>
        <w:rPr>
          <w:rFonts w:ascii="Verdana" w:hAnsi="Verdana"/>
        </w:rPr>
        <w:t xml:space="preserve"> roku</w:t>
      </w:r>
    </w:p>
    <w:p w:rsidR="00430B0C" w:rsidRDefault="00430B0C" w:rsidP="00430B0C">
      <w:pPr>
        <w:pStyle w:val="Zwykytekst"/>
        <w:spacing w:before="120"/>
        <w:ind w:left="851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                                                                              ______________________________</w:t>
      </w:r>
    </w:p>
    <w:p w:rsidR="00430B0C" w:rsidRDefault="00430B0C" w:rsidP="00430B0C">
      <w:pPr>
        <w:ind w:left="851"/>
        <w:jc w:val="right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                                                (podpis Wykonawcy / Pełnomocnika )</w:t>
      </w:r>
    </w:p>
    <w:p w:rsidR="0037731A" w:rsidRDefault="0037731A"/>
    <w:sectPr w:rsidR="00377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0C"/>
    <w:rsid w:val="00340A27"/>
    <w:rsid w:val="0037731A"/>
    <w:rsid w:val="00430B0C"/>
    <w:rsid w:val="0054268C"/>
    <w:rsid w:val="006B7348"/>
    <w:rsid w:val="007A37A0"/>
    <w:rsid w:val="00AE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AF4C"/>
  <w15:chartTrackingRefBased/>
  <w15:docId w15:val="{D27BB3D2-9E42-484B-AE61-8AA06F83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0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aliases w:val="a2,Znak Znak,Znak,Znak Znak Znak,Znak Znak Znak Znak Znak,LOAN,body text"/>
    <w:basedOn w:val="Normalny"/>
    <w:qFormat/>
    <w:rsid w:val="00430B0C"/>
    <w:rPr>
      <w:rFonts w:ascii="Arial" w:hAnsi="Arial"/>
      <w:szCs w:val="20"/>
    </w:rPr>
  </w:style>
  <w:style w:type="paragraph" w:styleId="Zwykytekst">
    <w:name w:val="Plain Text"/>
    <w:basedOn w:val="Normalny"/>
    <w:link w:val="ZwykytekstZnak"/>
    <w:semiHidden/>
    <w:unhideWhenUsed/>
    <w:rsid w:val="00430B0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430B0C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0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Kupiec Iwona</dc:creator>
  <cp:keywords/>
  <dc:description/>
  <cp:lastModifiedBy>Bremek Waldemar</cp:lastModifiedBy>
  <cp:revision>3</cp:revision>
  <dcterms:created xsi:type="dcterms:W3CDTF">2020-07-07T09:56:00Z</dcterms:created>
  <dcterms:modified xsi:type="dcterms:W3CDTF">2020-07-08T06:01:00Z</dcterms:modified>
</cp:coreProperties>
</file>