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D79" w:rsidRDefault="00AD1D79" w:rsidP="00AD1D79">
      <w:pPr>
        <w:autoSpaceDE w:val="0"/>
        <w:autoSpaceDN w:val="0"/>
        <w:adjustRightInd w:val="0"/>
        <w:ind w:left="284" w:hanging="568"/>
        <w:jc w:val="center"/>
        <w:rPr>
          <w:rFonts w:ascii="Verdana" w:hAnsi="Verdana" w:cs="ArialMT"/>
          <w:b/>
          <w:sz w:val="20"/>
        </w:rPr>
      </w:pPr>
      <w:r>
        <w:rPr>
          <w:rFonts w:ascii="Verdana" w:hAnsi="Verdana" w:cs="ArialMT"/>
          <w:b/>
          <w:sz w:val="20"/>
        </w:rPr>
        <w:t>Opis Przedmiotu Zamówienia</w:t>
      </w:r>
    </w:p>
    <w:p w:rsidR="00AD1D79" w:rsidRDefault="00AD1D79" w:rsidP="00AD1D79">
      <w:pPr>
        <w:autoSpaceDE w:val="0"/>
        <w:autoSpaceDN w:val="0"/>
        <w:adjustRightInd w:val="0"/>
        <w:jc w:val="both"/>
        <w:rPr>
          <w:rFonts w:ascii="Verdana" w:hAnsi="Verdana" w:cs="ArialMT"/>
          <w:b/>
          <w:sz w:val="20"/>
        </w:rPr>
      </w:pPr>
    </w:p>
    <w:p w:rsidR="00AD1D79" w:rsidRDefault="00AD1D79" w:rsidP="00AD1D79">
      <w:pPr>
        <w:numPr>
          <w:ilvl w:val="0"/>
          <w:numId w:val="2"/>
        </w:numPr>
        <w:tabs>
          <w:tab w:val="left" w:pos="284"/>
        </w:tabs>
        <w:autoSpaceDE w:val="0"/>
        <w:ind w:left="284" w:hanging="426"/>
        <w:jc w:val="both"/>
        <w:rPr>
          <w:rFonts w:ascii="Verdana" w:hAnsi="Verdana" w:cs="TTE22461A8t00"/>
          <w:sz w:val="20"/>
          <w:lang w:eastAsia="ar-SA"/>
        </w:rPr>
      </w:pPr>
      <w:r>
        <w:rPr>
          <w:rFonts w:ascii="Verdana" w:hAnsi="Verdana" w:cs="TTE22461A8t00"/>
          <w:sz w:val="20"/>
        </w:rPr>
        <w:t>Przedmiotem zamówienia jest:</w:t>
      </w:r>
    </w:p>
    <w:p w:rsidR="00AD1D79" w:rsidRDefault="00AD1D79" w:rsidP="00AD1D79">
      <w:pPr>
        <w:tabs>
          <w:tab w:val="left" w:pos="284"/>
        </w:tabs>
        <w:autoSpaceDE w:val="0"/>
        <w:ind w:left="284"/>
        <w:jc w:val="both"/>
        <w:rPr>
          <w:rFonts w:ascii="Verdana" w:hAnsi="Verdana" w:cs="TTE22461A8t00"/>
          <w:sz w:val="20"/>
        </w:rPr>
      </w:pPr>
    </w:p>
    <w:p w:rsidR="00AD1D79" w:rsidRDefault="00AD1D79" w:rsidP="00AD1D79">
      <w:pPr>
        <w:widowControl w:val="0"/>
        <w:ind w:left="284"/>
        <w:jc w:val="both"/>
        <w:rPr>
          <w:rFonts w:ascii="Verdana" w:hAnsi="Verdana"/>
          <w:color w:val="000000"/>
          <w:sz w:val="20"/>
        </w:rPr>
      </w:pPr>
      <w:r>
        <w:rPr>
          <w:rFonts w:ascii="Verdana" w:hAnsi="Verdana"/>
          <w:color w:val="000000"/>
          <w:sz w:val="20"/>
        </w:rPr>
        <w:t xml:space="preserve">Zakup i dostawa urządzeń laboratoryjnych dla </w:t>
      </w:r>
      <w:r>
        <w:rPr>
          <w:rFonts w:ascii="Verdana" w:hAnsi="Verdana"/>
          <w:sz w:val="20"/>
        </w:rPr>
        <w:t>WT-LD GDDKiA O/Szczecin,</w:t>
      </w:r>
      <w:r>
        <w:rPr>
          <w:rFonts w:ascii="Verdana" w:hAnsi="Verdana"/>
          <w:color w:val="000000"/>
          <w:sz w:val="20"/>
        </w:rPr>
        <w:t xml:space="preserve"> WT-LD GDDKiA O/Bydgoszcz, </w:t>
      </w:r>
      <w:r>
        <w:rPr>
          <w:rFonts w:ascii="Verdana" w:hAnsi="Verdana"/>
          <w:sz w:val="20"/>
        </w:rPr>
        <w:t>WT-LD GDDKiA O/Wrocław</w:t>
      </w:r>
      <w:r>
        <w:rPr>
          <w:rFonts w:ascii="Verdana" w:hAnsi="Verdana"/>
          <w:color w:val="000000"/>
          <w:sz w:val="20"/>
        </w:rPr>
        <w:t xml:space="preserve"> w podziale na 9 zadań:</w:t>
      </w:r>
    </w:p>
    <w:p w:rsidR="00480BD0" w:rsidRDefault="00480BD0" w:rsidP="00AD1D79">
      <w:pPr>
        <w:ind w:left="1418" w:hanging="1134"/>
        <w:jc w:val="both"/>
        <w:rPr>
          <w:rFonts w:ascii="Verdana" w:hAnsi="Verdana"/>
          <w:sz w:val="20"/>
        </w:rPr>
      </w:pPr>
    </w:p>
    <w:p w:rsidR="00AD1D79" w:rsidRDefault="00741F26" w:rsidP="00741F26">
      <w:pPr>
        <w:ind w:left="1134" w:hanging="850"/>
        <w:jc w:val="both"/>
        <w:rPr>
          <w:rFonts w:ascii="Verdana" w:hAnsi="Verdana"/>
          <w:sz w:val="20"/>
        </w:rPr>
      </w:pPr>
      <w:r>
        <w:rPr>
          <w:rFonts w:ascii="Verdana" w:hAnsi="Verdana"/>
          <w:sz w:val="20"/>
        </w:rPr>
        <w:t>Część 1 (Zadanie 1)</w:t>
      </w:r>
      <w:r w:rsidR="00AD1D79">
        <w:rPr>
          <w:rFonts w:ascii="Verdana" w:hAnsi="Verdana"/>
          <w:sz w:val="20"/>
        </w:rPr>
        <w:t xml:space="preserve"> Suszarka laboratoryjna o pojemności 200-250 litrów wraz z wyposażeniem – </w:t>
      </w:r>
      <w:r w:rsidR="00755B1A">
        <w:rPr>
          <w:rFonts w:ascii="Verdana" w:hAnsi="Verdana"/>
          <w:sz w:val="20"/>
        </w:rPr>
        <w:t>4</w:t>
      </w:r>
      <w:r w:rsidR="00AD1D79">
        <w:rPr>
          <w:rFonts w:ascii="Verdana" w:hAnsi="Verdana"/>
          <w:sz w:val="20"/>
        </w:rPr>
        <w:t xml:space="preserve"> szt., po 1 s</w:t>
      </w:r>
      <w:r w:rsidR="00A652D7">
        <w:rPr>
          <w:rFonts w:ascii="Verdana" w:hAnsi="Verdana"/>
          <w:sz w:val="20"/>
        </w:rPr>
        <w:t>zt. dla WT-LD GDDKiA O/Szczecin i</w:t>
      </w:r>
      <w:r w:rsidR="00755B1A">
        <w:rPr>
          <w:rFonts w:ascii="Verdana" w:hAnsi="Verdana"/>
          <w:color w:val="000000"/>
          <w:sz w:val="20"/>
        </w:rPr>
        <w:t xml:space="preserve"> WT-LD GDDKiA O/Bydgoszcz oraz 2 szt. dla </w:t>
      </w:r>
      <w:r w:rsidR="00AD1D79">
        <w:rPr>
          <w:rFonts w:ascii="Verdana" w:hAnsi="Verdana"/>
          <w:sz w:val="20"/>
        </w:rPr>
        <w:t>WT-LD GDDKiA O/Wrocław.</w:t>
      </w:r>
    </w:p>
    <w:p w:rsidR="00AD1D79" w:rsidRDefault="00741F26" w:rsidP="00741F26">
      <w:pPr>
        <w:ind w:left="1134" w:hanging="850"/>
        <w:jc w:val="both"/>
        <w:rPr>
          <w:rFonts w:ascii="Verdana" w:hAnsi="Verdana"/>
          <w:sz w:val="20"/>
        </w:rPr>
      </w:pPr>
      <w:r>
        <w:rPr>
          <w:rFonts w:ascii="Verdana" w:hAnsi="Verdana"/>
          <w:sz w:val="20"/>
        </w:rPr>
        <w:t>Część 2 (Zadanie 2)</w:t>
      </w:r>
      <w:r w:rsidR="00AD1D79">
        <w:rPr>
          <w:rFonts w:ascii="Verdana" w:hAnsi="Verdana"/>
          <w:sz w:val="20"/>
        </w:rPr>
        <w:t xml:space="preserve"> Suszarka laboratoryjna o pojemności 400-450 litrów wraz z wyposażeniem – </w:t>
      </w:r>
      <w:r w:rsidR="00755B1A">
        <w:rPr>
          <w:rFonts w:ascii="Verdana" w:hAnsi="Verdana"/>
          <w:sz w:val="20"/>
        </w:rPr>
        <w:t>3</w:t>
      </w:r>
      <w:r w:rsidR="00AD1D79">
        <w:rPr>
          <w:rFonts w:ascii="Verdana" w:hAnsi="Verdana"/>
          <w:sz w:val="20"/>
        </w:rPr>
        <w:t xml:space="preserve"> szt.,</w:t>
      </w:r>
      <w:r>
        <w:rPr>
          <w:rFonts w:ascii="Verdana" w:hAnsi="Verdana"/>
          <w:sz w:val="20"/>
        </w:rPr>
        <w:t xml:space="preserve"> po</w:t>
      </w:r>
      <w:r w:rsidR="00AD1D79">
        <w:rPr>
          <w:rFonts w:ascii="Verdana" w:hAnsi="Verdana"/>
          <w:sz w:val="20"/>
        </w:rPr>
        <w:t xml:space="preserve"> 1 szt. dla WT-LD GDDKiA O/Szczecin,</w:t>
      </w:r>
      <w:r w:rsidR="00AD1D79">
        <w:rPr>
          <w:rFonts w:ascii="Verdana" w:hAnsi="Verdana"/>
          <w:color w:val="000000"/>
          <w:sz w:val="20"/>
        </w:rPr>
        <w:t xml:space="preserve"> </w:t>
      </w:r>
      <w:r w:rsidR="00755B1A">
        <w:rPr>
          <w:rFonts w:ascii="Verdana" w:hAnsi="Verdana"/>
          <w:color w:val="000000"/>
          <w:sz w:val="20"/>
        </w:rPr>
        <w:t xml:space="preserve">2 szt. dla </w:t>
      </w:r>
      <w:r w:rsidR="00AD1D79">
        <w:rPr>
          <w:rFonts w:ascii="Verdana" w:hAnsi="Verdana"/>
          <w:sz w:val="20"/>
        </w:rPr>
        <w:t>WT-LD GDDKiA O/Wrocław.</w:t>
      </w:r>
    </w:p>
    <w:p w:rsidR="00AD1D79" w:rsidRDefault="00741F26" w:rsidP="00741F26">
      <w:pPr>
        <w:widowControl w:val="0"/>
        <w:ind w:left="1134" w:hanging="850"/>
        <w:jc w:val="both"/>
        <w:rPr>
          <w:rFonts w:ascii="Verdana" w:hAnsi="Verdana"/>
          <w:sz w:val="20"/>
        </w:rPr>
      </w:pPr>
      <w:r>
        <w:rPr>
          <w:rFonts w:ascii="Verdana" w:hAnsi="Verdana"/>
          <w:sz w:val="20"/>
        </w:rPr>
        <w:t>Część 3 (Zadanie 3)</w:t>
      </w:r>
      <w:r w:rsidR="00AD1D79">
        <w:rPr>
          <w:rFonts w:ascii="Verdana" w:hAnsi="Verdana"/>
          <w:sz w:val="20"/>
        </w:rPr>
        <w:t xml:space="preserve"> Urządzenie do wykonywania testów TSRST, UTST, RT, TCT oraz UCTST – 1 szt. dla WT-LD O/Szczecin.</w:t>
      </w:r>
    </w:p>
    <w:p w:rsidR="00AD1D79" w:rsidRDefault="00741F26" w:rsidP="00741F26">
      <w:pPr>
        <w:widowControl w:val="0"/>
        <w:ind w:left="1134" w:hanging="850"/>
        <w:jc w:val="both"/>
        <w:rPr>
          <w:rFonts w:ascii="Verdana" w:hAnsi="Verdana"/>
          <w:sz w:val="20"/>
        </w:rPr>
      </w:pPr>
      <w:r>
        <w:rPr>
          <w:rFonts w:ascii="Verdana" w:hAnsi="Verdana"/>
          <w:sz w:val="20"/>
        </w:rPr>
        <w:t>Część 4 (Zadanie 4)</w:t>
      </w:r>
      <w:r w:rsidR="00AD1D79">
        <w:rPr>
          <w:rFonts w:ascii="Verdana" w:hAnsi="Verdana"/>
          <w:sz w:val="20"/>
        </w:rPr>
        <w:t xml:space="preserve"> Automatyczna komora do badania mrozoodporności</w:t>
      </w:r>
      <w:r>
        <w:rPr>
          <w:rFonts w:ascii="Verdana" w:hAnsi="Verdana"/>
          <w:sz w:val="20"/>
        </w:rPr>
        <w:t xml:space="preserve"> </w:t>
      </w:r>
      <w:r w:rsidR="00AD1D79">
        <w:rPr>
          <w:rFonts w:ascii="Verdana" w:hAnsi="Verdana"/>
          <w:sz w:val="20"/>
        </w:rPr>
        <w:t>– 1 szt. dla WT-LD O/Szczecin.</w:t>
      </w:r>
    </w:p>
    <w:p w:rsidR="00AD1D79" w:rsidRDefault="00741F26" w:rsidP="00741F26">
      <w:pPr>
        <w:widowControl w:val="0"/>
        <w:ind w:left="1134" w:hanging="850"/>
        <w:jc w:val="both"/>
        <w:rPr>
          <w:rFonts w:ascii="Verdana" w:hAnsi="Verdana"/>
          <w:sz w:val="20"/>
        </w:rPr>
      </w:pPr>
      <w:r>
        <w:rPr>
          <w:rFonts w:ascii="Verdana" w:hAnsi="Verdana"/>
          <w:sz w:val="20"/>
        </w:rPr>
        <w:t>Część 5 (Zadanie 5)</w:t>
      </w:r>
      <w:r w:rsidR="00AD1D79">
        <w:rPr>
          <w:rFonts w:ascii="Verdana" w:hAnsi="Verdana"/>
          <w:sz w:val="20"/>
        </w:rPr>
        <w:t xml:space="preserve"> </w:t>
      </w:r>
      <w:r w:rsidR="00AD1D79">
        <w:rPr>
          <w:rFonts w:ascii="Verdana" w:hAnsi="Verdana"/>
          <w:bCs/>
          <w:sz w:val="20"/>
        </w:rPr>
        <w:t xml:space="preserve">Lekka sonda dynamiczna DPL (SD-10) wraz z osprzętem do badań dynamicznych </w:t>
      </w:r>
      <w:r w:rsidR="00AD1D79">
        <w:rPr>
          <w:rFonts w:ascii="Verdana" w:hAnsi="Verdana"/>
          <w:sz w:val="20"/>
        </w:rPr>
        <w:t>– 1 szt. dla WT-LD O/Szczecin.</w:t>
      </w:r>
    </w:p>
    <w:p w:rsidR="00AD1D79" w:rsidRDefault="00741F26" w:rsidP="00741F26">
      <w:pPr>
        <w:widowControl w:val="0"/>
        <w:ind w:left="1134" w:hanging="850"/>
        <w:jc w:val="both"/>
        <w:rPr>
          <w:rFonts w:ascii="Verdana" w:hAnsi="Verdana"/>
          <w:sz w:val="20"/>
        </w:rPr>
      </w:pPr>
      <w:r>
        <w:rPr>
          <w:rFonts w:ascii="Verdana" w:hAnsi="Verdana"/>
          <w:sz w:val="20"/>
        </w:rPr>
        <w:t>Część 6 (Zadanie 6)</w:t>
      </w:r>
      <w:r w:rsidR="00AD1D79">
        <w:rPr>
          <w:rFonts w:ascii="Verdana" w:hAnsi="Verdana"/>
          <w:sz w:val="20"/>
        </w:rPr>
        <w:t xml:space="preserve"> Piec do określania zawartości asfaltu metodą wypalania </w:t>
      </w:r>
      <w:r w:rsidR="002770F7">
        <w:rPr>
          <w:rFonts w:ascii="Verdana" w:hAnsi="Verdana"/>
          <w:sz w:val="20"/>
        </w:rPr>
        <w:t xml:space="preserve">wraz </w:t>
      </w:r>
      <w:r w:rsidR="00AD1D79">
        <w:rPr>
          <w:rFonts w:ascii="Verdana" w:hAnsi="Verdana"/>
          <w:sz w:val="20"/>
        </w:rPr>
        <w:t>z wyposażeniem – 1 szt. dla WT-LD O/Szczecin.</w:t>
      </w:r>
    </w:p>
    <w:p w:rsidR="003A019F" w:rsidRPr="003A019F" w:rsidRDefault="00741F26" w:rsidP="00741F2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1134" w:hanging="850"/>
        <w:jc w:val="both"/>
        <w:rPr>
          <w:rFonts w:ascii="Verdana" w:hAnsi="Verdana"/>
          <w:sz w:val="20"/>
        </w:rPr>
      </w:pPr>
      <w:r>
        <w:rPr>
          <w:rFonts w:ascii="Verdana" w:hAnsi="Verdana"/>
          <w:sz w:val="20"/>
        </w:rPr>
        <w:t>Część 7 (Zadanie 7)</w:t>
      </w:r>
      <w:r w:rsidR="003A019F">
        <w:rPr>
          <w:rFonts w:ascii="Verdana" w:hAnsi="Verdana"/>
          <w:sz w:val="20"/>
        </w:rPr>
        <w:t xml:space="preserve"> </w:t>
      </w:r>
      <w:r w:rsidR="003A019F" w:rsidRPr="003A019F">
        <w:rPr>
          <w:rFonts w:ascii="Verdana" w:hAnsi="Verdana"/>
          <w:sz w:val="20"/>
        </w:rPr>
        <w:t xml:space="preserve">Wkładka do badania </w:t>
      </w:r>
      <w:proofErr w:type="spellStart"/>
      <w:r w:rsidR="003A019F" w:rsidRPr="003A019F">
        <w:rPr>
          <w:rFonts w:ascii="Verdana" w:hAnsi="Verdana"/>
          <w:sz w:val="20"/>
        </w:rPr>
        <w:t>sczepności</w:t>
      </w:r>
      <w:proofErr w:type="spellEnd"/>
      <w:r w:rsidR="003A019F" w:rsidRPr="003A019F">
        <w:rPr>
          <w:rFonts w:ascii="Verdana" w:hAnsi="Verdana"/>
          <w:sz w:val="20"/>
        </w:rPr>
        <w:t xml:space="preserve"> </w:t>
      </w:r>
      <w:proofErr w:type="spellStart"/>
      <w:r w:rsidR="003A019F" w:rsidRPr="003A019F">
        <w:rPr>
          <w:rFonts w:ascii="Verdana" w:hAnsi="Verdana"/>
          <w:sz w:val="20"/>
        </w:rPr>
        <w:t>międzywarstwowej</w:t>
      </w:r>
      <w:proofErr w:type="spellEnd"/>
      <w:r w:rsidR="003A019F" w:rsidRPr="003A019F">
        <w:rPr>
          <w:rFonts w:ascii="Verdana" w:hAnsi="Verdana"/>
          <w:sz w:val="20"/>
        </w:rPr>
        <w:t xml:space="preserve"> warstw asfaltowych wg metody </w:t>
      </w:r>
      <w:proofErr w:type="spellStart"/>
      <w:r w:rsidR="003A019F" w:rsidRPr="003A019F">
        <w:rPr>
          <w:rFonts w:ascii="Verdana" w:hAnsi="Verdana"/>
          <w:sz w:val="20"/>
        </w:rPr>
        <w:t>Leutnera</w:t>
      </w:r>
      <w:proofErr w:type="spellEnd"/>
      <w:r w:rsidR="003A019F">
        <w:rPr>
          <w:rFonts w:ascii="Verdana" w:hAnsi="Verdana"/>
          <w:sz w:val="20"/>
        </w:rPr>
        <w:t xml:space="preserve"> – 1 szt. dla WT-LD O/Szczecin.</w:t>
      </w:r>
    </w:p>
    <w:p w:rsidR="003A019F" w:rsidRDefault="00741F26" w:rsidP="00741F2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1134" w:hanging="850"/>
        <w:jc w:val="both"/>
        <w:rPr>
          <w:rFonts w:ascii="Verdana" w:hAnsi="Verdana"/>
          <w:sz w:val="20"/>
        </w:rPr>
      </w:pPr>
      <w:r>
        <w:rPr>
          <w:rFonts w:ascii="Verdana" w:hAnsi="Verdana"/>
          <w:sz w:val="20"/>
        </w:rPr>
        <w:t>Część 8 (</w:t>
      </w:r>
      <w:r w:rsidR="003A019F" w:rsidRPr="003A019F">
        <w:rPr>
          <w:rFonts w:ascii="Verdana" w:hAnsi="Verdana"/>
          <w:sz w:val="20"/>
        </w:rPr>
        <w:t xml:space="preserve">Zadanie </w:t>
      </w:r>
      <w:r w:rsidR="00C062E2">
        <w:rPr>
          <w:rFonts w:ascii="Verdana" w:hAnsi="Verdana"/>
          <w:sz w:val="20"/>
        </w:rPr>
        <w:t>8</w:t>
      </w:r>
      <w:r>
        <w:rPr>
          <w:rFonts w:ascii="Verdana" w:hAnsi="Verdana"/>
          <w:sz w:val="20"/>
        </w:rPr>
        <w:t>)</w:t>
      </w:r>
      <w:r w:rsidR="003A019F">
        <w:rPr>
          <w:rFonts w:ascii="Verdana" w:hAnsi="Verdana"/>
          <w:sz w:val="20"/>
        </w:rPr>
        <w:t xml:space="preserve"> </w:t>
      </w:r>
      <w:r w:rsidR="003A019F" w:rsidRPr="003A019F">
        <w:rPr>
          <w:rFonts w:ascii="Verdana" w:hAnsi="Verdana"/>
          <w:sz w:val="20"/>
        </w:rPr>
        <w:t>Waga laboratoryjna o zakresie ważenia do 25 kg</w:t>
      </w:r>
      <w:r w:rsidR="003A019F">
        <w:rPr>
          <w:rFonts w:ascii="Verdana" w:hAnsi="Verdana"/>
          <w:sz w:val="20"/>
        </w:rPr>
        <w:t xml:space="preserve"> – 1 szt. dla </w:t>
      </w:r>
      <w:r>
        <w:rPr>
          <w:rFonts w:ascii="Verdana" w:hAnsi="Verdana"/>
          <w:sz w:val="20"/>
        </w:rPr>
        <w:br/>
      </w:r>
      <w:r w:rsidR="003A019F">
        <w:rPr>
          <w:rFonts w:ascii="Verdana" w:hAnsi="Verdana"/>
          <w:sz w:val="20"/>
        </w:rPr>
        <w:t>WT-LD O/Szczecin.</w:t>
      </w:r>
    </w:p>
    <w:p w:rsidR="00C062E2" w:rsidRPr="003A019F" w:rsidRDefault="00741F26" w:rsidP="00741F26">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1134" w:hanging="850"/>
        <w:jc w:val="both"/>
        <w:rPr>
          <w:rFonts w:ascii="Verdana" w:hAnsi="Verdana"/>
          <w:sz w:val="20"/>
        </w:rPr>
      </w:pPr>
      <w:r>
        <w:rPr>
          <w:rFonts w:ascii="Verdana" w:hAnsi="Verdana"/>
          <w:sz w:val="20"/>
        </w:rPr>
        <w:t>Część 9 (</w:t>
      </w:r>
      <w:r w:rsidR="00C062E2" w:rsidRPr="003A019F">
        <w:rPr>
          <w:rFonts w:ascii="Verdana" w:hAnsi="Verdana"/>
          <w:sz w:val="20"/>
        </w:rPr>
        <w:t xml:space="preserve">Zadanie </w:t>
      </w:r>
      <w:r w:rsidR="00C062E2">
        <w:rPr>
          <w:rFonts w:ascii="Verdana" w:hAnsi="Verdana"/>
          <w:sz w:val="20"/>
        </w:rPr>
        <w:t>9</w:t>
      </w:r>
      <w:r>
        <w:rPr>
          <w:rFonts w:ascii="Verdana" w:hAnsi="Verdana"/>
          <w:sz w:val="20"/>
        </w:rPr>
        <w:t>)</w:t>
      </w:r>
      <w:r w:rsidR="00C062E2">
        <w:rPr>
          <w:rFonts w:ascii="Verdana" w:hAnsi="Verdana"/>
          <w:sz w:val="20"/>
        </w:rPr>
        <w:t xml:space="preserve"> </w:t>
      </w:r>
      <w:r w:rsidR="00C062E2" w:rsidRPr="003A019F">
        <w:rPr>
          <w:rFonts w:ascii="Verdana" w:hAnsi="Verdana"/>
          <w:sz w:val="20"/>
        </w:rPr>
        <w:t>Stożek do penetrometru</w:t>
      </w:r>
      <w:r w:rsidR="00C062E2">
        <w:rPr>
          <w:rFonts w:ascii="Verdana" w:hAnsi="Verdana"/>
          <w:sz w:val="20"/>
        </w:rPr>
        <w:t xml:space="preserve"> – 1 szt. dla WT-LD O/Szczecin.</w:t>
      </w:r>
    </w:p>
    <w:p w:rsidR="00AD1D79" w:rsidRDefault="00AD1D79" w:rsidP="00AD1D79">
      <w:pPr>
        <w:widowControl w:val="0"/>
        <w:ind w:left="284"/>
        <w:jc w:val="both"/>
        <w:rPr>
          <w:rFonts w:ascii="Verdana" w:hAnsi="Verdana"/>
          <w:color w:val="000000"/>
          <w:sz w:val="20"/>
        </w:rPr>
      </w:pPr>
    </w:p>
    <w:p w:rsidR="00AD1D79" w:rsidRDefault="00AD1D79" w:rsidP="00AD1D79">
      <w:pPr>
        <w:pStyle w:val="Akapitzlist"/>
        <w:numPr>
          <w:ilvl w:val="0"/>
          <w:numId w:val="2"/>
        </w:numPr>
        <w:tabs>
          <w:tab w:val="num" w:pos="284"/>
        </w:tabs>
        <w:ind w:left="284" w:hanging="426"/>
        <w:jc w:val="both"/>
        <w:rPr>
          <w:rFonts w:ascii="Verdana" w:hAnsi="Verdana" w:cs="TTE22461A8t00"/>
          <w:sz w:val="20"/>
          <w:szCs w:val="20"/>
        </w:rPr>
      </w:pPr>
      <w:r>
        <w:rPr>
          <w:rFonts w:ascii="Verdana" w:hAnsi="Verdana" w:cs="TTE22461A8t00"/>
          <w:sz w:val="20"/>
          <w:szCs w:val="20"/>
        </w:rPr>
        <w:t>Zamawiający dopuszcza składanie ofert częściowych zgodnie z podziałem przedmiotu zamówienia podanym w OPZ pkt 1.</w:t>
      </w:r>
    </w:p>
    <w:p w:rsidR="00AD1D79" w:rsidRDefault="00AD1D79" w:rsidP="00AD1D79">
      <w:pPr>
        <w:pStyle w:val="Akapitzlist"/>
        <w:ind w:left="284"/>
        <w:jc w:val="both"/>
        <w:rPr>
          <w:rFonts w:ascii="Verdana" w:hAnsi="Verdana" w:cs="TTE22461A8t00"/>
          <w:sz w:val="20"/>
          <w:szCs w:val="20"/>
        </w:rPr>
      </w:pPr>
    </w:p>
    <w:p w:rsidR="00AD1D79" w:rsidRDefault="00AD1D79" w:rsidP="00AD1D79">
      <w:pPr>
        <w:pStyle w:val="Akapitzlist"/>
        <w:numPr>
          <w:ilvl w:val="0"/>
          <w:numId w:val="2"/>
        </w:numPr>
        <w:tabs>
          <w:tab w:val="num" w:pos="284"/>
        </w:tabs>
        <w:ind w:left="284" w:hanging="426"/>
        <w:jc w:val="both"/>
        <w:rPr>
          <w:rFonts w:ascii="Verdana" w:hAnsi="Verdana" w:cs="TTE22461A8t00"/>
          <w:sz w:val="20"/>
          <w:szCs w:val="20"/>
        </w:rPr>
      </w:pPr>
      <w:r>
        <w:rPr>
          <w:rFonts w:ascii="Verdana" w:hAnsi="Verdana" w:cs="TTE22461A8t00"/>
          <w:sz w:val="20"/>
          <w:szCs w:val="20"/>
        </w:rPr>
        <w:t>Oferowane urządzenia muszą być fabrycznie nowe i spełniać podane w opisie parametry techniczne (minimalne).</w:t>
      </w:r>
      <w:r>
        <w:t xml:space="preserve"> </w:t>
      </w:r>
    </w:p>
    <w:p w:rsidR="00AD1D79" w:rsidRDefault="00AD1D79" w:rsidP="00AD1D79">
      <w:pPr>
        <w:pStyle w:val="Akapitzlist"/>
        <w:ind w:left="284"/>
        <w:jc w:val="both"/>
        <w:rPr>
          <w:rFonts w:ascii="Verdana" w:hAnsi="Verdana" w:cs="TTE22461A8t00"/>
          <w:sz w:val="20"/>
          <w:szCs w:val="20"/>
        </w:rPr>
      </w:pPr>
    </w:p>
    <w:p w:rsidR="00AD1D79" w:rsidRDefault="00AD1D79" w:rsidP="00AD1D79">
      <w:pPr>
        <w:pStyle w:val="Akapitzlist"/>
        <w:numPr>
          <w:ilvl w:val="0"/>
          <w:numId w:val="2"/>
        </w:numPr>
        <w:tabs>
          <w:tab w:val="num" w:pos="284"/>
        </w:tabs>
        <w:ind w:left="284" w:hanging="426"/>
        <w:jc w:val="both"/>
        <w:rPr>
          <w:rFonts w:ascii="Verdana" w:hAnsi="Verdana" w:cs="TTE22461A8t00"/>
          <w:sz w:val="20"/>
          <w:szCs w:val="20"/>
        </w:rPr>
      </w:pPr>
      <w:r>
        <w:rPr>
          <w:rFonts w:ascii="Verdana" w:hAnsi="Verdana" w:cs="TTE22461A8t00"/>
          <w:sz w:val="20"/>
          <w:szCs w:val="20"/>
        </w:rPr>
        <w:t>Zamawiający dopuszcza zaoferowanie sprzętu o parametrach lepszych od minimalnych.</w:t>
      </w:r>
    </w:p>
    <w:p w:rsidR="00AD1D79" w:rsidRDefault="00AD1D79" w:rsidP="00AD1D79">
      <w:pPr>
        <w:pStyle w:val="Akapitzlist"/>
        <w:widowControl w:val="0"/>
        <w:suppressAutoHyphens w:val="0"/>
        <w:ind w:left="284"/>
        <w:jc w:val="both"/>
        <w:rPr>
          <w:rFonts w:ascii="Verdana" w:hAnsi="Verdana"/>
          <w:color w:val="000000"/>
          <w:sz w:val="20"/>
          <w:szCs w:val="20"/>
        </w:rPr>
      </w:pPr>
    </w:p>
    <w:p w:rsidR="00AD1D79" w:rsidRDefault="00AD1D79" w:rsidP="00AD1D79">
      <w:pPr>
        <w:pStyle w:val="Akapitzlist"/>
        <w:widowControl w:val="0"/>
        <w:numPr>
          <w:ilvl w:val="0"/>
          <w:numId w:val="2"/>
        </w:numPr>
        <w:tabs>
          <w:tab w:val="num" w:pos="284"/>
        </w:tabs>
        <w:suppressAutoHyphens w:val="0"/>
        <w:ind w:left="284" w:hanging="426"/>
        <w:jc w:val="both"/>
        <w:rPr>
          <w:rFonts w:ascii="Verdana" w:hAnsi="Verdana"/>
          <w:sz w:val="20"/>
          <w:szCs w:val="20"/>
          <w:lang w:eastAsia="pl-PL"/>
        </w:rPr>
      </w:pPr>
      <w:r>
        <w:rPr>
          <w:rFonts w:ascii="Verdana" w:hAnsi="Verdana" w:cs="TTE22461A8t00"/>
          <w:sz w:val="20"/>
          <w:szCs w:val="20"/>
        </w:rPr>
        <w:t>Termin realizacji zamówienia</w:t>
      </w:r>
      <w:r>
        <w:rPr>
          <w:rFonts w:ascii="Verdana" w:hAnsi="Verdana"/>
          <w:bCs/>
          <w:iCs/>
          <w:sz w:val="20"/>
          <w:szCs w:val="20"/>
        </w:rPr>
        <w:t xml:space="preserve">: </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1 – w terminie nie dłuższym niż </w:t>
      </w:r>
      <w:r w:rsidRPr="00741F26">
        <w:rPr>
          <w:rFonts w:ascii="Verdana" w:hAnsi="Verdana"/>
          <w:b/>
          <w:sz w:val="20"/>
        </w:rPr>
        <w:t>8 tygodni</w:t>
      </w:r>
      <w:r w:rsidRPr="00741F26">
        <w:rPr>
          <w:rFonts w:ascii="Verdana" w:hAnsi="Verdana"/>
          <w:sz w:val="20"/>
        </w:rPr>
        <w:t xml:space="preserve"> 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2 – w terminie nie dłuższym niż </w:t>
      </w:r>
      <w:r w:rsidRPr="00741F26">
        <w:rPr>
          <w:rFonts w:ascii="Verdana" w:hAnsi="Verdana"/>
          <w:b/>
          <w:sz w:val="20"/>
        </w:rPr>
        <w:t>8 tygodni</w:t>
      </w:r>
      <w:r w:rsidRPr="00741F26">
        <w:rPr>
          <w:rFonts w:ascii="Verdana" w:hAnsi="Verdana"/>
          <w:sz w:val="20"/>
        </w:rPr>
        <w:t xml:space="preserve"> 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Część 3 –</w:t>
      </w:r>
      <w:r w:rsidRPr="00741F26">
        <w:rPr>
          <w:rFonts w:ascii="Verdana" w:hAnsi="Verdana"/>
          <w:bCs/>
          <w:iCs/>
          <w:sz w:val="20"/>
        </w:rPr>
        <w:t xml:space="preserve"> </w:t>
      </w:r>
      <w:r w:rsidRPr="00741F26">
        <w:rPr>
          <w:rFonts w:ascii="Verdana" w:hAnsi="Verdana"/>
          <w:sz w:val="20"/>
        </w:rPr>
        <w:t xml:space="preserve">w terminie nie dłuższym niż </w:t>
      </w:r>
      <w:r w:rsidRPr="00741F26">
        <w:rPr>
          <w:rFonts w:ascii="Verdana" w:hAnsi="Verdana"/>
          <w:bCs/>
          <w:iCs/>
          <w:sz w:val="20"/>
        </w:rPr>
        <w:t xml:space="preserve">do dnia </w:t>
      </w:r>
      <w:r w:rsidRPr="00741F26">
        <w:rPr>
          <w:rFonts w:ascii="Verdana" w:hAnsi="Verdana"/>
          <w:b/>
          <w:bCs/>
          <w:iCs/>
          <w:sz w:val="20"/>
        </w:rPr>
        <w:t>7 grudnia 2018 r</w:t>
      </w:r>
      <w:r w:rsidRPr="00741F26">
        <w:rPr>
          <w:rFonts w:ascii="Verdana" w:hAnsi="Verdana"/>
          <w:bCs/>
          <w:iCs/>
          <w:sz w:val="20"/>
        </w:rPr>
        <w:t>.,</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4 – w terminie nie dłuższym niż </w:t>
      </w:r>
      <w:r w:rsidRPr="00741F26">
        <w:rPr>
          <w:rFonts w:ascii="Verdana" w:hAnsi="Verdana"/>
          <w:b/>
          <w:sz w:val="20"/>
        </w:rPr>
        <w:t>12 tygodni</w:t>
      </w:r>
      <w:r w:rsidRPr="00741F26">
        <w:rPr>
          <w:rFonts w:ascii="Verdana" w:hAnsi="Verdana"/>
          <w:sz w:val="20"/>
        </w:rPr>
        <w:t xml:space="preserve"> 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5 – w terminie nie dłuższym niż </w:t>
      </w:r>
      <w:r w:rsidRPr="00741F26">
        <w:rPr>
          <w:rFonts w:ascii="Verdana" w:hAnsi="Verdana"/>
          <w:b/>
          <w:sz w:val="20"/>
        </w:rPr>
        <w:t xml:space="preserve">3 tygodnie </w:t>
      </w:r>
      <w:r w:rsidRPr="00741F26">
        <w:rPr>
          <w:rFonts w:ascii="Verdana" w:hAnsi="Verdana"/>
          <w:sz w:val="20"/>
        </w:rPr>
        <w:t>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6 – w terminie nie dłuższym niż </w:t>
      </w:r>
      <w:r w:rsidRPr="00741F26">
        <w:rPr>
          <w:rFonts w:ascii="Verdana" w:hAnsi="Verdana"/>
          <w:b/>
          <w:sz w:val="20"/>
        </w:rPr>
        <w:t>12 tygodni</w:t>
      </w:r>
      <w:r w:rsidRPr="00741F26">
        <w:rPr>
          <w:rFonts w:ascii="Verdana" w:hAnsi="Verdana"/>
          <w:sz w:val="20"/>
        </w:rPr>
        <w:t xml:space="preserve"> 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7 – w terminie nie dłuższym niż </w:t>
      </w:r>
      <w:r w:rsidRPr="00741F26">
        <w:rPr>
          <w:rFonts w:ascii="Verdana" w:hAnsi="Verdana"/>
          <w:b/>
          <w:sz w:val="20"/>
        </w:rPr>
        <w:t>6 tygodni</w:t>
      </w:r>
      <w:r w:rsidRPr="00741F26">
        <w:rPr>
          <w:rFonts w:ascii="Verdana" w:hAnsi="Verdana"/>
          <w:sz w:val="20"/>
        </w:rPr>
        <w:t xml:space="preserve"> od dnia podpisania umowy,</w:t>
      </w:r>
    </w:p>
    <w:p w:rsidR="00741F26" w:rsidRPr="00741F26" w:rsidRDefault="00741F26" w:rsidP="00741F26">
      <w:pPr>
        <w:widowControl w:val="0"/>
        <w:ind w:firstLine="708"/>
        <w:jc w:val="both"/>
        <w:rPr>
          <w:rFonts w:ascii="Verdana" w:hAnsi="Verdana"/>
          <w:sz w:val="20"/>
        </w:rPr>
      </w:pPr>
      <w:r w:rsidRPr="00741F26">
        <w:rPr>
          <w:rFonts w:ascii="Verdana" w:hAnsi="Verdana"/>
          <w:sz w:val="20"/>
        </w:rPr>
        <w:t xml:space="preserve">Część 8 – w terminie nie dłuższym niż </w:t>
      </w:r>
      <w:r w:rsidRPr="00741F26">
        <w:rPr>
          <w:rFonts w:ascii="Verdana" w:hAnsi="Verdana"/>
          <w:b/>
          <w:sz w:val="20"/>
        </w:rPr>
        <w:t>6 tygodni</w:t>
      </w:r>
      <w:r w:rsidRPr="00741F26">
        <w:rPr>
          <w:rFonts w:ascii="Verdana" w:hAnsi="Verdana"/>
          <w:sz w:val="20"/>
        </w:rPr>
        <w:t xml:space="preserve"> od dnia podpisania umowy,</w:t>
      </w:r>
    </w:p>
    <w:p w:rsidR="00741F26" w:rsidRPr="00741F26" w:rsidRDefault="00741F26" w:rsidP="00741F26">
      <w:pPr>
        <w:spacing w:line="276" w:lineRule="auto"/>
        <w:ind w:firstLine="708"/>
        <w:jc w:val="both"/>
        <w:rPr>
          <w:rFonts w:ascii="Verdana" w:hAnsi="Verdana" w:cs="Arial"/>
          <w:color w:val="2E74B5" w:themeColor="accent1" w:themeShade="BF"/>
          <w:sz w:val="20"/>
        </w:rPr>
      </w:pPr>
      <w:r w:rsidRPr="00741F26">
        <w:rPr>
          <w:rFonts w:ascii="Verdana" w:hAnsi="Verdana"/>
          <w:sz w:val="20"/>
        </w:rPr>
        <w:t xml:space="preserve">Część 9 – w terminie nie dłuższym niż </w:t>
      </w:r>
      <w:r w:rsidRPr="00741F26">
        <w:rPr>
          <w:rFonts w:ascii="Verdana" w:hAnsi="Verdana"/>
          <w:b/>
          <w:sz w:val="20"/>
        </w:rPr>
        <w:t>7 tygodni</w:t>
      </w:r>
      <w:r w:rsidRPr="00741F26">
        <w:rPr>
          <w:rFonts w:ascii="Verdana" w:hAnsi="Verdana"/>
          <w:sz w:val="20"/>
        </w:rPr>
        <w:t xml:space="preserve"> od dnia podpisania umowy.</w:t>
      </w:r>
    </w:p>
    <w:p w:rsidR="000361ED" w:rsidRDefault="000361ED" w:rsidP="000361ED">
      <w:pPr>
        <w:widowControl w:val="0"/>
        <w:ind w:left="284"/>
        <w:jc w:val="both"/>
        <w:rPr>
          <w:rFonts w:ascii="Verdana" w:hAnsi="Verdana"/>
          <w:sz w:val="20"/>
        </w:rPr>
      </w:pPr>
    </w:p>
    <w:p w:rsidR="00AD1D79" w:rsidRDefault="00741F26" w:rsidP="00741F26">
      <w:pPr>
        <w:pStyle w:val="Akapitzlist"/>
        <w:widowControl w:val="0"/>
        <w:numPr>
          <w:ilvl w:val="0"/>
          <w:numId w:val="2"/>
        </w:numPr>
        <w:tabs>
          <w:tab w:val="clear" w:pos="1080"/>
          <w:tab w:val="num" w:pos="142"/>
          <w:tab w:val="num" w:pos="284"/>
          <w:tab w:val="num" w:pos="426"/>
        </w:tabs>
        <w:suppressAutoHyphens w:val="0"/>
        <w:ind w:left="142" w:hanging="284"/>
        <w:jc w:val="both"/>
        <w:rPr>
          <w:rFonts w:ascii="Verdana" w:hAnsi="Verdana"/>
          <w:sz w:val="20"/>
          <w:szCs w:val="20"/>
          <w:lang w:eastAsia="pl-PL"/>
        </w:rPr>
      </w:pPr>
      <w:r>
        <w:rPr>
          <w:rFonts w:ascii="Verdana" w:hAnsi="Verdana"/>
          <w:sz w:val="20"/>
          <w:szCs w:val="20"/>
          <w:lang w:eastAsia="pl-PL"/>
        </w:rPr>
        <w:t>Fabrycznie nowe u</w:t>
      </w:r>
      <w:r w:rsidR="00AD1D79">
        <w:rPr>
          <w:rFonts w:ascii="Verdana" w:hAnsi="Verdana"/>
          <w:sz w:val="20"/>
          <w:szCs w:val="20"/>
          <w:lang w:eastAsia="pl-PL"/>
        </w:rPr>
        <w:t>rządzenia objęte zamówieniem</w:t>
      </w:r>
      <w:r w:rsidR="001B364C">
        <w:rPr>
          <w:rFonts w:ascii="Verdana" w:hAnsi="Verdana"/>
          <w:sz w:val="20"/>
          <w:szCs w:val="20"/>
          <w:lang w:eastAsia="pl-PL"/>
        </w:rPr>
        <w:t xml:space="preserve"> </w:t>
      </w:r>
      <w:r>
        <w:rPr>
          <w:rFonts w:ascii="Verdana" w:hAnsi="Verdana"/>
          <w:sz w:val="20"/>
          <w:szCs w:val="20"/>
          <w:lang w:eastAsia="pl-PL"/>
        </w:rPr>
        <w:t xml:space="preserve">w ilościach wskazanych w pkt. 1, </w:t>
      </w:r>
      <w:r w:rsidR="00AD1D79">
        <w:rPr>
          <w:rFonts w:ascii="Verdana" w:hAnsi="Verdana"/>
          <w:sz w:val="20"/>
          <w:szCs w:val="20"/>
          <w:lang w:eastAsia="pl-PL"/>
        </w:rPr>
        <w:t>Wykonawca dostarczy do niżej wskazanych lokalizacji:</w:t>
      </w:r>
    </w:p>
    <w:p w:rsidR="00AD1D79" w:rsidRDefault="00AD1D79" w:rsidP="00F54454">
      <w:pPr>
        <w:pStyle w:val="Akapitzlist"/>
        <w:ind w:left="426"/>
        <w:jc w:val="both"/>
        <w:rPr>
          <w:rFonts w:ascii="Verdana" w:hAnsi="Verdana"/>
          <w:sz w:val="20"/>
          <w:szCs w:val="20"/>
          <w:lang w:eastAsia="pl-PL"/>
        </w:rPr>
      </w:pPr>
    </w:p>
    <w:p w:rsidR="00F54454" w:rsidRPr="00C36C91" w:rsidRDefault="00741F26" w:rsidP="00BE6796">
      <w:pPr>
        <w:pStyle w:val="Tekstprzypisudolnego"/>
        <w:numPr>
          <w:ilvl w:val="0"/>
          <w:numId w:val="35"/>
        </w:numPr>
        <w:spacing w:line="276" w:lineRule="auto"/>
        <w:jc w:val="both"/>
        <w:rPr>
          <w:rFonts w:ascii="Verdana" w:hAnsi="Verdana"/>
        </w:rPr>
      </w:pPr>
      <w:r>
        <w:rPr>
          <w:rFonts w:ascii="Verdana" w:hAnsi="Verdana"/>
        </w:rPr>
        <w:t>Część 1(</w:t>
      </w:r>
      <w:r w:rsidR="00C36C91">
        <w:rPr>
          <w:rFonts w:ascii="Verdana" w:hAnsi="Verdana"/>
        </w:rPr>
        <w:t>Zadanie 1</w:t>
      </w:r>
      <w:r>
        <w:rPr>
          <w:rFonts w:ascii="Verdana" w:hAnsi="Verdana"/>
        </w:rPr>
        <w:t>)</w:t>
      </w:r>
      <w:r w:rsidR="00C36C91">
        <w:rPr>
          <w:rFonts w:ascii="Verdana" w:hAnsi="Verdana"/>
        </w:rPr>
        <w:t xml:space="preserve"> </w:t>
      </w:r>
      <w:r w:rsidR="00C36C91">
        <w:rPr>
          <w:rFonts w:ascii="Verdana" w:hAnsi="Verdana"/>
        </w:rPr>
        <w:tab/>
      </w:r>
      <w:r w:rsidR="00C36C91" w:rsidRPr="00C36C91">
        <w:rPr>
          <w:rFonts w:ascii="Verdana" w:hAnsi="Verdana"/>
        </w:rPr>
        <w:t>Suszarka laboratoryjna o pojemności 200-250 litrów wraz z wyposażeniem</w:t>
      </w:r>
    </w:p>
    <w:p w:rsidR="00C36C91" w:rsidRDefault="00C36C91" w:rsidP="00BE6796">
      <w:pPr>
        <w:pStyle w:val="Tekstprzypisudolnego"/>
        <w:spacing w:line="276" w:lineRule="auto"/>
        <w:jc w:val="both"/>
        <w:rPr>
          <w:rFonts w:ascii="Verdana" w:hAnsi="Verdana"/>
        </w:rPr>
      </w:pPr>
    </w:p>
    <w:p w:rsidR="00F54454" w:rsidRPr="00C11FD1" w:rsidRDefault="00F54454" w:rsidP="00F54454">
      <w:pPr>
        <w:pStyle w:val="Tekstprzypisudolnego"/>
        <w:spacing w:line="276" w:lineRule="auto"/>
        <w:ind w:left="851"/>
        <w:jc w:val="both"/>
        <w:rPr>
          <w:rFonts w:ascii="Verdana" w:hAnsi="Verdana"/>
        </w:rPr>
      </w:pPr>
      <w:r w:rsidRPr="00C11FD1">
        <w:rPr>
          <w:rFonts w:ascii="Verdana" w:hAnsi="Verdana"/>
        </w:rPr>
        <w:t>GDDKiA Oddział w Szczecinie</w:t>
      </w:r>
    </w:p>
    <w:p w:rsidR="00F54454" w:rsidRPr="00C11FD1" w:rsidRDefault="00F54454" w:rsidP="00F54454">
      <w:pPr>
        <w:pStyle w:val="Tekstprzypisudolnego"/>
        <w:spacing w:line="276" w:lineRule="auto"/>
        <w:ind w:left="851"/>
        <w:jc w:val="both"/>
        <w:rPr>
          <w:rFonts w:ascii="Verdana" w:hAnsi="Verdana"/>
        </w:rPr>
      </w:pPr>
      <w:r w:rsidRPr="00C11FD1">
        <w:rPr>
          <w:rFonts w:ascii="Verdana" w:hAnsi="Verdana"/>
        </w:rPr>
        <w:t>Wydział Technologii – Laboratorium Drogowe</w:t>
      </w:r>
    </w:p>
    <w:p w:rsidR="00F54454" w:rsidRPr="00C11FD1" w:rsidRDefault="00F54454" w:rsidP="00F54454">
      <w:pPr>
        <w:spacing w:line="276" w:lineRule="auto"/>
        <w:ind w:left="851"/>
        <w:rPr>
          <w:rFonts w:ascii="Verdana" w:hAnsi="Verdana"/>
          <w:sz w:val="20"/>
        </w:rPr>
      </w:pPr>
      <w:r w:rsidRPr="00C11FD1">
        <w:rPr>
          <w:rFonts w:ascii="Verdana" w:hAnsi="Verdana"/>
          <w:sz w:val="20"/>
        </w:rPr>
        <w:t>ul. Wiosenna 8</w:t>
      </w:r>
    </w:p>
    <w:p w:rsidR="00F54454" w:rsidRPr="00C11FD1" w:rsidRDefault="00F54454" w:rsidP="00F54454">
      <w:pPr>
        <w:spacing w:line="276" w:lineRule="auto"/>
        <w:ind w:left="851"/>
        <w:rPr>
          <w:rFonts w:ascii="Verdana" w:hAnsi="Verdana"/>
          <w:sz w:val="20"/>
        </w:rPr>
      </w:pPr>
      <w:r w:rsidRPr="00C11FD1">
        <w:rPr>
          <w:rFonts w:ascii="Verdana" w:hAnsi="Verdana"/>
          <w:sz w:val="20"/>
        </w:rPr>
        <w:t>72-002 Skarbimierzyce</w:t>
      </w:r>
    </w:p>
    <w:p w:rsidR="00BE6796" w:rsidRDefault="00BE6796" w:rsidP="00F54454">
      <w:pPr>
        <w:pStyle w:val="Tekstprzypisudolnego"/>
        <w:spacing w:line="276" w:lineRule="auto"/>
        <w:ind w:left="851"/>
        <w:jc w:val="both"/>
        <w:rPr>
          <w:rFonts w:ascii="Verdana" w:hAnsi="Verdana"/>
        </w:rPr>
      </w:pPr>
    </w:p>
    <w:p w:rsidR="00F54454" w:rsidRPr="00C11FD1" w:rsidRDefault="00F54454" w:rsidP="00F54454">
      <w:pPr>
        <w:pStyle w:val="Tekstprzypisudolnego"/>
        <w:spacing w:line="276" w:lineRule="auto"/>
        <w:ind w:left="851"/>
        <w:jc w:val="both"/>
        <w:rPr>
          <w:rFonts w:ascii="Verdana" w:hAnsi="Verdana"/>
        </w:rPr>
      </w:pPr>
      <w:r w:rsidRPr="00C11FD1">
        <w:rPr>
          <w:rFonts w:ascii="Verdana" w:hAnsi="Verdana"/>
        </w:rPr>
        <w:t xml:space="preserve">GDDKiA Oddział w </w:t>
      </w:r>
      <w:r>
        <w:rPr>
          <w:rFonts w:ascii="Verdana" w:hAnsi="Verdana"/>
        </w:rPr>
        <w:t>Bydgoszczy</w:t>
      </w:r>
    </w:p>
    <w:p w:rsidR="00F54454" w:rsidRPr="00C11FD1" w:rsidRDefault="00F54454" w:rsidP="00035C1D">
      <w:pPr>
        <w:pStyle w:val="Tekstprzypisudolnego"/>
        <w:spacing w:line="276" w:lineRule="auto"/>
        <w:ind w:left="851"/>
        <w:jc w:val="both"/>
        <w:rPr>
          <w:rFonts w:ascii="Verdana" w:hAnsi="Verdana"/>
        </w:rPr>
      </w:pPr>
      <w:r w:rsidRPr="00C11FD1">
        <w:rPr>
          <w:rFonts w:ascii="Verdana" w:hAnsi="Verdana"/>
        </w:rPr>
        <w:t>Wydział Technologii – Laboratorium Drogowe</w:t>
      </w:r>
    </w:p>
    <w:p w:rsidR="00035C1D" w:rsidRPr="00035C1D" w:rsidRDefault="00035C1D" w:rsidP="00035C1D">
      <w:pPr>
        <w:pStyle w:val="Tekstprzypisudolnego"/>
        <w:spacing w:line="276" w:lineRule="auto"/>
        <w:ind w:left="851"/>
        <w:jc w:val="both"/>
        <w:rPr>
          <w:rFonts w:ascii="Verdana" w:hAnsi="Verdana"/>
        </w:rPr>
      </w:pPr>
      <w:r w:rsidRPr="00035C1D">
        <w:rPr>
          <w:rFonts w:ascii="Verdana" w:hAnsi="Verdana"/>
        </w:rPr>
        <w:t xml:space="preserve">ul. </w:t>
      </w:r>
      <w:proofErr w:type="spellStart"/>
      <w:r w:rsidRPr="00035C1D">
        <w:rPr>
          <w:rFonts w:ascii="Verdana" w:hAnsi="Verdana"/>
        </w:rPr>
        <w:t>Nowotoruńska</w:t>
      </w:r>
      <w:proofErr w:type="spellEnd"/>
      <w:r w:rsidRPr="00035C1D">
        <w:rPr>
          <w:rFonts w:ascii="Verdana" w:hAnsi="Verdana"/>
        </w:rPr>
        <w:t xml:space="preserve"> 31</w:t>
      </w:r>
    </w:p>
    <w:p w:rsidR="00035C1D" w:rsidRPr="00035C1D" w:rsidRDefault="00035C1D" w:rsidP="00035C1D">
      <w:pPr>
        <w:pStyle w:val="Tekstprzypisudolnego"/>
        <w:spacing w:line="276" w:lineRule="auto"/>
        <w:ind w:left="851"/>
        <w:jc w:val="both"/>
        <w:rPr>
          <w:rFonts w:ascii="Verdana" w:hAnsi="Verdana"/>
        </w:rPr>
      </w:pPr>
      <w:r w:rsidRPr="00035C1D">
        <w:rPr>
          <w:rFonts w:ascii="Verdana" w:hAnsi="Verdana"/>
        </w:rPr>
        <w:t>85-839 Bydgoszcz,</w:t>
      </w:r>
    </w:p>
    <w:p w:rsidR="00F54454" w:rsidRDefault="00F54454" w:rsidP="00F54454">
      <w:pPr>
        <w:pStyle w:val="Akapitzlist"/>
        <w:ind w:left="426"/>
        <w:jc w:val="both"/>
        <w:rPr>
          <w:rFonts w:ascii="Verdana" w:hAnsi="Verdana"/>
          <w:sz w:val="20"/>
          <w:szCs w:val="20"/>
          <w:lang w:eastAsia="pl-PL"/>
        </w:rPr>
      </w:pPr>
    </w:p>
    <w:p w:rsidR="00F54454" w:rsidRPr="00C11FD1" w:rsidRDefault="00F54454" w:rsidP="00F54454">
      <w:pPr>
        <w:pStyle w:val="Tekstprzypisudolnego"/>
        <w:spacing w:line="276" w:lineRule="auto"/>
        <w:ind w:left="851"/>
        <w:jc w:val="both"/>
        <w:rPr>
          <w:rFonts w:ascii="Verdana" w:hAnsi="Verdana"/>
        </w:rPr>
      </w:pPr>
      <w:r w:rsidRPr="00C11FD1">
        <w:rPr>
          <w:rFonts w:ascii="Verdana" w:hAnsi="Verdana"/>
        </w:rPr>
        <w:t>GDDKiA Oddział w</w:t>
      </w:r>
      <w:r>
        <w:rPr>
          <w:rFonts w:ascii="Verdana" w:hAnsi="Verdana"/>
        </w:rPr>
        <w:t>e</w:t>
      </w:r>
      <w:r w:rsidRPr="00C11FD1">
        <w:rPr>
          <w:rFonts w:ascii="Verdana" w:hAnsi="Verdana"/>
        </w:rPr>
        <w:t xml:space="preserve"> </w:t>
      </w:r>
      <w:r>
        <w:rPr>
          <w:rFonts w:ascii="Verdana" w:hAnsi="Verdana"/>
        </w:rPr>
        <w:t>Wrocławiu</w:t>
      </w:r>
    </w:p>
    <w:p w:rsidR="00F54454" w:rsidRPr="00C11FD1" w:rsidRDefault="00F54454" w:rsidP="00F54454">
      <w:pPr>
        <w:pStyle w:val="Tekstprzypisudolnego"/>
        <w:spacing w:line="276" w:lineRule="auto"/>
        <w:ind w:left="851"/>
        <w:jc w:val="both"/>
        <w:rPr>
          <w:rFonts w:ascii="Verdana" w:hAnsi="Verdana"/>
        </w:rPr>
      </w:pPr>
      <w:r w:rsidRPr="00C11FD1">
        <w:rPr>
          <w:rFonts w:ascii="Verdana" w:hAnsi="Verdana"/>
        </w:rPr>
        <w:t>Wydział Technologii – Laboratorium Drogowe</w:t>
      </w:r>
    </w:p>
    <w:p w:rsidR="00035C1D" w:rsidRPr="00035C1D" w:rsidRDefault="00035C1D" w:rsidP="00035C1D">
      <w:pPr>
        <w:pStyle w:val="Akapitzlist"/>
        <w:ind w:left="851"/>
        <w:jc w:val="both"/>
        <w:rPr>
          <w:rFonts w:ascii="Verdana" w:hAnsi="Verdana"/>
          <w:bCs/>
          <w:sz w:val="20"/>
          <w:szCs w:val="20"/>
          <w:lang w:eastAsia="pl-PL"/>
        </w:rPr>
      </w:pPr>
      <w:r w:rsidRPr="00035C1D">
        <w:rPr>
          <w:rFonts w:ascii="Verdana" w:hAnsi="Verdana"/>
          <w:bCs/>
          <w:sz w:val="20"/>
          <w:szCs w:val="20"/>
          <w:lang w:eastAsia="pl-PL"/>
        </w:rPr>
        <w:t>ul. Drogowców 2, Mokronos Dolny</w:t>
      </w:r>
    </w:p>
    <w:p w:rsidR="00AD1D79" w:rsidRDefault="00035C1D" w:rsidP="00035C1D">
      <w:pPr>
        <w:pStyle w:val="Akapitzlist"/>
        <w:ind w:left="851"/>
        <w:jc w:val="both"/>
        <w:rPr>
          <w:rFonts w:ascii="Verdana" w:hAnsi="Verdana"/>
          <w:sz w:val="20"/>
          <w:szCs w:val="20"/>
          <w:lang w:eastAsia="pl-PL"/>
        </w:rPr>
      </w:pPr>
      <w:r w:rsidRPr="00035C1D">
        <w:rPr>
          <w:rFonts w:ascii="Verdana" w:hAnsi="Verdana"/>
          <w:bCs/>
          <w:sz w:val="20"/>
          <w:szCs w:val="20"/>
          <w:lang w:eastAsia="pl-PL"/>
        </w:rPr>
        <w:t>55-080 Kąty Wrocławskie</w:t>
      </w:r>
    </w:p>
    <w:p w:rsidR="00BE6796" w:rsidRDefault="00BE6796" w:rsidP="00C36C91">
      <w:pPr>
        <w:pStyle w:val="Akapitzlist"/>
        <w:ind w:left="284"/>
        <w:jc w:val="both"/>
        <w:rPr>
          <w:rFonts w:ascii="Verdana" w:hAnsi="Verdana"/>
          <w:sz w:val="20"/>
        </w:rPr>
      </w:pPr>
    </w:p>
    <w:p w:rsidR="00C36C91" w:rsidRPr="00BE6796" w:rsidRDefault="00741F26" w:rsidP="00BE6796">
      <w:pPr>
        <w:pStyle w:val="Akapitzlist"/>
        <w:numPr>
          <w:ilvl w:val="0"/>
          <w:numId w:val="35"/>
        </w:numPr>
        <w:jc w:val="both"/>
        <w:rPr>
          <w:rFonts w:ascii="Verdana" w:hAnsi="Verdana"/>
          <w:sz w:val="20"/>
          <w:szCs w:val="20"/>
          <w:lang w:eastAsia="pl-PL"/>
        </w:rPr>
      </w:pPr>
      <w:r>
        <w:rPr>
          <w:rFonts w:ascii="Verdana" w:hAnsi="Verdana"/>
          <w:sz w:val="20"/>
        </w:rPr>
        <w:t>Część 2 (</w:t>
      </w:r>
      <w:r w:rsidR="00BE6796" w:rsidRPr="00BE6796">
        <w:rPr>
          <w:rFonts w:ascii="Verdana" w:hAnsi="Verdana"/>
          <w:sz w:val="20"/>
        </w:rPr>
        <w:t>Z</w:t>
      </w:r>
      <w:r>
        <w:rPr>
          <w:rFonts w:ascii="Verdana" w:hAnsi="Verdana"/>
          <w:sz w:val="20"/>
        </w:rPr>
        <w:t>adanie 2)</w:t>
      </w:r>
      <w:r w:rsidR="00C36C91" w:rsidRPr="00BE6796">
        <w:rPr>
          <w:rFonts w:ascii="Verdana" w:hAnsi="Verdana"/>
          <w:sz w:val="20"/>
        </w:rPr>
        <w:tab/>
        <w:t>Suszarka laboratoryjna o pojemności 400-450 litrów wraz z wyposażeniem</w:t>
      </w:r>
    </w:p>
    <w:p w:rsidR="00C36C91" w:rsidRDefault="00C36C91" w:rsidP="00C36C91">
      <w:pPr>
        <w:pStyle w:val="Tekstprzypisudolnego"/>
        <w:spacing w:line="276" w:lineRule="auto"/>
        <w:ind w:left="426"/>
        <w:jc w:val="both"/>
        <w:rPr>
          <w:rFonts w:ascii="Verdana" w:hAnsi="Verdana"/>
        </w:rPr>
      </w:pPr>
    </w:p>
    <w:p w:rsidR="00C36C91" w:rsidRPr="00C11FD1" w:rsidRDefault="00C36C91" w:rsidP="00C36C91">
      <w:pPr>
        <w:pStyle w:val="Tekstprzypisudolnego"/>
        <w:spacing w:line="276" w:lineRule="auto"/>
        <w:ind w:left="851"/>
        <w:jc w:val="both"/>
        <w:rPr>
          <w:rFonts w:ascii="Verdana" w:hAnsi="Verdana"/>
        </w:rPr>
      </w:pPr>
      <w:r w:rsidRPr="00C11FD1">
        <w:rPr>
          <w:rFonts w:ascii="Verdana" w:hAnsi="Verdana"/>
        </w:rPr>
        <w:t>GDDKiA Oddział w Szczecinie</w:t>
      </w:r>
    </w:p>
    <w:p w:rsidR="00C36C91" w:rsidRPr="00C11FD1" w:rsidRDefault="00C36C91" w:rsidP="00C36C91">
      <w:pPr>
        <w:pStyle w:val="Tekstprzypisudolnego"/>
        <w:spacing w:line="276" w:lineRule="auto"/>
        <w:ind w:left="851"/>
        <w:jc w:val="both"/>
        <w:rPr>
          <w:rFonts w:ascii="Verdana" w:hAnsi="Verdana"/>
        </w:rPr>
      </w:pPr>
      <w:r w:rsidRPr="00C11FD1">
        <w:rPr>
          <w:rFonts w:ascii="Verdana" w:hAnsi="Verdana"/>
        </w:rPr>
        <w:t>Wydział Technologii – Laboratorium Drogowe</w:t>
      </w:r>
    </w:p>
    <w:p w:rsidR="00C36C91" w:rsidRPr="00C11FD1" w:rsidRDefault="00C36C91" w:rsidP="00C36C91">
      <w:pPr>
        <w:spacing w:line="276" w:lineRule="auto"/>
        <w:ind w:left="851"/>
        <w:rPr>
          <w:rFonts w:ascii="Verdana" w:hAnsi="Verdana"/>
          <w:sz w:val="20"/>
        </w:rPr>
      </w:pPr>
      <w:r w:rsidRPr="00C11FD1">
        <w:rPr>
          <w:rFonts w:ascii="Verdana" w:hAnsi="Verdana"/>
          <w:sz w:val="20"/>
        </w:rPr>
        <w:t>ul. Wiosenna 8</w:t>
      </w:r>
    </w:p>
    <w:p w:rsidR="00C36C91" w:rsidRPr="00C11FD1" w:rsidRDefault="00C36C91" w:rsidP="00C36C91">
      <w:pPr>
        <w:spacing w:line="276" w:lineRule="auto"/>
        <w:ind w:left="851"/>
        <w:rPr>
          <w:rFonts w:ascii="Verdana" w:hAnsi="Verdana"/>
          <w:sz w:val="20"/>
        </w:rPr>
      </w:pPr>
      <w:r w:rsidRPr="00C11FD1">
        <w:rPr>
          <w:rFonts w:ascii="Verdana" w:hAnsi="Verdana"/>
          <w:sz w:val="20"/>
        </w:rPr>
        <w:t>72-002 Skarbimierzyce</w:t>
      </w:r>
    </w:p>
    <w:p w:rsidR="00C36C91" w:rsidRPr="00BE6796" w:rsidRDefault="00C36C91" w:rsidP="00BE6796">
      <w:pPr>
        <w:jc w:val="both"/>
        <w:rPr>
          <w:rFonts w:ascii="Verdana" w:hAnsi="Verdana"/>
          <w:sz w:val="20"/>
        </w:rPr>
      </w:pPr>
    </w:p>
    <w:p w:rsidR="00C36C91" w:rsidRPr="00C11FD1" w:rsidRDefault="00C36C91" w:rsidP="00C36C91">
      <w:pPr>
        <w:pStyle w:val="Tekstprzypisudolnego"/>
        <w:spacing w:line="276" w:lineRule="auto"/>
        <w:ind w:left="851"/>
        <w:jc w:val="both"/>
        <w:rPr>
          <w:rFonts w:ascii="Verdana" w:hAnsi="Verdana"/>
        </w:rPr>
      </w:pPr>
      <w:r w:rsidRPr="00C11FD1">
        <w:rPr>
          <w:rFonts w:ascii="Verdana" w:hAnsi="Verdana"/>
        </w:rPr>
        <w:t>GDDKiA Oddział w</w:t>
      </w:r>
      <w:r>
        <w:rPr>
          <w:rFonts w:ascii="Verdana" w:hAnsi="Verdana"/>
        </w:rPr>
        <w:t>e</w:t>
      </w:r>
      <w:r w:rsidRPr="00C11FD1">
        <w:rPr>
          <w:rFonts w:ascii="Verdana" w:hAnsi="Verdana"/>
        </w:rPr>
        <w:t xml:space="preserve"> </w:t>
      </w:r>
      <w:r>
        <w:rPr>
          <w:rFonts w:ascii="Verdana" w:hAnsi="Verdana"/>
        </w:rPr>
        <w:t>Wrocławiu</w:t>
      </w:r>
    </w:p>
    <w:p w:rsidR="00C36C91" w:rsidRPr="00C11FD1" w:rsidRDefault="00C36C91" w:rsidP="00C36C91">
      <w:pPr>
        <w:pStyle w:val="Tekstprzypisudolnego"/>
        <w:spacing w:line="276" w:lineRule="auto"/>
        <w:ind w:left="851"/>
        <w:jc w:val="both"/>
        <w:rPr>
          <w:rFonts w:ascii="Verdana" w:hAnsi="Verdana"/>
        </w:rPr>
      </w:pPr>
      <w:r w:rsidRPr="00C11FD1">
        <w:rPr>
          <w:rFonts w:ascii="Verdana" w:hAnsi="Verdana"/>
        </w:rPr>
        <w:t>Wydział Technologii – Laboratorium Drogowe</w:t>
      </w:r>
    </w:p>
    <w:p w:rsidR="00C36C91" w:rsidRPr="00035C1D" w:rsidRDefault="00C36C91" w:rsidP="00C36C91">
      <w:pPr>
        <w:pStyle w:val="Akapitzlist"/>
        <w:ind w:left="851"/>
        <w:jc w:val="both"/>
        <w:rPr>
          <w:rFonts w:ascii="Verdana" w:hAnsi="Verdana"/>
          <w:bCs/>
          <w:sz w:val="20"/>
          <w:szCs w:val="20"/>
          <w:lang w:eastAsia="pl-PL"/>
        </w:rPr>
      </w:pPr>
      <w:r w:rsidRPr="00035C1D">
        <w:rPr>
          <w:rFonts w:ascii="Verdana" w:hAnsi="Verdana"/>
          <w:bCs/>
          <w:sz w:val="20"/>
          <w:szCs w:val="20"/>
          <w:lang w:eastAsia="pl-PL"/>
        </w:rPr>
        <w:t>ul. Drogowców 2, Mokronos Dolny</w:t>
      </w:r>
    </w:p>
    <w:p w:rsidR="00C36C91" w:rsidRDefault="00C36C91" w:rsidP="00C36C91">
      <w:pPr>
        <w:pStyle w:val="Akapitzlist"/>
        <w:ind w:left="851"/>
        <w:jc w:val="both"/>
        <w:rPr>
          <w:rFonts w:ascii="Verdana" w:hAnsi="Verdana"/>
          <w:sz w:val="20"/>
          <w:szCs w:val="20"/>
          <w:lang w:eastAsia="pl-PL"/>
        </w:rPr>
      </w:pPr>
      <w:r w:rsidRPr="00035C1D">
        <w:rPr>
          <w:rFonts w:ascii="Verdana" w:hAnsi="Verdana"/>
          <w:bCs/>
          <w:sz w:val="20"/>
          <w:szCs w:val="20"/>
          <w:lang w:eastAsia="pl-PL"/>
        </w:rPr>
        <w:t>55-080 Kąty Wrocławskie</w:t>
      </w:r>
    </w:p>
    <w:p w:rsidR="00C36C91" w:rsidRDefault="00C36C91" w:rsidP="00C36C91">
      <w:pPr>
        <w:pStyle w:val="Akapitzlist"/>
        <w:jc w:val="both"/>
        <w:rPr>
          <w:rFonts w:ascii="Verdana" w:hAnsi="Verdana"/>
          <w:sz w:val="20"/>
          <w:szCs w:val="20"/>
          <w:lang w:eastAsia="pl-PL"/>
        </w:rPr>
      </w:pPr>
    </w:p>
    <w:p w:rsidR="00BE6796" w:rsidRDefault="00BE6796" w:rsidP="00BE6796">
      <w:pPr>
        <w:pStyle w:val="Akapitzlist"/>
        <w:ind w:left="284"/>
        <w:jc w:val="both"/>
        <w:rPr>
          <w:rFonts w:ascii="Verdana" w:hAnsi="Verdana"/>
          <w:sz w:val="20"/>
          <w:szCs w:val="20"/>
          <w:lang w:eastAsia="pl-PL"/>
        </w:rPr>
      </w:pPr>
      <w:r>
        <w:rPr>
          <w:rFonts w:ascii="Verdana" w:hAnsi="Verdana"/>
          <w:sz w:val="20"/>
          <w:szCs w:val="20"/>
          <w:lang w:eastAsia="pl-PL"/>
        </w:rPr>
        <w:t>3)</w:t>
      </w:r>
    </w:p>
    <w:p w:rsidR="00C36C91" w:rsidRPr="00741F26" w:rsidRDefault="00741F26" w:rsidP="00741F26">
      <w:pPr>
        <w:ind w:left="284"/>
        <w:jc w:val="both"/>
        <w:rPr>
          <w:rFonts w:ascii="Verdana" w:hAnsi="Verdana"/>
          <w:sz w:val="20"/>
        </w:rPr>
      </w:pPr>
      <w:r>
        <w:rPr>
          <w:rFonts w:ascii="Verdana" w:hAnsi="Verdana"/>
          <w:sz w:val="20"/>
          <w:szCs w:val="24"/>
          <w:lang w:eastAsia="ar-SA"/>
        </w:rPr>
        <w:t>Część 3 (</w:t>
      </w:r>
      <w:r>
        <w:rPr>
          <w:rFonts w:ascii="Verdana" w:hAnsi="Verdana"/>
          <w:sz w:val="20"/>
        </w:rPr>
        <w:t>Zadanie 3)</w:t>
      </w:r>
      <w:r w:rsidR="00BE6796" w:rsidRPr="00741F26">
        <w:rPr>
          <w:rFonts w:ascii="Verdana" w:hAnsi="Verdana"/>
          <w:sz w:val="20"/>
        </w:rPr>
        <w:t xml:space="preserve"> </w:t>
      </w:r>
      <w:r w:rsidR="00C36C91" w:rsidRPr="00741F26">
        <w:rPr>
          <w:rFonts w:ascii="Verdana" w:hAnsi="Verdana"/>
          <w:sz w:val="20"/>
        </w:rPr>
        <w:t>Urządzenie do wykonywania testów TSRST, UTST, RT, TCT oraz UCTST</w:t>
      </w:r>
    </w:p>
    <w:p w:rsidR="00C36C91" w:rsidRDefault="00741F26" w:rsidP="00C36C91">
      <w:pPr>
        <w:pStyle w:val="Akapitzlist"/>
        <w:ind w:left="284"/>
        <w:jc w:val="both"/>
        <w:rPr>
          <w:rFonts w:ascii="Verdana" w:hAnsi="Verdana"/>
          <w:sz w:val="20"/>
        </w:rPr>
      </w:pPr>
      <w:r>
        <w:rPr>
          <w:rFonts w:ascii="Verdana" w:hAnsi="Verdana"/>
          <w:sz w:val="20"/>
        </w:rPr>
        <w:t>Część 4 (</w:t>
      </w:r>
      <w:r w:rsidR="00BE6796">
        <w:rPr>
          <w:rFonts w:ascii="Verdana" w:hAnsi="Verdana"/>
          <w:sz w:val="20"/>
        </w:rPr>
        <w:t>Z</w:t>
      </w:r>
      <w:r>
        <w:rPr>
          <w:rFonts w:ascii="Verdana" w:hAnsi="Verdana"/>
          <w:sz w:val="20"/>
        </w:rPr>
        <w:t>adanie 4)</w:t>
      </w:r>
      <w:r w:rsidR="00BE6796">
        <w:rPr>
          <w:rFonts w:ascii="Verdana" w:hAnsi="Verdana"/>
          <w:sz w:val="20"/>
        </w:rPr>
        <w:t xml:space="preserve"> Automatyczna komora do badania mrozoodporności</w:t>
      </w:r>
    </w:p>
    <w:p w:rsidR="00C36C91" w:rsidRDefault="00741F26" w:rsidP="00BE6796">
      <w:pPr>
        <w:pStyle w:val="Akapitzlist"/>
        <w:ind w:left="1560" w:hanging="1276"/>
        <w:jc w:val="both"/>
        <w:rPr>
          <w:rFonts w:ascii="Verdana" w:hAnsi="Verdana"/>
          <w:bCs/>
          <w:sz w:val="20"/>
        </w:rPr>
      </w:pPr>
      <w:r>
        <w:rPr>
          <w:rFonts w:ascii="Verdana" w:hAnsi="Verdana"/>
          <w:sz w:val="20"/>
        </w:rPr>
        <w:t>Część 5 (Zadanie 5)</w:t>
      </w:r>
      <w:r w:rsidR="00BE6796">
        <w:rPr>
          <w:rFonts w:ascii="Verdana" w:hAnsi="Verdana"/>
          <w:sz w:val="20"/>
        </w:rPr>
        <w:t xml:space="preserve"> </w:t>
      </w:r>
      <w:r w:rsidR="00BE6796">
        <w:rPr>
          <w:rFonts w:ascii="Verdana" w:hAnsi="Verdana"/>
          <w:bCs/>
          <w:sz w:val="20"/>
        </w:rPr>
        <w:t>Lekka sonda dynamiczna DPL (SD-10) wraz z osprzętem do badań dynamicznych</w:t>
      </w:r>
    </w:p>
    <w:p w:rsidR="00BE6796" w:rsidRDefault="00741F26" w:rsidP="00BE6796">
      <w:pPr>
        <w:pStyle w:val="Akapitzlist"/>
        <w:ind w:left="1701" w:hanging="1417"/>
        <w:jc w:val="both"/>
        <w:rPr>
          <w:rFonts w:ascii="Verdana" w:hAnsi="Verdana"/>
          <w:sz w:val="20"/>
        </w:rPr>
      </w:pPr>
      <w:r>
        <w:rPr>
          <w:rFonts w:ascii="Verdana" w:hAnsi="Verdana"/>
          <w:sz w:val="20"/>
        </w:rPr>
        <w:t>Część 6 (Zadanie 6)</w:t>
      </w:r>
      <w:r w:rsidR="00BE6796">
        <w:rPr>
          <w:rFonts w:ascii="Verdana" w:hAnsi="Verdana"/>
          <w:sz w:val="20"/>
        </w:rPr>
        <w:t xml:space="preserve"> Piec do określania zawartości asfaltu metodą wypalania wraz z wyposażeniem</w:t>
      </w:r>
    </w:p>
    <w:p w:rsidR="00C36C91" w:rsidRDefault="00FD34AF" w:rsidP="00BE6796">
      <w:pPr>
        <w:pStyle w:val="Akapitzlist"/>
        <w:ind w:left="1418" w:hanging="1134"/>
        <w:jc w:val="both"/>
        <w:rPr>
          <w:rFonts w:ascii="Verdana" w:hAnsi="Verdana"/>
          <w:sz w:val="20"/>
        </w:rPr>
      </w:pPr>
      <w:r>
        <w:rPr>
          <w:rFonts w:ascii="Verdana" w:hAnsi="Verdana"/>
          <w:sz w:val="20"/>
        </w:rPr>
        <w:t>Część 7 (Zadanie 7)</w:t>
      </w:r>
      <w:r w:rsidR="00BE6796">
        <w:rPr>
          <w:rFonts w:ascii="Verdana" w:hAnsi="Verdana"/>
          <w:sz w:val="20"/>
        </w:rPr>
        <w:t xml:space="preserve"> </w:t>
      </w:r>
      <w:r w:rsidR="00BE6796" w:rsidRPr="003A019F">
        <w:rPr>
          <w:rFonts w:ascii="Verdana" w:hAnsi="Verdana"/>
          <w:sz w:val="20"/>
        </w:rPr>
        <w:t xml:space="preserve">Wkładka do badania </w:t>
      </w:r>
      <w:proofErr w:type="spellStart"/>
      <w:r w:rsidR="00BE6796" w:rsidRPr="003A019F">
        <w:rPr>
          <w:rFonts w:ascii="Verdana" w:hAnsi="Verdana"/>
          <w:sz w:val="20"/>
        </w:rPr>
        <w:t>sczepności</w:t>
      </w:r>
      <w:proofErr w:type="spellEnd"/>
      <w:r w:rsidR="00BE6796" w:rsidRPr="003A019F">
        <w:rPr>
          <w:rFonts w:ascii="Verdana" w:hAnsi="Verdana"/>
          <w:sz w:val="20"/>
        </w:rPr>
        <w:t xml:space="preserve"> </w:t>
      </w:r>
      <w:proofErr w:type="spellStart"/>
      <w:r w:rsidR="00BE6796" w:rsidRPr="003A019F">
        <w:rPr>
          <w:rFonts w:ascii="Verdana" w:hAnsi="Verdana"/>
          <w:sz w:val="20"/>
        </w:rPr>
        <w:t>międzywarstwowej</w:t>
      </w:r>
      <w:proofErr w:type="spellEnd"/>
      <w:r w:rsidR="00BE6796" w:rsidRPr="003A019F">
        <w:rPr>
          <w:rFonts w:ascii="Verdana" w:hAnsi="Verdana"/>
          <w:sz w:val="20"/>
        </w:rPr>
        <w:t xml:space="preserve"> warstw asfaltowych wg metody </w:t>
      </w:r>
      <w:proofErr w:type="spellStart"/>
      <w:r w:rsidR="00BE6796" w:rsidRPr="003A019F">
        <w:rPr>
          <w:rFonts w:ascii="Verdana" w:hAnsi="Verdana"/>
          <w:sz w:val="20"/>
        </w:rPr>
        <w:t>Leutnera</w:t>
      </w:r>
      <w:proofErr w:type="spellEnd"/>
    </w:p>
    <w:p w:rsidR="00BE6796" w:rsidRDefault="00FD34AF" w:rsidP="00C36C91">
      <w:pPr>
        <w:pStyle w:val="Akapitzlist"/>
        <w:ind w:left="284"/>
        <w:jc w:val="both"/>
        <w:rPr>
          <w:rFonts w:ascii="Verdana" w:hAnsi="Verdana"/>
          <w:sz w:val="20"/>
        </w:rPr>
      </w:pPr>
      <w:r>
        <w:rPr>
          <w:rFonts w:ascii="Verdana" w:hAnsi="Verdana"/>
          <w:sz w:val="20"/>
        </w:rPr>
        <w:t>Część 8 (</w:t>
      </w:r>
      <w:r w:rsidR="00BE6796" w:rsidRPr="003A019F">
        <w:rPr>
          <w:rFonts w:ascii="Verdana" w:hAnsi="Verdana"/>
          <w:sz w:val="20"/>
        </w:rPr>
        <w:t xml:space="preserve">Zadanie </w:t>
      </w:r>
      <w:r w:rsidR="00BE6796">
        <w:rPr>
          <w:rFonts w:ascii="Verdana" w:hAnsi="Verdana"/>
          <w:sz w:val="20"/>
        </w:rPr>
        <w:t>8</w:t>
      </w:r>
      <w:r>
        <w:rPr>
          <w:rFonts w:ascii="Verdana" w:hAnsi="Verdana"/>
          <w:sz w:val="20"/>
        </w:rPr>
        <w:t>)</w:t>
      </w:r>
      <w:r w:rsidR="00BE6796">
        <w:rPr>
          <w:rFonts w:ascii="Verdana" w:hAnsi="Verdana"/>
          <w:sz w:val="20"/>
        </w:rPr>
        <w:t xml:space="preserve"> </w:t>
      </w:r>
      <w:r w:rsidR="00BE6796" w:rsidRPr="003A019F">
        <w:rPr>
          <w:rFonts w:ascii="Verdana" w:hAnsi="Verdana"/>
          <w:sz w:val="20"/>
        </w:rPr>
        <w:t>Waga laboratoryjna o zakresie ważenia do 25 kg</w:t>
      </w:r>
    </w:p>
    <w:p w:rsidR="00BE6796" w:rsidRDefault="00FD34AF" w:rsidP="00C36C91">
      <w:pPr>
        <w:pStyle w:val="Akapitzlist"/>
        <w:ind w:left="284"/>
        <w:jc w:val="both"/>
        <w:rPr>
          <w:rFonts w:ascii="Verdana" w:hAnsi="Verdana"/>
          <w:sz w:val="20"/>
        </w:rPr>
      </w:pPr>
      <w:r>
        <w:rPr>
          <w:rFonts w:ascii="Verdana" w:hAnsi="Verdana"/>
          <w:sz w:val="20"/>
        </w:rPr>
        <w:t>Część 9 (</w:t>
      </w:r>
      <w:r w:rsidR="00BE6796" w:rsidRPr="003A019F">
        <w:rPr>
          <w:rFonts w:ascii="Verdana" w:hAnsi="Verdana"/>
          <w:sz w:val="20"/>
        </w:rPr>
        <w:t xml:space="preserve">Zadanie </w:t>
      </w:r>
      <w:r w:rsidR="00BE6796">
        <w:rPr>
          <w:rFonts w:ascii="Verdana" w:hAnsi="Verdana"/>
          <w:sz w:val="20"/>
        </w:rPr>
        <w:t>9</w:t>
      </w:r>
      <w:r>
        <w:rPr>
          <w:rFonts w:ascii="Verdana" w:hAnsi="Verdana"/>
          <w:sz w:val="20"/>
        </w:rPr>
        <w:t>)</w:t>
      </w:r>
      <w:r w:rsidR="00BE6796">
        <w:rPr>
          <w:rFonts w:ascii="Verdana" w:hAnsi="Verdana"/>
          <w:sz w:val="20"/>
        </w:rPr>
        <w:t xml:space="preserve"> </w:t>
      </w:r>
      <w:r w:rsidR="00BE6796" w:rsidRPr="003A019F">
        <w:rPr>
          <w:rFonts w:ascii="Verdana" w:hAnsi="Verdana"/>
          <w:sz w:val="20"/>
        </w:rPr>
        <w:t>Stożek do penetrometru</w:t>
      </w:r>
    </w:p>
    <w:p w:rsidR="00BE6796" w:rsidRDefault="00BE6796" w:rsidP="00BE6796">
      <w:pPr>
        <w:pStyle w:val="Tekstprzypisudolnego"/>
        <w:spacing w:line="276" w:lineRule="auto"/>
        <w:jc w:val="both"/>
        <w:rPr>
          <w:rFonts w:ascii="Verdana" w:hAnsi="Verdana"/>
        </w:rPr>
      </w:pPr>
    </w:p>
    <w:p w:rsidR="00BE6796" w:rsidRPr="00C11FD1" w:rsidRDefault="00BE6796" w:rsidP="00BE6796">
      <w:pPr>
        <w:pStyle w:val="Tekstprzypisudolnego"/>
        <w:spacing w:line="276" w:lineRule="auto"/>
        <w:ind w:left="851"/>
        <w:jc w:val="both"/>
        <w:rPr>
          <w:rFonts w:ascii="Verdana" w:hAnsi="Verdana"/>
        </w:rPr>
      </w:pPr>
      <w:r w:rsidRPr="00C11FD1">
        <w:rPr>
          <w:rFonts w:ascii="Verdana" w:hAnsi="Verdana"/>
        </w:rPr>
        <w:t>GDDKiA Oddział w Szczecinie</w:t>
      </w:r>
    </w:p>
    <w:p w:rsidR="00BE6796" w:rsidRPr="00C11FD1" w:rsidRDefault="00BE6796" w:rsidP="00BE6796">
      <w:pPr>
        <w:pStyle w:val="Tekstprzypisudolnego"/>
        <w:spacing w:line="276" w:lineRule="auto"/>
        <w:ind w:left="851"/>
        <w:jc w:val="both"/>
        <w:rPr>
          <w:rFonts w:ascii="Verdana" w:hAnsi="Verdana"/>
        </w:rPr>
      </w:pPr>
      <w:r w:rsidRPr="00C11FD1">
        <w:rPr>
          <w:rFonts w:ascii="Verdana" w:hAnsi="Verdana"/>
        </w:rPr>
        <w:t>Wydział Technologii – Laboratorium Drogowe</w:t>
      </w:r>
    </w:p>
    <w:p w:rsidR="00BE6796" w:rsidRPr="00C11FD1" w:rsidRDefault="00BE6796" w:rsidP="00BE6796">
      <w:pPr>
        <w:spacing w:line="276" w:lineRule="auto"/>
        <w:ind w:left="851"/>
        <w:rPr>
          <w:rFonts w:ascii="Verdana" w:hAnsi="Verdana"/>
          <w:sz w:val="20"/>
        </w:rPr>
      </w:pPr>
      <w:r w:rsidRPr="00C11FD1">
        <w:rPr>
          <w:rFonts w:ascii="Verdana" w:hAnsi="Verdana"/>
          <w:sz w:val="20"/>
        </w:rPr>
        <w:t>ul. Wiosenna 8</w:t>
      </w:r>
    </w:p>
    <w:p w:rsidR="00BE6796" w:rsidRPr="00C11FD1" w:rsidRDefault="00BE6796" w:rsidP="00BE6796">
      <w:pPr>
        <w:spacing w:line="276" w:lineRule="auto"/>
        <w:ind w:left="851"/>
        <w:rPr>
          <w:rFonts w:ascii="Verdana" w:hAnsi="Verdana"/>
          <w:sz w:val="20"/>
        </w:rPr>
      </w:pPr>
      <w:r w:rsidRPr="00C11FD1">
        <w:rPr>
          <w:rFonts w:ascii="Verdana" w:hAnsi="Verdana"/>
          <w:sz w:val="20"/>
        </w:rPr>
        <w:t>72-002 Skarbimierzyce</w:t>
      </w:r>
    </w:p>
    <w:p w:rsidR="00C36C91" w:rsidRDefault="00C36C91" w:rsidP="00AD1D79">
      <w:pPr>
        <w:pStyle w:val="Akapitzlist"/>
        <w:jc w:val="both"/>
        <w:rPr>
          <w:rFonts w:ascii="Verdana" w:hAnsi="Verdana"/>
          <w:sz w:val="20"/>
          <w:szCs w:val="20"/>
          <w:lang w:eastAsia="pl-PL"/>
        </w:rPr>
      </w:pPr>
    </w:p>
    <w:p w:rsidR="00AD1D79" w:rsidRDefault="00AD1D79" w:rsidP="00AD1D79">
      <w:pPr>
        <w:pStyle w:val="Akapitzlist"/>
        <w:widowControl w:val="0"/>
        <w:numPr>
          <w:ilvl w:val="0"/>
          <w:numId w:val="2"/>
        </w:numPr>
        <w:tabs>
          <w:tab w:val="num" w:pos="284"/>
        </w:tabs>
        <w:suppressAutoHyphens w:val="0"/>
        <w:ind w:left="284" w:hanging="426"/>
        <w:jc w:val="both"/>
        <w:rPr>
          <w:rFonts w:ascii="Verdana" w:hAnsi="Verdana"/>
          <w:sz w:val="20"/>
          <w:szCs w:val="20"/>
          <w:lang w:eastAsia="pl-PL"/>
        </w:rPr>
      </w:pPr>
      <w:r>
        <w:rPr>
          <w:rFonts w:ascii="Verdana" w:hAnsi="Verdana"/>
          <w:sz w:val="20"/>
          <w:szCs w:val="20"/>
          <w:lang w:eastAsia="pl-PL"/>
        </w:rPr>
        <w:t>Na dostarczone urządzenia, Wykonawca udzieli gwarancji minimum 12 miesięcy.</w:t>
      </w:r>
    </w:p>
    <w:p w:rsidR="00AD1D79" w:rsidRDefault="00AD1D79" w:rsidP="00AD1D79">
      <w:pPr>
        <w:pStyle w:val="Akapitzlist"/>
        <w:jc w:val="both"/>
        <w:rPr>
          <w:rFonts w:ascii="Verdana" w:hAnsi="Verdana"/>
          <w:sz w:val="20"/>
          <w:szCs w:val="20"/>
          <w:lang w:eastAsia="pl-PL"/>
        </w:rPr>
      </w:pPr>
    </w:p>
    <w:p w:rsid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 xml:space="preserve">Wykonawca będzie zobowiązany do bezpłatnego usuwania w okresie gwarancyjnym awarii w miejscu użytkowania sprzętu, w terminie 14 dni od daty zgłoszenia awarii przez Zamawiającego pisemnie, faksem lub e-mailem. Wykonanie naprawy poza siedzibą Zamawiającego może odbywać się za zgodą Zamawiającego po uprzednim sporządzeniu przez Wykonawcę stosowanego protokołu przekazania sprzętu. </w:t>
      </w:r>
    </w:p>
    <w:p w:rsid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W przypadku napraw wymagających wymiany podzespołów urządzenia, Wykonawca zapewni wymianę wadliwego elementu na część oryginalną</w:t>
      </w:r>
      <w:r w:rsidR="00256A10">
        <w:rPr>
          <w:rFonts w:ascii="Verdana" w:hAnsi="Verdana"/>
          <w:sz w:val="20"/>
          <w:szCs w:val="20"/>
          <w:lang w:eastAsia="pl-PL"/>
        </w:rPr>
        <w:t>.</w:t>
      </w:r>
      <w:r>
        <w:rPr>
          <w:rFonts w:ascii="Verdana" w:hAnsi="Verdana"/>
          <w:sz w:val="20"/>
          <w:szCs w:val="20"/>
          <w:lang w:eastAsia="pl-PL"/>
        </w:rPr>
        <w:t xml:space="preserve"> </w:t>
      </w:r>
      <w:r w:rsidR="00256A10">
        <w:rPr>
          <w:rFonts w:ascii="Verdana" w:hAnsi="Verdana"/>
          <w:sz w:val="20"/>
          <w:szCs w:val="20"/>
          <w:lang w:eastAsia="pl-PL"/>
        </w:rPr>
        <w:t>Wymiana na część nieoryginalną (równoważny zamiennik) możliwa jest po uzyskaniu wcześniejszej zgody Zamawiającego.</w:t>
      </w:r>
    </w:p>
    <w:p w:rsid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 xml:space="preserve">Po każdej naprawie, Wykonawca sporządzi protokół odbioru sprzętu, który musi być </w:t>
      </w:r>
      <w:r>
        <w:rPr>
          <w:rFonts w:ascii="Verdana" w:hAnsi="Verdana"/>
          <w:sz w:val="20"/>
          <w:szCs w:val="20"/>
          <w:lang w:eastAsia="pl-PL"/>
        </w:rPr>
        <w:lastRenderedPageBreak/>
        <w:t>zatwierdzony przez Zamawiającego.</w:t>
      </w:r>
    </w:p>
    <w:p w:rsidR="00D65D55" w:rsidRDefault="001D441C"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 xml:space="preserve">Wykonawca udziela </w:t>
      </w:r>
      <w:r w:rsidR="00D65D55">
        <w:rPr>
          <w:rFonts w:ascii="Verdana" w:hAnsi="Verdana"/>
          <w:sz w:val="20"/>
          <w:szCs w:val="20"/>
          <w:lang w:eastAsia="pl-PL"/>
        </w:rPr>
        <w:t>gwarancji, na wymienione podzespoły na okres 12 miesięcy.</w:t>
      </w:r>
    </w:p>
    <w:p w:rsid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 xml:space="preserve">Jeśli utrzymanie gwarancji wymaga wykonywania okresowych czynności serwisowych to Wykonawca w </w:t>
      </w:r>
      <w:r w:rsidR="001D441C">
        <w:rPr>
          <w:rFonts w:ascii="Verdana" w:hAnsi="Verdana"/>
          <w:sz w:val="20"/>
          <w:szCs w:val="20"/>
          <w:lang w:eastAsia="pl-PL"/>
        </w:rPr>
        <w:t xml:space="preserve">ramach wynagrodzenia określonego w </w:t>
      </w:r>
      <w:r w:rsidR="001D441C" w:rsidRPr="00FD62D4">
        <w:rPr>
          <w:rFonts w:ascii="Verdana" w:hAnsi="Verdana"/>
          <w:sz w:val="20"/>
          <w:szCs w:val="20"/>
        </w:rPr>
        <w:t xml:space="preserve">§ </w:t>
      </w:r>
      <w:r w:rsidR="001D441C">
        <w:rPr>
          <w:rFonts w:ascii="Verdana" w:hAnsi="Verdana"/>
          <w:sz w:val="20"/>
          <w:szCs w:val="20"/>
        </w:rPr>
        <w:t xml:space="preserve">3 ust. 1 </w:t>
      </w:r>
      <w:r>
        <w:rPr>
          <w:rFonts w:ascii="Verdana" w:hAnsi="Verdana"/>
          <w:sz w:val="20"/>
          <w:szCs w:val="20"/>
          <w:lang w:eastAsia="pl-PL"/>
        </w:rPr>
        <w:t>wykona wymagane czynności serwisowe w całym okresie gwarancji.</w:t>
      </w:r>
    </w:p>
    <w:p w:rsidR="00D65D55" w:rsidRP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lang w:eastAsia="pl-PL"/>
        </w:rPr>
        <w:t>W przypadku naprawy urządzenia, w zakresie elementów wzorcowanych, Zamawiający wymaga p</w:t>
      </w:r>
      <w:r w:rsidR="001D441C">
        <w:rPr>
          <w:rFonts w:ascii="Verdana" w:hAnsi="Verdana"/>
          <w:sz w:val="20"/>
          <w:szCs w:val="20"/>
          <w:lang w:eastAsia="pl-PL"/>
        </w:rPr>
        <w:t xml:space="preserve">onownego wzorcowania urządzenia w ramach wynagrodzenia określonego w </w:t>
      </w:r>
      <w:r w:rsidR="001D441C" w:rsidRPr="00FD62D4">
        <w:rPr>
          <w:rFonts w:ascii="Verdana" w:hAnsi="Verdana"/>
          <w:sz w:val="20"/>
          <w:szCs w:val="20"/>
        </w:rPr>
        <w:t xml:space="preserve">§ </w:t>
      </w:r>
      <w:r w:rsidR="001D441C">
        <w:rPr>
          <w:rFonts w:ascii="Verdana" w:hAnsi="Verdana"/>
          <w:sz w:val="20"/>
          <w:szCs w:val="20"/>
        </w:rPr>
        <w:t>3 ust. 1.</w:t>
      </w:r>
    </w:p>
    <w:p w:rsidR="00D65D55" w:rsidRDefault="00D65D55" w:rsidP="00D65D55">
      <w:pPr>
        <w:pStyle w:val="Akapitzlist"/>
        <w:widowControl w:val="0"/>
        <w:numPr>
          <w:ilvl w:val="0"/>
          <w:numId w:val="3"/>
        </w:numPr>
        <w:suppressAutoHyphens w:val="0"/>
        <w:jc w:val="both"/>
        <w:rPr>
          <w:rFonts w:ascii="Verdana" w:hAnsi="Verdana"/>
          <w:sz w:val="20"/>
          <w:szCs w:val="20"/>
          <w:lang w:eastAsia="pl-PL"/>
        </w:rPr>
      </w:pPr>
      <w:r>
        <w:rPr>
          <w:rFonts w:ascii="Verdana" w:hAnsi="Verdana"/>
          <w:sz w:val="20"/>
          <w:szCs w:val="20"/>
        </w:rPr>
        <w:t xml:space="preserve">W przypadku niedochowania terminów określonych w </w:t>
      </w:r>
      <w:proofErr w:type="spellStart"/>
      <w:r w:rsidR="00276E96">
        <w:rPr>
          <w:rFonts w:ascii="Verdana" w:hAnsi="Verdana"/>
          <w:sz w:val="20"/>
          <w:szCs w:val="20"/>
        </w:rPr>
        <w:t>p</w:t>
      </w:r>
      <w:r>
        <w:rPr>
          <w:rFonts w:ascii="Verdana" w:hAnsi="Verdana"/>
          <w:sz w:val="20"/>
          <w:szCs w:val="20"/>
        </w:rPr>
        <w:t>pkt</w:t>
      </w:r>
      <w:proofErr w:type="spellEnd"/>
      <w:r>
        <w:rPr>
          <w:rFonts w:ascii="Verdana" w:hAnsi="Verdana"/>
          <w:sz w:val="20"/>
          <w:szCs w:val="20"/>
        </w:rPr>
        <w:t xml:space="preserve">. 1, Zamawiający </w:t>
      </w:r>
      <w:r w:rsidR="00256A10">
        <w:rPr>
          <w:rFonts w:ascii="Verdana" w:hAnsi="Verdana"/>
          <w:sz w:val="20"/>
          <w:szCs w:val="20"/>
        </w:rPr>
        <w:t xml:space="preserve">bez dodatkowego wezwania </w:t>
      </w:r>
      <w:r>
        <w:rPr>
          <w:rFonts w:ascii="Verdana" w:hAnsi="Verdana"/>
          <w:sz w:val="20"/>
          <w:szCs w:val="20"/>
        </w:rPr>
        <w:t>ma prawo dokonać naprawy (również przez osobę trzecią) na koszt i ryzyko Wykonawcy.</w:t>
      </w:r>
    </w:p>
    <w:p w:rsidR="00AD1D79" w:rsidRDefault="00AD1D79" w:rsidP="00AD1D79">
      <w:pPr>
        <w:tabs>
          <w:tab w:val="left" w:pos="284"/>
        </w:tabs>
        <w:autoSpaceDE w:val="0"/>
        <w:jc w:val="both"/>
        <w:rPr>
          <w:rFonts w:ascii="Verdana" w:hAnsi="Verdana" w:cs="TTE22461A8t00"/>
          <w:sz w:val="20"/>
          <w:lang w:eastAsia="ar-SA"/>
        </w:rPr>
      </w:pPr>
    </w:p>
    <w:p w:rsidR="00AD1D79" w:rsidRDefault="00AD1D79" w:rsidP="00AD1D79">
      <w:pPr>
        <w:numPr>
          <w:ilvl w:val="0"/>
          <w:numId w:val="2"/>
        </w:numPr>
        <w:tabs>
          <w:tab w:val="clear" w:pos="1080"/>
          <w:tab w:val="left" w:pos="284"/>
          <w:tab w:val="num" w:pos="1276"/>
        </w:tabs>
        <w:autoSpaceDE w:val="0"/>
        <w:ind w:left="284" w:hanging="426"/>
        <w:jc w:val="both"/>
        <w:rPr>
          <w:rFonts w:ascii="Verdana" w:hAnsi="Verdana" w:cs="Calibri"/>
          <w:sz w:val="20"/>
          <w:u w:val="single"/>
        </w:rPr>
      </w:pPr>
      <w:r>
        <w:rPr>
          <w:rFonts w:ascii="Verdana" w:hAnsi="Verdana"/>
          <w:sz w:val="20"/>
        </w:rPr>
        <w:t>Po wykonaniu przedmiotu zamówienia, Wykonawca sporządzi protokół odbioru dostawy, stanowiący załącznik do faktury. Protokół musi być zatwierdzony przez Zamawiającego.</w:t>
      </w:r>
      <w:r>
        <w:rPr>
          <w:rFonts w:ascii="Verdana" w:hAnsi="Verdana" w:cs="Calibri"/>
          <w:sz w:val="20"/>
        </w:rPr>
        <w:t xml:space="preserve"> </w:t>
      </w:r>
    </w:p>
    <w:p w:rsidR="00AD1D79" w:rsidRDefault="00AD1D79" w:rsidP="00AD1D79">
      <w:pPr>
        <w:tabs>
          <w:tab w:val="left" w:pos="284"/>
        </w:tabs>
        <w:autoSpaceDE w:val="0"/>
        <w:ind w:left="284"/>
        <w:jc w:val="both"/>
        <w:rPr>
          <w:rFonts w:ascii="Verdana" w:hAnsi="Verdana" w:cs="Calibri"/>
          <w:sz w:val="20"/>
          <w:u w:val="single"/>
        </w:rPr>
      </w:pPr>
    </w:p>
    <w:p w:rsidR="00AD1D79" w:rsidRDefault="00AD1D79" w:rsidP="00AD1D79">
      <w:pPr>
        <w:numPr>
          <w:ilvl w:val="0"/>
          <w:numId w:val="2"/>
        </w:numPr>
        <w:tabs>
          <w:tab w:val="clear" w:pos="1080"/>
          <w:tab w:val="left" w:pos="284"/>
          <w:tab w:val="num" w:pos="1276"/>
        </w:tabs>
        <w:autoSpaceDE w:val="0"/>
        <w:ind w:left="284" w:hanging="426"/>
        <w:jc w:val="both"/>
        <w:rPr>
          <w:rFonts w:ascii="Verdana" w:hAnsi="Verdana" w:cs="Calibri"/>
          <w:sz w:val="20"/>
          <w:u w:val="single"/>
        </w:rPr>
      </w:pPr>
      <w:r>
        <w:rPr>
          <w:rFonts w:ascii="Verdana" w:hAnsi="Verdana"/>
          <w:sz w:val="20"/>
        </w:rPr>
        <w:t>Wykonawca w cenie ofertowej powinien ująć wszelkie koszty związane z realizacją zamówienia, w tym również koszty towarzyszące wykonaniu, np. koszty dojazdu, wzorcowania, transportu sprzętu itp.</w:t>
      </w:r>
    </w:p>
    <w:p w:rsidR="00AD1D79" w:rsidRDefault="00AD1D79" w:rsidP="00AD1D79">
      <w:pPr>
        <w:pStyle w:val="Akapitzlist"/>
        <w:jc w:val="both"/>
        <w:rPr>
          <w:rFonts w:ascii="Verdana" w:hAnsi="Verdana" w:cs="Calibri"/>
          <w:sz w:val="20"/>
          <w:szCs w:val="20"/>
        </w:rPr>
      </w:pPr>
    </w:p>
    <w:p w:rsidR="00AD1D79" w:rsidRDefault="00AD1D79" w:rsidP="00AD1D79">
      <w:pPr>
        <w:numPr>
          <w:ilvl w:val="0"/>
          <w:numId w:val="2"/>
        </w:numPr>
        <w:tabs>
          <w:tab w:val="clear" w:pos="1080"/>
          <w:tab w:val="left" w:pos="284"/>
          <w:tab w:val="num" w:pos="1276"/>
        </w:tabs>
        <w:autoSpaceDE w:val="0"/>
        <w:ind w:left="284" w:hanging="426"/>
        <w:jc w:val="both"/>
        <w:rPr>
          <w:rFonts w:ascii="Verdana" w:hAnsi="Verdana"/>
          <w:sz w:val="20"/>
        </w:rPr>
      </w:pPr>
      <w:r>
        <w:rPr>
          <w:rFonts w:ascii="Verdana" w:hAnsi="Verdana" w:cs="Calibri"/>
          <w:sz w:val="20"/>
        </w:rPr>
        <w:t xml:space="preserve">Zakres zamówienia </w:t>
      </w:r>
      <w:r>
        <w:rPr>
          <w:rFonts w:ascii="Verdana" w:hAnsi="Verdana"/>
          <w:sz w:val="20"/>
        </w:rPr>
        <w:t>obejmuje:</w:t>
      </w:r>
    </w:p>
    <w:p w:rsidR="00AD1D79" w:rsidRDefault="00AD1D79" w:rsidP="00AD1D79">
      <w:pPr>
        <w:pStyle w:val="Akapitzlist"/>
        <w:numPr>
          <w:ilvl w:val="0"/>
          <w:numId w:val="4"/>
        </w:numPr>
        <w:ind w:left="709" w:hanging="283"/>
        <w:jc w:val="both"/>
        <w:rPr>
          <w:rFonts w:ascii="Verdana" w:hAnsi="Verdana"/>
          <w:sz w:val="20"/>
          <w:szCs w:val="20"/>
        </w:rPr>
      </w:pPr>
      <w:r>
        <w:rPr>
          <w:rFonts w:ascii="Verdana" w:hAnsi="Verdana"/>
          <w:sz w:val="20"/>
          <w:szCs w:val="20"/>
        </w:rPr>
        <w:t xml:space="preserve">dostawę </w:t>
      </w:r>
      <w:r w:rsidR="00276E96">
        <w:rPr>
          <w:rFonts w:ascii="Verdana" w:hAnsi="Verdana"/>
          <w:sz w:val="20"/>
          <w:szCs w:val="20"/>
        </w:rPr>
        <w:t xml:space="preserve">na koszt Wykonawcy </w:t>
      </w:r>
      <w:r>
        <w:rPr>
          <w:rFonts w:ascii="Verdana" w:hAnsi="Verdana"/>
          <w:sz w:val="20"/>
          <w:szCs w:val="20"/>
        </w:rPr>
        <w:t>urządzeń do lokalizacji wskazanych w pkt 6 niniejszego OPZ,</w:t>
      </w:r>
    </w:p>
    <w:p w:rsidR="00AD1D79" w:rsidRDefault="00AD1D79" w:rsidP="00AD1D79">
      <w:pPr>
        <w:pStyle w:val="Akapitzlist"/>
        <w:numPr>
          <w:ilvl w:val="0"/>
          <w:numId w:val="4"/>
        </w:numPr>
        <w:ind w:left="709" w:hanging="283"/>
        <w:jc w:val="both"/>
        <w:rPr>
          <w:rFonts w:ascii="Verdana" w:hAnsi="Verdana"/>
          <w:sz w:val="20"/>
          <w:szCs w:val="20"/>
        </w:rPr>
      </w:pPr>
      <w:r>
        <w:rPr>
          <w:rFonts w:ascii="Verdana" w:hAnsi="Verdana" w:cs="TTE22461A8t00"/>
          <w:sz w:val="20"/>
          <w:szCs w:val="20"/>
        </w:rPr>
        <w:t>uruchomienie urządzenia będącego przedmiotem zamówienia w miejscu wskazanym przez Zamawiającego,</w:t>
      </w:r>
    </w:p>
    <w:p w:rsidR="00AD1D79" w:rsidRDefault="00AD1D79" w:rsidP="00AD1D79">
      <w:pPr>
        <w:pStyle w:val="Akapitzlist"/>
        <w:numPr>
          <w:ilvl w:val="0"/>
          <w:numId w:val="4"/>
        </w:numPr>
        <w:ind w:left="709" w:hanging="283"/>
        <w:jc w:val="both"/>
        <w:rPr>
          <w:rFonts w:ascii="Verdana" w:hAnsi="Verdana"/>
          <w:sz w:val="20"/>
          <w:szCs w:val="20"/>
        </w:rPr>
      </w:pPr>
      <w:r>
        <w:rPr>
          <w:rFonts w:ascii="Verdana" w:hAnsi="Verdana" w:cs="TTE22461A8t00"/>
          <w:sz w:val="20"/>
          <w:szCs w:val="20"/>
        </w:rPr>
        <w:t>przeszkolenie i instruktaż osób przewidzianych do obsługi urządzenia</w:t>
      </w:r>
      <w:r>
        <w:rPr>
          <w:rFonts w:ascii="Verdana" w:hAnsi="Verdana"/>
          <w:sz w:val="20"/>
          <w:szCs w:val="20"/>
        </w:rPr>
        <w:t>.</w:t>
      </w:r>
    </w:p>
    <w:p w:rsidR="00AD1D79" w:rsidRDefault="00AD1D79" w:rsidP="00AD1D79">
      <w:pPr>
        <w:pStyle w:val="Akapitzlist"/>
        <w:jc w:val="both"/>
        <w:rPr>
          <w:rFonts w:ascii="Verdana" w:hAnsi="Verdana"/>
          <w:sz w:val="20"/>
          <w:szCs w:val="20"/>
          <w:lang w:eastAsia="pl-PL"/>
        </w:rPr>
      </w:pPr>
    </w:p>
    <w:p w:rsidR="00AD1D79" w:rsidRDefault="00AD1D79" w:rsidP="00AD1D79">
      <w:pPr>
        <w:numPr>
          <w:ilvl w:val="0"/>
          <w:numId w:val="2"/>
        </w:numPr>
        <w:tabs>
          <w:tab w:val="clear" w:pos="1080"/>
          <w:tab w:val="left" w:pos="284"/>
          <w:tab w:val="num" w:pos="1276"/>
        </w:tabs>
        <w:autoSpaceDE w:val="0"/>
        <w:ind w:left="284" w:hanging="426"/>
        <w:jc w:val="both"/>
        <w:rPr>
          <w:rFonts w:ascii="Verdana" w:hAnsi="Verdana"/>
          <w:sz w:val="20"/>
        </w:rPr>
      </w:pPr>
      <w:r>
        <w:rPr>
          <w:rFonts w:ascii="Verdana" w:hAnsi="Verdana"/>
          <w:sz w:val="20"/>
        </w:rPr>
        <w:t>Wymaganie w zakresie świadectw wzorcowania:</w:t>
      </w:r>
    </w:p>
    <w:p w:rsidR="00AD1D79" w:rsidRDefault="00AD1D79" w:rsidP="00AD1D79">
      <w:pPr>
        <w:tabs>
          <w:tab w:val="left" w:pos="284"/>
        </w:tabs>
        <w:autoSpaceDE w:val="0"/>
        <w:ind w:left="284"/>
        <w:jc w:val="both"/>
        <w:rPr>
          <w:rFonts w:ascii="Verdana" w:hAnsi="Verdana"/>
          <w:sz w:val="20"/>
        </w:rPr>
      </w:pPr>
      <w:r>
        <w:rPr>
          <w:rFonts w:ascii="Verdana" w:hAnsi="Verdana"/>
          <w:sz w:val="20"/>
        </w:rPr>
        <w:t>Ilekroć w opisach mowa jest o „Świadectwie wzorcowania”, należy przez to rozumieć dokument wystawiony przez krajowe instytucje metrologiczne (NMI), instytucje desygnowane (DI) będące depozytariuszem wzorców państwowych lub jednostki akredytującej innego kraju, będącej sygnatariuszem porozumienia dotyczącego wzajemnego uznawania świadectw wzorcowania EA MLA lub ILAC MRA.</w:t>
      </w:r>
    </w:p>
    <w:p w:rsidR="00AD1D79" w:rsidRDefault="00AD1D79" w:rsidP="00AD1D79">
      <w:pPr>
        <w:tabs>
          <w:tab w:val="left" w:pos="284"/>
        </w:tabs>
        <w:autoSpaceDE w:val="0"/>
        <w:ind w:left="284"/>
        <w:jc w:val="both"/>
        <w:rPr>
          <w:rFonts w:ascii="Verdana" w:hAnsi="Verdana"/>
          <w:sz w:val="20"/>
          <w:lang w:eastAsia="ar-SA"/>
        </w:rPr>
      </w:pPr>
    </w:p>
    <w:p w:rsidR="00F54454" w:rsidRDefault="00F54454" w:rsidP="00AD1D79">
      <w:pPr>
        <w:tabs>
          <w:tab w:val="left" w:pos="284"/>
        </w:tabs>
        <w:autoSpaceDE w:val="0"/>
        <w:ind w:left="284"/>
        <w:jc w:val="both"/>
        <w:rPr>
          <w:rFonts w:ascii="Verdana" w:hAnsi="Verdana"/>
          <w:sz w:val="20"/>
          <w:lang w:eastAsia="ar-SA"/>
        </w:rPr>
      </w:pPr>
    </w:p>
    <w:p w:rsidR="00AD1D79" w:rsidRDefault="00AD1D79" w:rsidP="00D002C9">
      <w:pPr>
        <w:ind w:right="-108"/>
        <w:rPr>
          <w:rFonts w:ascii="Verdana" w:hAnsi="Verdana"/>
          <w:sz w:val="20"/>
        </w:rPr>
      </w:pPr>
    </w:p>
    <w:p w:rsidR="00AD1D79" w:rsidRPr="007B6117" w:rsidRDefault="00FD34AF" w:rsidP="007B6117">
      <w:pPr>
        <w:ind w:right="-108"/>
        <w:jc w:val="center"/>
        <w:rPr>
          <w:rFonts w:ascii="Verdana" w:hAnsi="Verdana"/>
          <w:b/>
          <w:sz w:val="20"/>
        </w:rPr>
      </w:pPr>
      <w:r>
        <w:rPr>
          <w:rFonts w:ascii="Verdana" w:hAnsi="Verdana"/>
          <w:b/>
          <w:sz w:val="20"/>
        </w:rPr>
        <w:t>Część 1 (</w:t>
      </w:r>
      <w:r w:rsidR="007B6117" w:rsidRPr="007B6117">
        <w:rPr>
          <w:rFonts w:ascii="Verdana" w:hAnsi="Verdana"/>
          <w:b/>
          <w:sz w:val="20"/>
        </w:rPr>
        <w:t>Zadanie 1</w:t>
      </w:r>
      <w:r>
        <w:rPr>
          <w:rFonts w:ascii="Verdana" w:hAnsi="Verdana"/>
          <w:b/>
          <w:sz w:val="20"/>
        </w:rPr>
        <w:t>)</w:t>
      </w:r>
    </w:p>
    <w:p w:rsidR="00AD1D79" w:rsidRPr="007B6117" w:rsidRDefault="00AD1D79" w:rsidP="007B6117">
      <w:pPr>
        <w:spacing w:after="200"/>
        <w:jc w:val="center"/>
        <w:rPr>
          <w:rFonts w:ascii="Verdana" w:hAnsi="Verdana"/>
          <w:b/>
          <w:sz w:val="20"/>
          <w:lang w:eastAsia="ar-SA"/>
        </w:rPr>
      </w:pPr>
      <w:r w:rsidRPr="007B6117">
        <w:rPr>
          <w:rFonts w:ascii="Verdana" w:hAnsi="Verdana"/>
          <w:b/>
          <w:sz w:val="20"/>
        </w:rPr>
        <w:t>Suszarka laboratoryjna o pojemności 200-250 litrów wraz z wyposażeniem</w:t>
      </w:r>
    </w:p>
    <w:p w:rsidR="00AD1D79" w:rsidRDefault="00AD1D79" w:rsidP="00AD1D79">
      <w:pPr>
        <w:pStyle w:val="Default"/>
        <w:autoSpaceDE/>
        <w:adjustRightInd/>
        <w:rPr>
          <w:rFonts w:ascii="Verdana" w:hAnsi="Verdana" w:cs="Times New Roman"/>
          <w:snapToGrid w:val="0"/>
          <w:sz w:val="20"/>
          <w:szCs w:val="20"/>
        </w:rPr>
      </w:pPr>
      <w:r>
        <w:rPr>
          <w:rFonts w:ascii="Verdana" w:hAnsi="Verdana"/>
          <w:sz w:val="20"/>
          <w:szCs w:val="20"/>
        </w:rPr>
        <w:t>Warunki techniczne dla suszarki laboratoryjnej o pojemności 200-250 litrów wraz z wyposażeniem</w:t>
      </w:r>
      <w:r w:rsidR="007B6117">
        <w:rPr>
          <w:rFonts w:ascii="Verdana" w:hAnsi="Verdana"/>
          <w:sz w:val="20"/>
          <w:szCs w:val="20"/>
        </w:rPr>
        <w:t xml:space="preserve"> – </w:t>
      </w:r>
      <w:r w:rsidR="00755B1A">
        <w:rPr>
          <w:rFonts w:ascii="Verdana" w:hAnsi="Verdana"/>
          <w:sz w:val="20"/>
          <w:szCs w:val="20"/>
        </w:rPr>
        <w:t>4</w:t>
      </w:r>
      <w:r w:rsidR="007B6117">
        <w:rPr>
          <w:rFonts w:ascii="Verdana" w:hAnsi="Verdana"/>
          <w:sz w:val="20"/>
          <w:szCs w:val="20"/>
        </w:rPr>
        <w:t xml:space="preserve"> szt.</w:t>
      </w:r>
      <w:r>
        <w:rPr>
          <w:rFonts w:ascii="Verdana" w:hAnsi="Verdana" w:cs="Verdana"/>
          <w:bCs/>
          <w:sz w:val="20"/>
          <w:szCs w:val="20"/>
        </w:rPr>
        <w:t>:</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val="0"/>
        <w:spacing w:after="200"/>
        <w:ind w:left="426"/>
        <w:rPr>
          <w:rFonts w:ascii="Verdana" w:hAnsi="Verdana"/>
          <w:snapToGrid w:val="0"/>
          <w:color w:val="000000"/>
          <w:sz w:val="20"/>
          <w:szCs w:val="20"/>
        </w:rPr>
      </w:pPr>
      <w:r>
        <w:rPr>
          <w:rFonts w:ascii="Verdana" w:hAnsi="Verdana"/>
          <w:snapToGrid w:val="0"/>
          <w:color w:val="000000"/>
          <w:sz w:val="20"/>
          <w:szCs w:val="20"/>
        </w:rPr>
        <w:t>pojemność 200 - 250 litrów, z wymuszonym przez wentylator obiegiem powietrza i otworami wentylacyjnymi,</w:t>
      </w:r>
    </w:p>
    <w:p w:rsidR="00AD1D79" w:rsidRDefault="00AD1D79" w:rsidP="00AD1D79">
      <w:pPr>
        <w:pStyle w:val="Akapitzlist"/>
        <w:numPr>
          <w:ilvl w:val="0"/>
          <w:numId w:val="6"/>
        </w:numPr>
        <w:tabs>
          <w:tab w:val="left" w:pos="1008"/>
          <w:tab w:val="left" w:pos="7459"/>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elektroniczne termostatowanie w zakresach temperatur od +5</w:t>
      </w:r>
      <w:r>
        <w:rPr>
          <w:rFonts w:ascii="Verdana" w:hAnsi="Verdana"/>
          <w:snapToGrid w:val="0"/>
          <w:color w:val="000000"/>
          <w:sz w:val="20"/>
          <w:szCs w:val="20"/>
          <w:vertAlign w:val="superscript"/>
        </w:rPr>
        <w:t xml:space="preserve"> </w:t>
      </w:r>
      <w:proofErr w:type="spellStart"/>
      <w:r>
        <w:rPr>
          <w:rFonts w:ascii="Verdana" w:hAnsi="Verdana"/>
          <w:snapToGrid w:val="0"/>
          <w:color w:val="000000"/>
          <w:sz w:val="20"/>
          <w:szCs w:val="20"/>
          <w:vertAlign w:val="superscript"/>
        </w:rPr>
        <w:t>o</w:t>
      </w:r>
      <w:r>
        <w:rPr>
          <w:rFonts w:ascii="Verdana" w:hAnsi="Verdana"/>
          <w:snapToGrid w:val="0"/>
          <w:color w:val="000000"/>
          <w:sz w:val="20"/>
          <w:szCs w:val="20"/>
        </w:rPr>
        <w:t>C</w:t>
      </w:r>
      <w:proofErr w:type="spellEnd"/>
      <w:r>
        <w:rPr>
          <w:rFonts w:ascii="Verdana" w:hAnsi="Verdana"/>
          <w:snapToGrid w:val="0"/>
          <w:color w:val="000000"/>
          <w:sz w:val="20"/>
          <w:szCs w:val="20"/>
        </w:rPr>
        <w:t xml:space="preserve"> powyżej temperatury otoczenia do +300</w:t>
      </w:r>
      <w:r>
        <w:rPr>
          <w:rFonts w:ascii="Verdana" w:hAnsi="Verdana"/>
          <w:snapToGrid w:val="0"/>
          <w:color w:val="000000"/>
          <w:sz w:val="20"/>
          <w:szCs w:val="20"/>
          <w:vertAlign w:val="superscript"/>
        </w:rPr>
        <w:t>o</w:t>
      </w:r>
      <w:r>
        <w:rPr>
          <w:rFonts w:ascii="Verdana" w:hAnsi="Verdana"/>
          <w:snapToGrid w:val="0"/>
          <w:color w:val="000000"/>
          <w:sz w:val="20"/>
          <w:szCs w:val="20"/>
        </w:rPr>
        <w:t>C z dokładnością ± 5</w:t>
      </w:r>
      <w:r>
        <w:rPr>
          <w:rFonts w:ascii="Verdana" w:hAnsi="Verdana"/>
          <w:snapToGrid w:val="0"/>
          <w:color w:val="000000"/>
          <w:sz w:val="20"/>
          <w:szCs w:val="20"/>
          <w:vertAlign w:val="superscript"/>
        </w:rPr>
        <w:t>o</w:t>
      </w:r>
      <w:r>
        <w:rPr>
          <w:rFonts w:ascii="Verdana" w:hAnsi="Verdana"/>
          <w:snapToGrid w:val="0"/>
          <w:color w:val="000000"/>
          <w:sz w:val="20"/>
          <w:szCs w:val="20"/>
        </w:rPr>
        <w:t>C,</w:t>
      </w:r>
    </w:p>
    <w:p w:rsidR="00AD1D79" w:rsidRDefault="00AD1D79" w:rsidP="00AD1D79">
      <w:pPr>
        <w:pStyle w:val="Akapitzlist"/>
        <w:numPr>
          <w:ilvl w:val="0"/>
          <w:numId w:val="6"/>
        </w:numPr>
        <w:tabs>
          <w:tab w:val="left" w:pos="1008"/>
          <w:tab w:val="left" w:pos="7459"/>
        </w:tabs>
        <w:suppressAutoHyphens w:val="0"/>
        <w:spacing w:after="200"/>
        <w:ind w:left="426"/>
        <w:rPr>
          <w:rFonts w:ascii="Verdana" w:hAnsi="Verdana"/>
          <w:snapToGrid w:val="0"/>
          <w:color w:val="000000"/>
          <w:sz w:val="20"/>
          <w:szCs w:val="20"/>
        </w:rPr>
      </w:pPr>
      <w:r>
        <w:rPr>
          <w:rFonts w:ascii="Verdana" w:hAnsi="Verdana"/>
          <w:sz w:val="20"/>
          <w:szCs w:val="20"/>
        </w:rPr>
        <w:t xml:space="preserve">wewnętrzne powierzchnie wykonane ze stali nierdzewnej kwasoodpornej, </w:t>
      </w:r>
    </w:p>
    <w:p w:rsidR="00AD1D79" w:rsidRDefault="00AD1D79" w:rsidP="00AD1D79">
      <w:pPr>
        <w:pStyle w:val="Akapitzlist"/>
        <w:numPr>
          <w:ilvl w:val="0"/>
          <w:numId w:val="6"/>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23"/>
        <w:rPr>
          <w:rFonts w:ascii="Verdana" w:hAnsi="Verdana"/>
          <w:sz w:val="20"/>
          <w:szCs w:val="20"/>
        </w:rPr>
      </w:pPr>
      <w:r>
        <w:rPr>
          <w:rFonts w:ascii="Verdana" w:hAnsi="Verdana"/>
          <w:sz w:val="20"/>
          <w:szCs w:val="20"/>
        </w:rPr>
        <w:t xml:space="preserve">zewnętrzne powierzchnie wykonane ze stali nierdzewnej,  </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półki wykonane ze stali nierdzewnej kwasoodpornej,</w:t>
      </w:r>
    </w:p>
    <w:p w:rsidR="00AD1D79" w:rsidRDefault="00AD1D79" w:rsidP="00AD1D79">
      <w:pPr>
        <w:pStyle w:val="Akapitzlist"/>
        <w:numPr>
          <w:ilvl w:val="0"/>
          <w:numId w:val="6"/>
        </w:numPr>
        <w:tabs>
          <w:tab w:val="num" w:pos="720"/>
          <w:tab w:val="left" w:pos="1008"/>
          <w:tab w:val="left" w:pos="7459"/>
        </w:tabs>
        <w:spacing w:after="200"/>
        <w:ind w:left="426"/>
        <w:jc w:val="both"/>
        <w:rPr>
          <w:rFonts w:ascii="Verdana" w:hAnsi="Verdana" w:cs="Calibri"/>
          <w:sz w:val="20"/>
          <w:szCs w:val="20"/>
        </w:rPr>
      </w:pPr>
      <w:r>
        <w:rPr>
          <w:rFonts w:ascii="Verdana" w:hAnsi="Verdana" w:cs="Calibri"/>
          <w:sz w:val="20"/>
          <w:szCs w:val="20"/>
        </w:rPr>
        <w:t xml:space="preserve">drzwi suszarki pełne dwuskrzydłowe </w:t>
      </w:r>
    </w:p>
    <w:p w:rsidR="00AD1D79" w:rsidRDefault="00AD1D79" w:rsidP="00AD1D79">
      <w:pPr>
        <w:pStyle w:val="Akapitzlist"/>
        <w:numPr>
          <w:ilvl w:val="0"/>
          <w:numId w:val="6"/>
        </w:numPr>
        <w:tabs>
          <w:tab w:val="num" w:pos="720"/>
          <w:tab w:val="left" w:pos="1008"/>
          <w:tab w:val="left" w:pos="7459"/>
        </w:tabs>
        <w:spacing w:after="200"/>
        <w:ind w:left="426"/>
        <w:jc w:val="both"/>
        <w:rPr>
          <w:rFonts w:ascii="Verdana" w:hAnsi="Verdana" w:cs="Calibri"/>
          <w:snapToGrid w:val="0"/>
          <w:color w:val="000000"/>
          <w:sz w:val="20"/>
          <w:szCs w:val="20"/>
        </w:rPr>
      </w:pPr>
      <w:r>
        <w:rPr>
          <w:rFonts w:ascii="Verdana" w:hAnsi="Verdana" w:cs="Calibri"/>
          <w:snapToGrid w:val="0"/>
          <w:color w:val="000000"/>
          <w:sz w:val="20"/>
          <w:szCs w:val="20"/>
        </w:rPr>
        <w:t>wewnątrz suszarki co najmniej 3 półek, z możliwością regulacji położenia, dopuszczalne obciążenie każdej półki co najmniej 30 kg,</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75"/>
        <w:jc w:val="both"/>
        <w:rPr>
          <w:rFonts w:ascii="Verdana" w:hAnsi="Verdana"/>
          <w:snapToGrid w:val="0"/>
          <w:color w:val="000000"/>
          <w:sz w:val="20"/>
          <w:szCs w:val="20"/>
          <w:lang w:eastAsia="en-US"/>
        </w:rPr>
      </w:pPr>
      <w:r>
        <w:rPr>
          <w:rFonts w:ascii="Verdana" w:hAnsi="Verdana"/>
          <w:snapToGrid w:val="0"/>
          <w:color w:val="000000"/>
          <w:sz w:val="20"/>
          <w:szCs w:val="20"/>
        </w:rPr>
        <w:t>zewnętrzna szerokość suszarki nie może przekraczać 82 cm,</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75"/>
        <w:jc w:val="both"/>
        <w:rPr>
          <w:rFonts w:ascii="Verdana" w:hAnsi="Verdana"/>
          <w:color w:val="000000"/>
          <w:sz w:val="20"/>
          <w:szCs w:val="20"/>
        </w:rPr>
      </w:pPr>
      <w:r>
        <w:rPr>
          <w:rFonts w:ascii="Verdana" w:hAnsi="Verdana"/>
          <w:color w:val="000000"/>
          <w:sz w:val="20"/>
          <w:szCs w:val="20"/>
        </w:rPr>
        <w:t>sterowanie pracą suszarki wieloprocesorowe z min. 3-ma nastawialnymi programami,</w:t>
      </w:r>
    </w:p>
    <w:p w:rsidR="00AD1D79" w:rsidRDefault="00AD1D79" w:rsidP="00AD1D79">
      <w:pPr>
        <w:pStyle w:val="Akapitzlist"/>
        <w:numPr>
          <w:ilvl w:val="0"/>
          <w:numId w:val="6"/>
        </w:numPr>
        <w:tabs>
          <w:tab w:val="num" w:pos="720"/>
          <w:tab w:val="left" w:pos="1008"/>
          <w:tab w:val="left" w:pos="7459"/>
        </w:tabs>
        <w:spacing w:after="200"/>
        <w:ind w:left="426"/>
        <w:rPr>
          <w:rFonts w:ascii="Verdana" w:hAnsi="Verdana" w:cs="Calibri"/>
          <w:snapToGrid w:val="0"/>
          <w:color w:val="000000"/>
          <w:sz w:val="20"/>
          <w:szCs w:val="20"/>
        </w:rPr>
      </w:pPr>
      <w:r>
        <w:rPr>
          <w:rFonts w:ascii="Verdana" w:hAnsi="Verdana" w:cs="Calibri"/>
          <w:snapToGrid w:val="0"/>
          <w:color w:val="000000"/>
          <w:sz w:val="20"/>
          <w:szCs w:val="20"/>
        </w:rPr>
        <w:t>suszarka powinna być wyposażona w wyświetlacz cyfrowy temperatury, elektroniczną regulację temperatury z możliwością regulacji co  0,1ºC, programator czasowy od 1 minuty do 999 h, zegar czasu rzeczywistego,</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lang w:eastAsia="en-US"/>
        </w:rPr>
      </w:pPr>
      <w:r>
        <w:rPr>
          <w:rFonts w:ascii="Verdana" w:hAnsi="Verdana"/>
          <w:snapToGrid w:val="0"/>
          <w:color w:val="000000"/>
          <w:sz w:val="20"/>
          <w:szCs w:val="20"/>
        </w:rPr>
        <w:t>otwór do wprowadzenia zewnętrznego czujnika</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lastRenderedPageBreak/>
        <w:t>zasilanie z sieci prądu zmiennego o napięciu 240V, 50Hz, wtyczka pasująca do polskich gniazdek</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 xml:space="preserve">świadectwo wzorcowania suszarki </w:t>
      </w:r>
      <w:r>
        <w:rPr>
          <w:rFonts w:ascii="Verdana" w:hAnsi="Verdana"/>
          <w:sz w:val="20"/>
          <w:szCs w:val="20"/>
        </w:rPr>
        <w:t>wystawione przez akredytowane laboratorium wzorcujące</w:t>
      </w:r>
      <w:r>
        <w:rPr>
          <w:rFonts w:ascii="Verdana" w:hAnsi="Verdana"/>
          <w:snapToGrid w:val="0"/>
          <w:color w:val="000000"/>
          <w:sz w:val="20"/>
          <w:szCs w:val="20"/>
        </w:rPr>
        <w:t>, potwierdzające jej wzorcowanie w temperaturze w +110</w:t>
      </w:r>
      <w:r>
        <w:rPr>
          <w:rFonts w:ascii="Verdana" w:hAnsi="Verdana"/>
          <w:snapToGrid w:val="0"/>
          <w:color w:val="000000"/>
          <w:sz w:val="20"/>
          <w:szCs w:val="20"/>
          <w:vertAlign w:val="superscript"/>
        </w:rPr>
        <w:t>o</w:t>
      </w:r>
      <w:r>
        <w:rPr>
          <w:rFonts w:ascii="Verdana" w:hAnsi="Verdana"/>
          <w:snapToGrid w:val="0"/>
          <w:color w:val="000000"/>
          <w:sz w:val="20"/>
          <w:szCs w:val="20"/>
        </w:rPr>
        <w:t>C i w +145</w:t>
      </w:r>
      <w:r>
        <w:rPr>
          <w:rFonts w:ascii="Verdana" w:hAnsi="Verdana"/>
          <w:snapToGrid w:val="0"/>
          <w:color w:val="000000"/>
          <w:sz w:val="20"/>
          <w:szCs w:val="20"/>
          <w:vertAlign w:val="superscript"/>
        </w:rPr>
        <w:t>o</w:t>
      </w:r>
      <w:r>
        <w:rPr>
          <w:rFonts w:ascii="Verdana" w:hAnsi="Verdana"/>
          <w:snapToGrid w:val="0"/>
          <w:color w:val="000000"/>
          <w:sz w:val="20"/>
          <w:szCs w:val="20"/>
        </w:rPr>
        <w:t>C w 9 punktach zgodnie z zasadami normy PN EN 932-5,</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sygnalizator dźwiękowy lub optyczny przekroczenia zadanej temperatury,</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interfejs cyfrowy,</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certyfikat CE,</w:t>
      </w:r>
    </w:p>
    <w:p w:rsidR="00AD1D79" w:rsidRDefault="00AD1D79" w:rsidP="00AD1D79">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instrukcja obsługi w języku polskim,</w:t>
      </w:r>
    </w:p>
    <w:p w:rsidR="00AD1D79" w:rsidRDefault="00AD1D79" w:rsidP="00AD1D79">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426"/>
        <w:rPr>
          <w:rFonts w:ascii="Verdana" w:hAnsi="Verdana"/>
          <w:snapToGrid w:val="0"/>
          <w:color w:val="000000"/>
          <w:sz w:val="20"/>
          <w:szCs w:val="20"/>
        </w:rPr>
      </w:pPr>
    </w:p>
    <w:p w:rsidR="007B6117" w:rsidRDefault="007B6117" w:rsidP="00AD1D79">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426"/>
        <w:rPr>
          <w:rFonts w:ascii="Verdana" w:hAnsi="Verdana"/>
          <w:snapToGrid w:val="0"/>
          <w:color w:val="000000"/>
          <w:sz w:val="20"/>
          <w:szCs w:val="20"/>
        </w:rPr>
      </w:pPr>
    </w:p>
    <w:p w:rsidR="007B6117" w:rsidRPr="007B6117" w:rsidRDefault="00FD34AF" w:rsidP="007B6117">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0"/>
        <w:jc w:val="center"/>
        <w:rPr>
          <w:rFonts w:ascii="Verdana" w:hAnsi="Verdana"/>
          <w:b/>
          <w:snapToGrid w:val="0"/>
          <w:color w:val="000000"/>
          <w:sz w:val="20"/>
          <w:szCs w:val="20"/>
        </w:rPr>
      </w:pPr>
      <w:r>
        <w:rPr>
          <w:rFonts w:ascii="Verdana" w:hAnsi="Verdana"/>
          <w:b/>
          <w:sz w:val="20"/>
        </w:rPr>
        <w:t xml:space="preserve">Część </w:t>
      </w:r>
      <w:r>
        <w:rPr>
          <w:rFonts w:ascii="Verdana" w:hAnsi="Verdana"/>
          <w:b/>
          <w:sz w:val="20"/>
        </w:rPr>
        <w:t>2 (</w:t>
      </w:r>
      <w:r w:rsidR="007B6117" w:rsidRPr="007B6117">
        <w:rPr>
          <w:rFonts w:ascii="Verdana" w:hAnsi="Verdana"/>
          <w:b/>
          <w:snapToGrid w:val="0"/>
          <w:color w:val="000000"/>
          <w:sz w:val="20"/>
          <w:szCs w:val="20"/>
        </w:rPr>
        <w:t>Zadanie 2</w:t>
      </w:r>
      <w:r>
        <w:rPr>
          <w:rFonts w:ascii="Verdana" w:hAnsi="Verdana"/>
          <w:b/>
          <w:snapToGrid w:val="0"/>
          <w:color w:val="000000"/>
          <w:sz w:val="20"/>
          <w:szCs w:val="20"/>
        </w:rPr>
        <w:t>)</w:t>
      </w:r>
    </w:p>
    <w:p w:rsidR="007B6117" w:rsidRPr="007B6117" w:rsidRDefault="007B6117" w:rsidP="007B6117">
      <w:pPr>
        <w:spacing w:after="200"/>
        <w:jc w:val="center"/>
        <w:rPr>
          <w:rFonts w:ascii="Verdana" w:hAnsi="Verdana"/>
          <w:b/>
          <w:sz w:val="20"/>
          <w:lang w:eastAsia="ar-SA"/>
        </w:rPr>
      </w:pPr>
      <w:r w:rsidRPr="007B6117">
        <w:rPr>
          <w:rFonts w:ascii="Verdana" w:hAnsi="Verdana"/>
          <w:b/>
          <w:sz w:val="20"/>
        </w:rPr>
        <w:t>Suszarka laboratoryjna o pojemności 400-450 litrów wraz z wyposażeniem</w:t>
      </w:r>
    </w:p>
    <w:p w:rsidR="007B6117" w:rsidRDefault="007B6117" w:rsidP="007B6117">
      <w:pPr>
        <w:ind w:left="66"/>
        <w:rPr>
          <w:rFonts w:ascii="Verdana" w:hAnsi="Verdana" w:cs="Verdana"/>
          <w:bCs/>
          <w:sz w:val="20"/>
        </w:rPr>
      </w:pPr>
      <w:r>
        <w:rPr>
          <w:rFonts w:ascii="Verdana" w:hAnsi="Verdana"/>
          <w:sz w:val="20"/>
        </w:rPr>
        <w:t xml:space="preserve">Warunki techniczne dla suszarki laboratoryjnej o pojemności 400-450 litrów wraz z wyposażeniem – </w:t>
      </w:r>
      <w:r w:rsidR="00755B1A">
        <w:rPr>
          <w:rFonts w:ascii="Verdana" w:hAnsi="Verdana"/>
          <w:sz w:val="20"/>
        </w:rPr>
        <w:t>3</w:t>
      </w:r>
      <w:r>
        <w:rPr>
          <w:rFonts w:ascii="Verdana" w:hAnsi="Verdana"/>
          <w:sz w:val="20"/>
        </w:rPr>
        <w:t xml:space="preserve"> szt.</w:t>
      </w:r>
      <w:r>
        <w:rPr>
          <w:rFonts w:ascii="Verdana" w:hAnsi="Verdana" w:cs="Verdana"/>
          <w:bCs/>
          <w:sz w:val="20"/>
        </w:rPr>
        <w:t>:</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val="0"/>
        <w:spacing w:after="200"/>
        <w:ind w:left="426"/>
        <w:rPr>
          <w:rFonts w:ascii="Verdana" w:hAnsi="Verdana"/>
          <w:snapToGrid w:val="0"/>
          <w:color w:val="000000"/>
          <w:sz w:val="20"/>
          <w:szCs w:val="20"/>
        </w:rPr>
      </w:pPr>
      <w:r>
        <w:rPr>
          <w:rFonts w:ascii="Verdana" w:hAnsi="Verdana"/>
          <w:snapToGrid w:val="0"/>
          <w:color w:val="000000"/>
          <w:sz w:val="20"/>
          <w:szCs w:val="20"/>
        </w:rPr>
        <w:t>pojemność 400 - 450 litrów, z wymuszonym przez wentylator obiegiem powietrza i otworami wentylacyjnymi,</w:t>
      </w:r>
    </w:p>
    <w:p w:rsidR="007B6117" w:rsidRDefault="007B6117" w:rsidP="007B6117">
      <w:pPr>
        <w:pStyle w:val="Akapitzlist"/>
        <w:numPr>
          <w:ilvl w:val="0"/>
          <w:numId w:val="6"/>
        </w:numPr>
        <w:tabs>
          <w:tab w:val="left" w:pos="1008"/>
          <w:tab w:val="left" w:pos="7459"/>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elektroniczne termostatowanie w zakresach temperatur od +5</w:t>
      </w:r>
      <w:r>
        <w:rPr>
          <w:rFonts w:ascii="Verdana" w:hAnsi="Verdana"/>
          <w:snapToGrid w:val="0"/>
          <w:color w:val="000000"/>
          <w:sz w:val="20"/>
          <w:szCs w:val="20"/>
          <w:vertAlign w:val="superscript"/>
        </w:rPr>
        <w:t xml:space="preserve"> </w:t>
      </w:r>
      <w:proofErr w:type="spellStart"/>
      <w:r>
        <w:rPr>
          <w:rFonts w:ascii="Verdana" w:hAnsi="Verdana"/>
          <w:snapToGrid w:val="0"/>
          <w:color w:val="000000"/>
          <w:sz w:val="20"/>
          <w:szCs w:val="20"/>
          <w:vertAlign w:val="superscript"/>
        </w:rPr>
        <w:t>o</w:t>
      </w:r>
      <w:r>
        <w:rPr>
          <w:rFonts w:ascii="Verdana" w:hAnsi="Verdana"/>
          <w:snapToGrid w:val="0"/>
          <w:color w:val="000000"/>
          <w:sz w:val="20"/>
          <w:szCs w:val="20"/>
        </w:rPr>
        <w:t>C</w:t>
      </w:r>
      <w:proofErr w:type="spellEnd"/>
      <w:r>
        <w:rPr>
          <w:rFonts w:ascii="Verdana" w:hAnsi="Verdana"/>
          <w:snapToGrid w:val="0"/>
          <w:color w:val="000000"/>
          <w:sz w:val="20"/>
          <w:szCs w:val="20"/>
        </w:rPr>
        <w:t xml:space="preserve"> powyżej temperatury otoczenia do +300</w:t>
      </w:r>
      <w:r>
        <w:rPr>
          <w:rFonts w:ascii="Verdana" w:hAnsi="Verdana"/>
          <w:snapToGrid w:val="0"/>
          <w:color w:val="000000"/>
          <w:sz w:val="20"/>
          <w:szCs w:val="20"/>
          <w:vertAlign w:val="superscript"/>
        </w:rPr>
        <w:t>o</w:t>
      </w:r>
      <w:r>
        <w:rPr>
          <w:rFonts w:ascii="Verdana" w:hAnsi="Verdana"/>
          <w:snapToGrid w:val="0"/>
          <w:color w:val="000000"/>
          <w:sz w:val="20"/>
          <w:szCs w:val="20"/>
        </w:rPr>
        <w:t>C z dokładnością ± 5</w:t>
      </w:r>
      <w:r>
        <w:rPr>
          <w:rFonts w:ascii="Verdana" w:hAnsi="Verdana"/>
          <w:snapToGrid w:val="0"/>
          <w:color w:val="000000"/>
          <w:sz w:val="20"/>
          <w:szCs w:val="20"/>
          <w:vertAlign w:val="superscript"/>
        </w:rPr>
        <w:t>o</w:t>
      </w:r>
      <w:r>
        <w:rPr>
          <w:rFonts w:ascii="Verdana" w:hAnsi="Verdana"/>
          <w:snapToGrid w:val="0"/>
          <w:color w:val="000000"/>
          <w:sz w:val="20"/>
          <w:szCs w:val="20"/>
        </w:rPr>
        <w:t>C,</w:t>
      </w:r>
    </w:p>
    <w:p w:rsidR="007B6117" w:rsidRDefault="007B6117" w:rsidP="007B6117">
      <w:pPr>
        <w:pStyle w:val="Akapitzlist"/>
        <w:numPr>
          <w:ilvl w:val="0"/>
          <w:numId w:val="6"/>
        </w:numPr>
        <w:tabs>
          <w:tab w:val="left" w:pos="1008"/>
          <w:tab w:val="left" w:pos="7459"/>
        </w:tabs>
        <w:suppressAutoHyphens w:val="0"/>
        <w:spacing w:after="200"/>
        <w:ind w:left="426"/>
        <w:rPr>
          <w:rFonts w:ascii="Verdana" w:hAnsi="Verdana"/>
          <w:snapToGrid w:val="0"/>
          <w:color w:val="000000"/>
          <w:sz w:val="20"/>
          <w:szCs w:val="20"/>
        </w:rPr>
      </w:pPr>
      <w:r>
        <w:rPr>
          <w:rFonts w:ascii="Verdana" w:hAnsi="Verdana"/>
          <w:sz w:val="20"/>
          <w:szCs w:val="20"/>
        </w:rPr>
        <w:t xml:space="preserve">wewnętrzne powierzchnie wykonane ze stali nierdzewnej kwasoodpornej, </w:t>
      </w:r>
    </w:p>
    <w:p w:rsidR="007B6117" w:rsidRDefault="007B6117" w:rsidP="007B6117">
      <w:pPr>
        <w:pStyle w:val="Akapitzlist"/>
        <w:numPr>
          <w:ilvl w:val="0"/>
          <w:numId w:val="6"/>
        </w:num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23"/>
        <w:rPr>
          <w:rFonts w:ascii="Verdana" w:hAnsi="Verdana"/>
          <w:sz w:val="20"/>
          <w:szCs w:val="20"/>
        </w:rPr>
      </w:pPr>
      <w:r>
        <w:rPr>
          <w:rFonts w:ascii="Verdana" w:hAnsi="Verdana"/>
          <w:sz w:val="20"/>
          <w:szCs w:val="20"/>
        </w:rPr>
        <w:t xml:space="preserve">zewnętrzne powierzchnie wykonane ze stali nierdzewnej,  </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półki wykonane ze stali nierdzewnej kwasoodpornej,</w:t>
      </w:r>
    </w:p>
    <w:p w:rsidR="007B6117" w:rsidRDefault="007B6117" w:rsidP="007B6117">
      <w:pPr>
        <w:pStyle w:val="Akapitzlist"/>
        <w:numPr>
          <w:ilvl w:val="0"/>
          <w:numId w:val="6"/>
        </w:numPr>
        <w:tabs>
          <w:tab w:val="num" w:pos="720"/>
          <w:tab w:val="left" w:pos="1008"/>
          <w:tab w:val="left" w:pos="7459"/>
        </w:tabs>
        <w:spacing w:after="200"/>
        <w:ind w:left="426"/>
        <w:jc w:val="both"/>
        <w:rPr>
          <w:rFonts w:ascii="Verdana" w:hAnsi="Verdana" w:cs="Calibri"/>
          <w:sz w:val="20"/>
          <w:szCs w:val="20"/>
        </w:rPr>
      </w:pPr>
      <w:r>
        <w:rPr>
          <w:rFonts w:ascii="Verdana" w:hAnsi="Verdana" w:cs="Calibri"/>
          <w:sz w:val="20"/>
          <w:szCs w:val="20"/>
        </w:rPr>
        <w:t xml:space="preserve">drzwi suszarki pełne dwuskrzydłowe </w:t>
      </w:r>
    </w:p>
    <w:p w:rsidR="007B6117" w:rsidRDefault="007B6117" w:rsidP="007B6117">
      <w:pPr>
        <w:pStyle w:val="Akapitzlist"/>
        <w:numPr>
          <w:ilvl w:val="0"/>
          <w:numId w:val="6"/>
        </w:numPr>
        <w:tabs>
          <w:tab w:val="num" w:pos="720"/>
          <w:tab w:val="left" w:pos="1008"/>
          <w:tab w:val="left" w:pos="7459"/>
        </w:tabs>
        <w:spacing w:after="200"/>
        <w:ind w:left="426"/>
        <w:jc w:val="both"/>
        <w:rPr>
          <w:rFonts w:ascii="Verdana" w:hAnsi="Verdana" w:cs="Calibri"/>
          <w:snapToGrid w:val="0"/>
          <w:color w:val="000000"/>
          <w:sz w:val="20"/>
          <w:szCs w:val="20"/>
        </w:rPr>
      </w:pPr>
      <w:r>
        <w:rPr>
          <w:rFonts w:ascii="Verdana" w:hAnsi="Verdana" w:cs="Calibri"/>
          <w:snapToGrid w:val="0"/>
          <w:color w:val="000000"/>
          <w:sz w:val="20"/>
          <w:szCs w:val="20"/>
        </w:rPr>
        <w:t>wewnątrz suszarki co najmniej 5 półek, z możliwością regulacji położenia, dopuszczalne obciążenie każdej półki co najmniej 30 kg,</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75"/>
        <w:jc w:val="both"/>
        <w:rPr>
          <w:rFonts w:ascii="Verdana" w:hAnsi="Verdana"/>
          <w:snapToGrid w:val="0"/>
          <w:color w:val="000000"/>
          <w:sz w:val="20"/>
          <w:szCs w:val="20"/>
          <w:lang w:eastAsia="en-US"/>
        </w:rPr>
      </w:pPr>
      <w:r>
        <w:rPr>
          <w:rFonts w:ascii="Verdana" w:hAnsi="Verdana"/>
          <w:snapToGrid w:val="0"/>
          <w:color w:val="000000"/>
          <w:sz w:val="20"/>
          <w:szCs w:val="20"/>
        </w:rPr>
        <w:t>zewnętrzna szerokość suszarki nie może przekraczać 115 cm,</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ight="75"/>
        <w:jc w:val="both"/>
        <w:rPr>
          <w:rFonts w:ascii="Verdana" w:hAnsi="Verdana"/>
          <w:color w:val="000000"/>
          <w:sz w:val="20"/>
          <w:szCs w:val="20"/>
        </w:rPr>
      </w:pPr>
      <w:r>
        <w:rPr>
          <w:rFonts w:ascii="Verdana" w:hAnsi="Verdana"/>
          <w:color w:val="000000"/>
          <w:sz w:val="20"/>
          <w:szCs w:val="20"/>
        </w:rPr>
        <w:t>sterowanie pracą suszarki wieloprocesorowe z min. 3-ma nastawialnymi programami,</w:t>
      </w:r>
    </w:p>
    <w:p w:rsidR="007B6117" w:rsidRDefault="007B6117" w:rsidP="007B6117">
      <w:pPr>
        <w:pStyle w:val="Akapitzlist"/>
        <w:numPr>
          <w:ilvl w:val="0"/>
          <w:numId w:val="6"/>
        </w:numPr>
        <w:tabs>
          <w:tab w:val="num" w:pos="720"/>
          <w:tab w:val="left" w:pos="1008"/>
          <w:tab w:val="left" w:pos="7459"/>
        </w:tabs>
        <w:spacing w:after="200"/>
        <w:ind w:left="426"/>
        <w:rPr>
          <w:rFonts w:ascii="Verdana" w:hAnsi="Verdana" w:cs="Calibri"/>
          <w:snapToGrid w:val="0"/>
          <w:color w:val="000000"/>
          <w:sz w:val="20"/>
          <w:szCs w:val="20"/>
        </w:rPr>
      </w:pPr>
      <w:r>
        <w:rPr>
          <w:rFonts w:ascii="Verdana" w:hAnsi="Verdana" w:cs="Calibri"/>
          <w:snapToGrid w:val="0"/>
          <w:color w:val="000000"/>
          <w:sz w:val="20"/>
          <w:szCs w:val="20"/>
        </w:rPr>
        <w:t>suszarka powinna być wyposażona w wyświetlacz cyfrowy temperatury, elektroniczną regulację temperatury z możliwością regulacji co  0,1ºC, programator czasowy od 1 minuty do 999 h, zegar czasu rzeczywistego,</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lang w:eastAsia="en-US"/>
        </w:rPr>
      </w:pPr>
      <w:r>
        <w:rPr>
          <w:rFonts w:ascii="Verdana" w:hAnsi="Verdana"/>
          <w:snapToGrid w:val="0"/>
          <w:color w:val="000000"/>
          <w:sz w:val="20"/>
          <w:szCs w:val="20"/>
        </w:rPr>
        <w:t>otwór do wprowadzenia zewnętrznego czujnika</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zasilanie z sieci prądu zmiennego o napięciu 400V, 50Hz, wtyczka pasująca do polskich gniazdek</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 xml:space="preserve">świadectwo wzorcowania suszarki </w:t>
      </w:r>
      <w:r>
        <w:rPr>
          <w:rFonts w:ascii="Verdana" w:hAnsi="Verdana"/>
          <w:sz w:val="20"/>
          <w:szCs w:val="20"/>
        </w:rPr>
        <w:t>wystawione przez akredytowane laboratorium wzorcujące</w:t>
      </w:r>
      <w:r>
        <w:rPr>
          <w:rFonts w:ascii="Verdana" w:hAnsi="Verdana"/>
          <w:snapToGrid w:val="0"/>
          <w:color w:val="000000"/>
          <w:sz w:val="20"/>
          <w:szCs w:val="20"/>
        </w:rPr>
        <w:t>, potwierdzające jej wzorcowanie w temperaturze w +110</w:t>
      </w:r>
      <w:r>
        <w:rPr>
          <w:rFonts w:ascii="Verdana" w:hAnsi="Verdana"/>
          <w:snapToGrid w:val="0"/>
          <w:color w:val="000000"/>
          <w:sz w:val="20"/>
          <w:szCs w:val="20"/>
          <w:vertAlign w:val="superscript"/>
        </w:rPr>
        <w:t>o</w:t>
      </w:r>
      <w:r>
        <w:rPr>
          <w:rFonts w:ascii="Verdana" w:hAnsi="Verdana"/>
          <w:snapToGrid w:val="0"/>
          <w:color w:val="000000"/>
          <w:sz w:val="20"/>
          <w:szCs w:val="20"/>
        </w:rPr>
        <w:t>C i w +145</w:t>
      </w:r>
      <w:r>
        <w:rPr>
          <w:rFonts w:ascii="Verdana" w:hAnsi="Verdana"/>
          <w:snapToGrid w:val="0"/>
          <w:color w:val="000000"/>
          <w:sz w:val="20"/>
          <w:szCs w:val="20"/>
          <w:vertAlign w:val="superscript"/>
        </w:rPr>
        <w:t>o</w:t>
      </w:r>
      <w:r>
        <w:rPr>
          <w:rFonts w:ascii="Verdana" w:hAnsi="Verdana"/>
          <w:snapToGrid w:val="0"/>
          <w:color w:val="000000"/>
          <w:sz w:val="20"/>
          <w:szCs w:val="20"/>
        </w:rPr>
        <w:t>C w 9 punktach zgodnie z zasadami normy PN EN 932-5,</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sygnalizator dźwiękowy lub optyczny przekroczenia zadanej temperatury,</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interfejs cyfrowy,</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certyfikat CE,</w:t>
      </w:r>
    </w:p>
    <w:p w:rsidR="007B6117" w:rsidRDefault="007B6117" w:rsidP="007B6117">
      <w:pPr>
        <w:pStyle w:val="Akapitzlist"/>
        <w:numPr>
          <w:ilvl w:val="0"/>
          <w:numId w:val="6"/>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instrukcja obsługi w języku polskim,</w:t>
      </w:r>
    </w:p>
    <w:p w:rsidR="00AD1D79" w:rsidRDefault="00AD1D79" w:rsidP="00D002C9">
      <w:pPr>
        <w:ind w:right="-108"/>
        <w:rPr>
          <w:rFonts w:ascii="Verdana" w:hAnsi="Verdana"/>
          <w:sz w:val="20"/>
        </w:rPr>
      </w:pPr>
    </w:p>
    <w:p w:rsidR="007B6117" w:rsidRDefault="007B6117" w:rsidP="00D002C9">
      <w:pPr>
        <w:ind w:right="-108"/>
        <w:rPr>
          <w:rFonts w:ascii="Verdana" w:hAnsi="Verdana"/>
          <w:sz w:val="20"/>
        </w:rPr>
      </w:pPr>
    </w:p>
    <w:p w:rsidR="007B6117" w:rsidRPr="007B6117" w:rsidRDefault="00FD34AF" w:rsidP="007B6117">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0"/>
        <w:jc w:val="center"/>
        <w:rPr>
          <w:rFonts w:ascii="Verdana" w:hAnsi="Verdana"/>
          <w:b/>
          <w:snapToGrid w:val="0"/>
          <w:color w:val="000000"/>
          <w:sz w:val="20"/>
          <w:szCs w:val="20"/>
        </w:rPr>
      </w:pPr>
      <w:r>
        <w:rPr>
          <w:rFonts w:ascii="Verdana" w:hAnsi="Verdana"/>
          <w:b/>
          <w:sz w:val="20"/>
        </w:rPr>
        <w:t>Część 3 (</w:t>
      </w:r>
      <w:r w:rsidR="007B6117" w:rsidRPr="007B6117">
        <w:rPr>
          <w:rFonts w:ascii="Verdana" w:hAnsi="Verdana"/>
          <w:b/>
          <w:snapToGrid w:val="0"/>
          <w:color w:val="000000"/>
          <w:sz w:val="20"/>
          <w:szCs w:val="20"/>
        </w:rPr>
        <w:t xml:space="preserve">Zadanie </w:t>
      </w:r>
      <w:r w:rsidR="007B6117">
        <w:rPr>
          <w:rFonts w:ascii="Verdana" w:hAnsi="Verdana"/>
          <w:b/>
          <w:snapToGrid w:val="0"/>
          <w:color w:val="000000"/>
          <w:sz w:val="20"/>
          <w:szCs w:val="20"/>
        </w:rPr>
        <w:t>3</w:t>
      </w:r>
      <w:r>
        <w:rPr>
          <w:rFonts w:ascii="Verdana" w:hAnsi="Verdana"/>
          <w:b/>
          <w:snapToGrid w:val="0"/>
          <w:color w:val="000000"/>
          <w:sz w:val="20"/>
          <w:szCs w:val="20"/>
        </w:rPr>
        <w:t>)</w:t>
      </w:r>
    </w:p>
    <w:p w:rsidR="007B6117" w:rsidRPr="007B6117" w:rsidRDefault="007B6117" w:rsidP="007B6117">
      <w:pPr>
        <w:spacing w:after="200"/>
        <w:jc w:val="center"/>
        <w:rPr>
          <w:rFonts w:ascii="Verdana" w:hAnsi="Verdana"/>
          <w:b/>
          <w:sz w:val="20"/>
          <w:lang w:eastAsia="ar-SA"/>
        </w:rPr>
      </w:pPr>
      <w:r w:rsidRPr="007B6117">
        <w:rPr>
          <w:rFonts w:ascii="Verdana" w:hAnsi="Verdana"/>
          <w:b/>
          <w:sz w:val="20"/>
        </w:rPr>
        <w:t>Urządzenie do wykonywania testów TSRST, UTST, RT, TCT oraz UCTST</w:t>
      </w:r>
      <w:r>
        <w:rPr>
          <w:rFonts w:ascii="Verdana" w:hAnsi="Verdana"/>
          <w:b/>
          <w:sz w:val="20"/>
        </w:rPr>
        <w:t xml:space="preserve"> wraz z wyposażeniem</w:t>
      </w:r>
    </w:p>
    <w:p w:rsidR="00AD1D79" w:rsidRDefault="00AD1D79" w:rsidP="00D002C9">
      <w:pPr>
        <w:ind w:right="-108"/>
        <w:rPr>
          <w:rFonts w:ascii="Verdana" w:hAnsi="Verdana"/>
          <w:sz w:val="20"/>
        </w:rPr>
      </w:pPr>
    </w:p>
    <w:p w:rsidR="00AD1D79" w:rsidRDefault="007B6117" w:rsidP="00D002C9">
      <w:pPr>
        <w:ind w:right="-108"/>
        <w:rPr>
          <w:rFonts w:ascii="Verdana" w:hAnsi="Verdana"/>
          <w:sz w:val="20"/>
        </w:rPr>
      </w:pPr>
      <w:r>
        <w:rPr>
          <w:rFonts w:ascii="Verdana" w:hAnsi="Verdana"/>
          <w:sz w:val="20"/>
        </w:rPr>
        <w:t>Warunki techniczne dla u</w:t>
      </w:r>
      <w:r w:rsidRPr="00D002C9">
        <w:rPr>
          <w:rFonts w:ascii="Verdana" w:hAnsi="Verdana"/>
          <w:sz w:val="20"/>
        </w:rPr>
        <w:t>rządzeni</w:t>
      </w:r>
      <w:r>
        <w:rPr>
          <w:rFonts w:ascii="Verdana" w:hAnsi="Verdana"/>
          <w:sz w:val="20"/>
        </w:rPr>
        <w:t>a</w:t>
      </w:r>
      <w:r w:rsidRPr="00D002C9">
        <w:rPr>
          <w:rFonts w:ascii="Verdana" w:hAnsi="Verdana"/>
          <w:sz w:val="20"/>
        </w:rPr>
        <w:t xml:space="preserve"> do wykonywania testów TSRST, UTST, RT, TCT oraz UCTST</w:t>
      </w:r>
      <w:r>
        <w:rPr>
          <w:rFonts w:ascii="Verdana" w:hAnsi="Verdana"/>
          <w:sz w:val="20"/>
        </w:rPr>
        <w:t xml:space="preserve"> wraz z wyposażeniem – 1 szt.</w:t>
      </w:r>
      <w:r>
        <w:rPr>
          <w:rFonts w:ascii="Verdana" w:hAnsi="Verdana" w:cs="Verdana"/>
          <w:bCs/>
          <w:sz w:val="20"/>
        </w:rPr>
        <w:t>:</w:t>
      </w:r>
    </w:p>
    <w:p w:rsidR="00D002C9" w:rsidRPr="00D002C9" w:rsidRDefault="00D002C9" w:rsidP="007B6117">
      <w:pPr>
        <w:numPr>
          <w:ilvl w:val="0"/>
          <w:numId w:val="11"/>
        </w:numPr>
        <w:tabs>
          <w:tab w:val="clear" w:pos="720"/>
        </w:tabs>
        <w:ind w:left="426" w:right="-108"/>
        <w:rPr>
          <w:rFonts w:ascii="Verdana" w:hAnsi="Verdana"/>
          <w:sz w:val="20"/>
        </w:rPr>
      </w:pPr>
      <w:r w:rsidRPr="00D002C9">
        <w:rPr>
          <w:rFonts w:ascii="Verdana" w:hAnsi="Verdana"/>
          <w:sz w:val="20"/>
        </w:rPr>
        <w:t xml:space="preserve">Urządzenie musi </w:t>
      </w:r>
      <w:r w:rsidR="002770F7">
        <w:rPr>
          <w:rFonts w:ascii="Verdana" w:hAnsi="Verdana"/>
          <w:sz w:val="20"/>
        </w:rPr>
        <w:t xml:space="preserve">być </w:t>
      </w:r>
      <w:r w:rsidRPr="00D002C9">
        <w:rPr>
          <w:rFonts w:ascii="Verdana" w:hAnsi="Verdana"/>
          <w:sz w:val="20"/>
        </w:rPr>
        <w:t>zgodne z PN-EN 12697-46</w:t>
      </w:r>
    </w:p>
    <w:p w:rsidR="00D002C9" w:rsidRDefault="00D002C9" w:rsidP="007B6117">
      <w:pPr>
        <w:numPr>
          <w:ilvl w:val="0"/>
          <w:numId w:val="11"/>
        </w:numPr>
        <w:tabs>
          <w:tab w:val="clear" w:pos="720"/>
        </w:tabs>
        <w:ind w:left="426" w:right="-108"/>
        <w:rPr>
          <w:rFonts w:ascii="Verdana" w:hAnsi="Verdana"/>
          <w:sz w:val="20"/>
        </w:rPr>
      </w:pPr>
      <w:r w:rsidRPr="00D002C9">
        <w:rPr>
          <w:rFonts w:ascii="Verdana" w:hAnsi="Verdana"/>
          <w:sz w:val="20"/>
        </w:rPr>
        <w:t xml:space="preserve">Urządzenie musi umożliwiać wykonywanie testów TSRST, UTST, RT, TCT </w:t>
      </w:r>
    </w:p>
    <w:p w:rsidR="002770F7" w:rsidRPr="002770F7" w:rsidRDefault="002770F7" w:rsidP="00911CC3">
      <w:pPr>
        <w:numPr>
          <w:ilvl w:val="0"/>
          <w:numId w:val="11"/>
        </w:numPr>
        <w:tabs>
          <w:tab w:val="clear" w:pos="720"/>
        </w:tabs>
        <w:ind w:left="426" w:right="-108"/>
        <w:rPr>
          <w:rFonts w:ascii="Verdana" w:hAnsi="Verdana"/>
          <w:sz w:val="20"/>
        </w:rPr>
      </w:pPr>
      <w:r w:rsidRPr="002770F7">
        <w:rPr>
          <w:rFonts w:ascii="Verdana" w:hAnsi="Verdana"/>
          <w:sz w:val="20"/>
        </w:rPr>
        <w:t>Urządzenie musi być dostarczone z min. z 2 stanowiskami posiadającymi napęd elektromechaniczny</w:t>
      </w:r>
    </w:p>
    <w:p w:rsidR="00D002C9" w:rsidRPr="00D002C9" w:rsidRDefault="00D002C9" w:rsidP="007B6117">
      <w:pPr>
        <w:numPr>
          <w:ilvl w:val="0"/>
          <w:numId w:val="11"/>
        </w:numPr>
        <w:tabs>
          <w:tab w:val="clear" w:pos="720"/>
        </w:tabs>
        <w:ind w:left="426" w:right="-108"/>
        <w:rPr>
          <w:rFonts w:ascii="Verdana" w:hAnsi="Verdana"/>
          <w:sz w:val="20"/>
        </w:rPr>
      </w:pPr>
      <w:r w:rsidRPr="00D002C9">
        <w:rPr>
          <w:rFonts w:ascii="Verdana" w:hAnsi="Verdana"/>
          <w:sz w:val="20"/>
        </w:rPr>
        <w:t xml:space="preserve">Urządzenie musi umożliwiać </w:t>
      </w:r>
      <w:r w:rsidR="002770F7">
        <w:rPr>
          <w:rFonts w:ascii="Verdana" w:hAnsi="Verdana"/>
          <w:sz w:val="20"/>
        </w:rPr>
        <w:t xml:space="preserve">rozbudowę o dodatkowe </w:t>
      </w:r>
      <w:r w:rsidRPr="00D002C9">
        <w:rPr>
          <w:rFonts w:ascii="Verdana" w:hAnsi="Verdana"/>
          <w:sz w:val="20"/>
        </w:rPr>
        <w:t>stanowisk</w:t>
      </w:r>
      <w:r w:rsidR="002770F7">
        <w:rPr>
          <w:rFonts w:ascii="Verdana" w:hAnsi="Verdana"/>
          <w:sz w:val="20"/>
        </w:rPr>
        <w:t>o</w:t>
      </w:r>
      <w:r w:rsidRPr="00D002C9">
        <w:rPr>
          <w:rFonts w:ascii="Verdana" w:hAnsi="Verdana"/>
          <w:sz w:val="20"/>
        </w:rPr>
        <w:t xml:space="preserve"> pomiarow</w:t>
      </w:r>
      <w:r w:rsidR="002770F7">
        <w:rPr>
          <w:rFonts w:ascii="Verdana" w:hAnsi="Verdana"/>
          <w:sz w:val="20"/>
        </w:rPr>
        <w:t>e</w:t>
      </w:r>
    </w:p>
    <w:p w:rsidR="00D002C9" w:rsidRPr="00D002C9" w:rsidRDefault="00D002C9" w:rsidP="007B6117">
      <w:pPr>
        <w:numPr>
          <w:ilvl w:val="0"/>
          <w:numId w:val="11"/>
        </w:numPr>
        <w:tabs>
          <w:tab w:val="clear" w:pos="720"/>
        </w:tabs>
        <w:ind w:left="426" w:right="-108"/>
        <w:rPr>
          <w:rFonts w:ascii="Verdana" w:hAnsi="Verdana"/>
          <w:sz w:val="20"/>
        </w:rPr>
      </w:pPr>
      <w:r w:rsidRPr="00D002C9">
        <w:rPr>
          <w:rFonts w:ascii="Verdana" w:hAnsi="Verdana"/>
          <w:sz w:val="20"/>
        </w:rPr>
        <w:t>Wymogi dotyczące stanowiska z napędem elektromechanicznym</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Sztywna 2 kolumnowa konstrukcja</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lastRenderedPageBreak/>
        <w:t>Prześwit pionowy co najmniej 280 mm (pomiędzy płytami), prześwit poziomy co najmniej 220 mm</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 xml:space="preserve">Nośność min 25 </w:t>
      </w:r>
      <w:proofErr w:type="spellStart"/>
      <w:r w:rsidRPr="00D002C9">
        <w:rPr>
          <w:rFonts w:ascii="Verdana" w:hAnsi="Verdana"/>
          <w:sz w:val="20"/>
        </w:rPr>
        <w:t>kN</w:t>
      </w:r>
      <w:proofErr w:type="spellEnd"/>
      <w:r w:rsidRPr="00D002C9">
        <w:rPr>
          <w:rFonts w:ascii="Verdana" w:hAnsi="Verdana"/>
          <w:sz w:val="20"/>
        </w:rPr>
        <w:t xml:space="preserve"> statycznie. Siła generowana poprzez siłownik elektromechaniczny </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Skok co najmniej +/- 50 mm (łącznie 100 mm)</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Wbudowany wewnętrzny czujnik LVDT</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 xml:space="preserve">Głowica siły o zakresie co najmniej +/- 30 </w:t>
      </w:r>
      <w:proofErr w:type="spellStart"/>
      <w:r w:rsidRPr="00D002C9">
        <w:rPr>
          <w:rFonts w:ascii="Verdana" w:hAnsi="Verdana"/>
          <w:sz w:val="20"/>
        </w:rPr>
        <w:t>kN</w:t>
      </w:r>
      <w:proofErr w:type="spellEnd"/>
      <w:r w:rsidRPr="00D002C9">
        <w:rPr>
          <w:rFonts w:ascii="Verdana" w:hAnsi="Verdana"/>
          <w:sz w:val="20"/>
        </w:rPr>
        <w:t>, klasa 0,5</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 xml:space="preserve">2 czujniki LVDT oraz pręty z </w:t>
      </w:r>
      <w:proofErr w:type="spellStart"/>
      <w:r w:rsidRPr="00D002C9">
        <w:rPr>
          <w:rFonts w:ascii="Verdana" w:hAnsi="Verdana"/>
          <w:sz w:val="20"/>
        </w:rPr>
        <w:t>invaru</w:t>
      </w:r>
      <w:proofErr w:type="spellEnd"/>
      <w:r w:rsidRPr="00D002C9">
        <w:rPr>
          <w:rFonts w:ascii="Verdana" w:hAnsi="Verdana"/>
          <w:sz w:val="20"/>
        </w:rPr>
        <w:t xml:space="preserve"> do monitorowania odkształcenia próbki</w:t>
      </w:r>
    </w:p>
    <w:p w:rsidR="00D002C9" w:rsidRPr="00D002C9" w:rsidRDefault="00D002C9" w:rsidP="007B6117">
      <w:pPr>
        <w:numPr>
          <w:ilvl w:val="1"/>
          <w:numId w:val="12"/>
        </w:numPr>
        <w:tabs>
          <w:tab w:val="clear" w:pos="1440"/>
        </w:tabs>
        <w:ind w:left="851" w:right="-108"/>
        <w:rPr>
          <w:rFonts w:ascii="Verdana" w:hAnsi="Verdana"/>
          <w:sz w:val="20"/>
        </w:rPr>
      </w:pPr>
      <w:r w:rsidRPr="00D002C9">
        <w:rPr>
          <w:rFonts w:ascii="Verdana" w:hAnsi="Verdana"/>
          <w:sz w:val="20"/>
        </w:rPr>
        <w:t>1 sonda temperaturowa, montowana do próbki, do monitorowania temperatury próbki</w:t>
      </w:r>
    </w:p>
    <w:p w:rsidR="00D002C9" w:rsidRPr="007B6117" w:rsidRDefault="00D002C9" w:rsidP="007B6117">
      <w:pPr>
        <w:pStyle w:val="Akapitzlist"/>
        <w:numPr>
          <w:ilvl w:val="0"/>
          <w:numId w:val="13"/>
        </w:numPr>
        <w:ind w:left="426" w:right="-108"/>
        <w:rPr>
          <w:rFonts w:ascii="Verdana" w:hAnsi="Verdana"/>
          <w:sz w:val="20"/>
        </w:rPr>
      </w:pPr>
      <w:r w:rsidRPr="007B6117">
        <w:rPr>
          <w:rFonts w:ascii="Verdana" w:hAnsi="Verdana"/>
          <w:sz w:val="20"/>
        </w:rPr>
        <w:t>Urządzenie musi posiadać komorę klimatyczną o zakresie pracy -40</w:t>
      </w:r>
      <w:r w:rsidRPr="007B6117">
        <w:rPr>
          <w:rFonts w:ascii="Verdana" w:hAnsi="Verdana"/>
          <w:sz w:val="20"/>
          <w:vertAlign w:val="superscript"/>
        </w:rPr>
        <w:t>o</w:t>
      </w:r>
      <w:r w:rsidRPr="007B6117">
        <w:rPr>
          <w:rFonts w:ascii="Verdana" w:hAnsi="Verdana"/>
          <w:sz w:val="20"/>
        </w:rPr>
        <w:t>C do +40</w:t>
      </w:r>
      <w:r w:rsidRPr="007B6117">
        <w:rPr>
          <w:rFonts w:ascii="Verdana" w:hAnsi="Verdana"/>
          <w:sz w:val="20"/>
          <w:vertAlign w:val="superscript"/>
        </w:rPr>
        <w:t>o</w:t>
      </w:r>
      <w:r w:rsidRPr="007B6117">
        <w:rPr>
          <w:rFonts w:ascii="Verdana" w:hAnsi="Verdana"/>
          <w:sz w:val="20"/>
        </w:rPr>
        <w:t>C zdolną utrzymać tempo chłodzenia 10</w:t>
      </w:r>
      <w:r w:rsidRPr="007B6117">
        <w:rPr>
          <w:rFonts w:ascii="Verdana" w:hAnsi="Verdana"/>
          <w:sz w:val="20"/>
          <w:vertAlign w:val="superscript"/>
        </w:rPr>
        <w:t>o</w:t>
      </w:r>
      <w:r w:rsidRPr="007B6117">
        <w:rPr>
          <w:rFonts w:ascii="Verdana" w:hAnsi="Verdana"/>
          <w:sz w:val="20"/>
        </w:rPr>
        <w:t>C w całym zakresie bez wspomagania ciekłym azotem</w:t>
      </w:r>
    </w:p>
    <w:p w:rsidR="00D002C9" w:rsidRPr="007B6117" w:rsidRDefault="00D002C9" w:rsidP="007B6117">
      <w:pPr>
        <w:pStyle w:val="Akapitzlist"/>
        <w:numPr>
          <w:ilvl w:val="0"/>
          <w:numId w:val="13"/>
        </w:numPr>
        <w:ind w:left="426" w:right="-108"/>
        <w:rPr>
          <w:rFonts w:ascii="Verdana" w:hAnsi="Verdana"/>
          <w:sz w:val="20"/>
        </w:rPr>
      </w:pPr>
      <w:r w:rsidRPr="007B6117">
        <w:rPr>
          <w:rFonts w:ascii="Verdana" w:hAnsi="Verdana"/>
          <w:sz w:val="20"/>
        </w:rPr>
        <w:t>Komora klimatyczna musi być sterowana z poziomu programu PC oraz z poziomu własnego sterownika oraz posiadać sterujący czujnik temperatury na elastycznym przewodzie, dzięki czemu można go umieścić blisko badanych próbek</w:t>
      </w:r>
    </w:p>
    <w:p w:rsidR="00D002C9" w:rsidRPr="007B6117" w:rsidRDefault="00D002C9" w:rsidP="007B6117">
      <w:pPr>
        <w:pStyle w:val="Akapitzlist"/>
        <w:numPr>
          <w:ilvl w:val="0"/>
          <w:numId w:val="13"/>
        </w:numPr>
        <w:ind w:left="426" w:right="-108"/>
        <w:rPr>
          <w:rFonts w:ascii="Verdana" w:hAnsi="Verdana"/>
          <w:sz w:val="20"/>
        </w:rPr>
      </w:pPr>
      <w:r w:rsidRPr="007B6117">
        <w:rPr>
          <w:rFonts w:ascii="Verdana" w:hAnsi="Verdana"/>
          <w:sz w:val="20"/>
        </w:rPr>
        <w:t>Urządzenie musi posiadać wbudowaną jednostkę rejestrującą dane oraz sterującą siłownikami</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Sterowanie min 3 osiami jednocześnie w trybie sprzężenie zwrotnego z częstotliwością min 2.5 kHz</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Algorytm PID programowalny z poziomu komputera oraz algorytm adaptacyjnego poziomu kontroli, który sam optymalizuje parametry PID</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Tryb pracy w funkcji siły, pozycji oraz naprężenia</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Jednoczesne zbieranie danych z co najmniej 16 kanałów</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 xml:space="preserve">Tempo próbkowania dla każdego kanału co najmniej 192 kHz </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Możliwość 64 x uśredniania próbkowania danych</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Co najmniej 20 bitowa rozdzielczość kanałów wejściowych</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Standaryzacja kanałów do czujników +/- 10 V</w:t>
      </w:r>
    </w:p>
    <w:p w:rsidR="00D002C9" w:rsidRPr="00D002C9" w:rsidRDefault="00D002C9" w:rsidP="007B6117">
      <w:pPr>
        <w:numPr>
          <w:ilvl w:val="1"/>
          <w:numId w:val="14"/>
        </w:numPr>
        <w:tabs>
          <w:tab w:val="clear" w:pos="1440"/>
        </w:tabs>
        <w:ind w:left="851" w:right="-108"/>
        <w:rPr>
          <w:rFonts w:ascii="Verdana" w:hAnsi="Verdana"/>
          <w:sz w:val="20"/>
        </w:rPr>
      </w:pPr>
      <w:r w:rsidRPr="00D002C9">
        <w:rPr>
          <w:rFonts w:ascii="Verdana" w:hAnsi="Verdana"/>
          <w:sz w:val="20"/>
        </w:rPr>
        <w:t>Komunikacja z PC po USB oraz Ethernet</w:t>
      </w:r>
    </w:p>
    <w:p w:rsidR="00D002C9" w:rsidRPr="00D002C9" w:rsidRDefault="00D002C9" w:rsidP="007B6117">
      <w:pPr>
        <w:numPr>
          <w:ilvl w:val="0"/>
          <w:numId w:val="1"/>
        </w:numPr>
        <w:tabs>
          <w:tab w:val="clear" w:pos="720"/>
        </w:tabs>
        <w:ind w:left="426" w:right="-108"/>
        <w:rPr>
          <w:rFonts w:ascii="Verdana" w:hAnsi="Verdana"/>
          <w:sz w:val="20"/>
        </w:rPr>
      </w:pPr>
      <w:r w:rsidRPr="00D002C9">
        <w:rPr>
          <w:rFonts w:ascii="Verdana" w:hAnsi="Verdana"/>
          <w:sz w:val="20"/>
        </w:rPr>
        <w:t>Urządzenie musi być wyposażone w oprogramowanie PC służące do nadzorowania przebiegu testu oraz rejestracji danych</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cs="Calibri"/>
          <w:sz w:val="20"/>
        </w:rPr>
        <w:t>Oprogramowanie musi pracować w środowisku Windows 7, Windows 8, Windows 10</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cs="Calibri"/>
          <w:sz w:val="20"/>
        </w:rPr>
        <w:t>Oprogramowanie musi umożliwiać komunikację po USB oraz Ethernet</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cs="Calibri"/>
          <w:sz w:val="20"/>
        </w:rPr>
        <w:t xml:space="preserve">Oprogramowanie musi mieć przygotowane procedury badawcze TSRST, </w:t>
      </w:r>
      <w:r w:rsidRPr="00D002C9">
        <w:rPr>
          <w:rFonts w:ascii="Verdana" w:hAnsi="Verdana"/>
          <w:sz w:val="20"/>
        </w:rPr>
        <w:t>UTST, RT, TCT wg EN 12697-46</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Oprogramowanie musi mieć możliwość tworzenia całkowicie własnych procedur badawczych z możliwością wyboru rodzaju obciążenia, rejestrowanych kanałów oraz wykonywanych obliczeń</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 xml:space="preserve">Urządzenie musi posiadać możliwość klonowania istniejących procedur badawczych lub modyfikowania istniejących procedur badawczych, np. modyfikowanie sposobu obciążenia, formuł użytych do obliczeń, kanałów wejściowych, itd. </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Oprogramowanie w języku polskim. Oprogramowanie musi mieć wbudowany tłumacz, który umożliwia modyfikację standardowego tłumaczenia wg własnych potrzeb</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 xml:space="preserve">Oprogramowanie musi komunikować się z komorą klimatyczną. Musi odczytywać aktualną temperaturę oraz umożliwiać zadanie temperatury oraz tempa chłodzenia. Oprogramowanie musi automatycznie uruchamiać start chłodzenia w komorze w momencie rozpoczęcia badania. </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 xml:space="preserve">Możliwość eksportowania danych do programu MS Excel </w:t>
      </w:r>
    </w:p>
    <w:p w:rsidR="00D002C9" w:rsidRPr="00D002C9" w:rsidRDefault="00D002C9" w:rsidP="007B6117">
      <w:pPr>
        <w:numPr>
          <w:ilvl w:val="1"/>
          <w:numId w:val="15"/>
        </w:numPr>
        <w:tabs>
          <w:tab w:val="clear" w:pos="1440"/>
        </w:tabs>
        <w:ind w:left="851" w:right="-108"/>
        <w:rPr>
          <w:rFonts w:ascii="Verdana" w:hAnsi="Verdana"/>
          <w:sz w:val="20"/>
        </w:rPr>
      </w:pPr>
      <w:r w:rsidRPr="00D002C9">
        <w:rPr>
          <w:rFonts w:ascii="Verdana" w:hAnsi="Verdana"/>
          <w:sz w:val="20"/>
        </w:rPr>
        <w:t xml:space="preserve">Oprogramowanie musi posiadać możliwość wysyłania raportów o stanie testu poprzez pocztę e-mail </w:t>
      </w:r>
    </w:p>
    <w:p w:rsidR="00D002C9" w:rsidRPr="00D002C9" w:rsidRDefault="00D002C9" w:rsidP="00AE0E76">
      <w:pPr>
        <w:numPr>
          <w:ilvl w:val="0"/>
          <w:numId w:val="1"/>
        </w:numPr>
        <w:tabs>
          <w:tab w:val="clear" w:pos="720"/>
        </w:tabs>
        <w:ind w:left="426" w:right="-108"/>
        <w:rPr>
          <w:rFonts w:ascii="Verdana" w:hAnsi="Verdana"/>
          <w:sz w:val="20"/>
        </w:rPr>
      </w:pPr>
      <w:r w:rsidRPr="00D002C9">
        <w:rPr>
          <w:rFonts w:ascii="Verdana" w:hAnsi="Verdana"/>
          <w:sz w:val="20"/>
        </w:rPr>
        <w:t xml:space="preserve">Urządzenie musi posiadać komputer PC o parametrach procesor Intel I5 3 </w:t>
      </w:r>
      <w:proofErr w:type="spellStart"/>
      <w:r w:rsidRPr="00D002C9">
        <w:rPr>
          <w:rFonts w:ascii="Verdana" w:hAnsi="Verdana"/>
          <w:sz w:val="20"/>
        </w:rPr>
        <w:t>Ghz</w:t>
      </w:r>
      <w:proofErr w:type="spellEnd"/>
      <w:r w:rsidRPr="00D002C9">
        <w:rPr>
          <w:rFonts w:ascii="Verdana" w:hAnsi="Verdana"/>
          <w:sz w:val="20"/>
        </w:rPr>
        <w:t>, 8 GB RAM, Dysk 500 GB SSD, Ekran 22”, Microsoft Windows 8 oraz Microsoft Office 2013</w:t>
      </w:r>
    </w:p>
    <w:p w:rsidR="00D002C9" w:rsidRPr="00D002C9" w:rsidRDefault="00D002C9" w:rsidP="00AE0E76">
      <w:pPr>
        <w:numPr>
          <w:ilvl w:val="0"/>
          <w:numId w:val="1"/>
        </w:numPr>
        <w:tabs>
          <w:tab w:val="clear" w:pos="720"/>
        </w:tabs>
        <w:ind w:left="426" w:right="-108"/>
        <w:rPr>
          <w:rFonts w:ascii="Verdana" w:hAnsi="Verdana"/>
          <w:sz w:val="20"/>
        </w:rPr>
      </w:pPr>
      <w:r w:rsidRPr="00D002C9">
        <w:rPr>
          <w:rFonts w:ascii="Verdana" w:hAnsi="Verdana"/>
          <w:sz w:val="20"/>
        </w:rPr>
        <w:t>Urządzenie musi posiadać zestaw do klejenia próbek + 2 kleje + 4 dodatkowe płyty do próbek (łącznie dostarczonych musi być 8 płyt do próbek)</w:t>
      </w:r>
    </w:p>
    <w:p w:rsidR="00276E96" w:rsidRDefault="00276E96" w:rsidP="00276E96">
      <w:pPr>
        <w:pStyle w:val="Akapitzlist"/>
        <w:numPr>
          <w:ilvl w:val="0"/>
          <w:numId w:val="1"/>
        </w:numPr>
        <w:tabs>
          <w:tab w:val="clear"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lastRenderedPageBreak/>
        <w:t>certyfikat CE,</w:t>
      </w:r>
    </w:p>
    <w:p w:rsidR="00276E96" w:rsidRDefault="00276E96" w:rsidP="00276E96">
      <w:pPr>
        <w:pStyle w:val="Akapitzlist"/>
        <w:numPr>
          <w:ilvl w:val="0"/>
          <w:numId w:val="1"/>
        </w:numPr>
        <w:tabs>
          <w:tab w:val="clear"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instrukcja obsługi w języku polskim,</w:t>
      </w:r>
    </w:p>
    <w:p w:rsidR="007B6117" w:rsidRDefault="007B6117" w:rsidP="007B6117">
      <w:pPr>
        <w:ind w:right="-108"/>
        <w:rPr>
          <w:rFonts w:ascii="Verdana" w:hAnsi="Verdana"/>
          <w:sz w:val="20"/>
        </w:rPr>
      </w:pPr>
    </w:p>
    <w:p w:rsidR="007B6117" w:rsidRPr="007B6117" w:rsidRDefault="00FD34AF" w:rsidP="007B6117">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0"/>
        <w:jc w:val="center"/>
        <w:rPr>
          <w:rFonts w:ascii="Verdana" w:hAnsi="Verdana"/>
          <w:b/>
          <w:snapToGrid w:val="0"/>
          <w:color w:val="000000"/>
          <w:sz w:val="20"/>
          <w:szCs w:val="20"/>
        </w:rPr>
      </w:pPr>
      <w:r>
        <w:rPr>
          <w:rFonts w:ascii="Verdana" w:hAnsi="Verdana"/>
          <w:b/>
          <w:sz w:val="20"/>
        </w:rPr>
        <w:t>Część 4 (</w:t>
      </w:r>
      <w:r w:rsidR="007B6117" w:rsidRPr="007B6117">
        <w:rPr>
          <w:rFonts w:ascii="Verdana" w:hAnsi="Verdana"/>
          <w:b/>
          <w:snapToGrid w:val="0"/>
          <w:color w:val="000000"/>
          <w:sz w:val="20"/>
          <w:szCs w:val="20"/>
        </w:rPr>
        <w:t xml:space="preserve">Zadanie </w:t>
      </w:r>
      <w:r w:rsidR="007B6117">
        <w:rPr>
          <w:rFonts w:ascii="Verdana" w:hAnsi="Verdana"/>
          <w:b/>
          <w:snapToGrid w:val="0"/>
          <w:color w:val="000000"/>
          <w:sz w:val="20"/>
          <w:szCs w:val="20"/>
        </w:rPr>
        <w:t>4</w:t>
      </w:r>
      <w:r>
        <w:rPr>
          <w:rFonts w:ascii="Verdana" w:hAnsi="Verdana"/>
          <w:b/>
          <w:snapToGrid w:val="0"/>
          <w:color w:val="000000"/>
          <w:sz w:val="20"/>
          <w:szCs w:val="20"/>
        </w:rPr>
        <w:t>)</w:t>
      </w:r>
    </w:p>
    <w:p w:rsidR="007B6117" w:rsidRDefault="00AE0E76" w:rsidP="00054F52">
      <w:pPr>
        <w:jc w:val="center"/>
        <w:rPr>
          <w:rFonts w:ascii="Verdana" w:hAnsi="Verdana"/>
          <w:b/>
          <w:sz w:val="20"/>
        </w:rPr>
      </w:pPr>
      <w:r w:rsidRPr="00AE0E76">
        <w:rPr>
          <w:rFonts w:ascii="Verdana" w:hAnsi="Verdana"/>
          <w:b/>
          <w:sz w:val="20"/>
        </w:rPr>
        <w:t>Automatyczna komora do badania mrozoodporności</w:t>
      </w:r>
      <w:r w:rsidR="007B6117" w:rsidRPr="00AE0E76">
        <w:rPr>
          <w:rFonts w:ascii="Verdana" w:hAnsi="Verdana"/>
          <w:b/>
          <w:sz w:val="20"/>
        </w:rPr>
        <w:t xml:space="preserve"> wraz z wyposażeniem</w:t>
      </w:r>
    </w:p>
    <w:p w:rsidR="00054F52" w:rsidRPr="00054F52" w:rsidRDefault="00054F52" w:rsidP="00276E96">
      <w:pPr>
        <w:jc w:val="center"/>
        <w:rPr>
          <w:rFonts w:ascii="Verdana" w:hAnsi="Verdana"/>
          <w:sz w:val="20"/>
          <w:lang w:eastAsia="ar-SA"/>
        </w:rPr>
      </w:pPr>
    </w:p>
    <w:p w:rsidR="00AE0E76" w:rsidRPr="00B625E9" w:rsidRDefault="008F2EAD" w:rsidP="00276E96">
      <w:pPr>
        <w:spacing w:line="276" w:lineRule="auto"/>
        <w:rPr>
          <w:rFonts w:ascii="Verdana" w:hAnsi="Verdana"/>
          <w:sz w:val="20"/>
        </w:rPr>
      </w:pPr>
      <w:r w:rsidRPr="008F2EAD">
        <w:rPr>
          <w:rFonts w:ascii="Verdana" w:hAnsi="Verdana"/>
          <w:sz w:val="20"/>
        </w:rPr>
        <w:t xml:space="preserve">Automatyczna komora do badania mrozoodporności </w:t>
      </w:r>
      <w:r>
        <w:rPr>
          <w:rFonts w:ascii="Verdana" w:hAnsi="Verdana"/>
          <w:sz w:val="20"/>
        </w:rPr>
        <w:t xml:space="preserve">(1 szt.) </w:t>
      </w:r>
      <w:r w:rsidR="00AE0E76" w:rsidRPr="008F2EAD">
        <w:rPr>
          <w:rFonts w:ascii="Verdana" w:hAnsi="Verdana"/>
          <w:sz w:val="20"/>
        </w:rPr>
        <w:t>musi zapewniać wykonanie</w:t>
      </w:r>
      <w:r w:rsidR="00AE0E76" w:rsidRPr="00B625E9">
        <w:rPr>
          <w:rFonts w:ascii="Verdana" w:hAnsi="Verdana"/>
          <w:sz w:val="20"/>
        </w:rPr>
        <w:t xml:space="preserve"> badań mrozoodporności zgodnie z następującymi normami: </w:t>
      </w:r>
    </w:p>
    <w:p w:rsidR="00AE0E76" w:rsidRPr="006F41DF" w:rsidRDefault="00AE0E76" w:rsidP="00276E96">
      <w:pPr>
        <w:numPr>
          <w:ilvl w:val="1"/>
          <w:numId w:val="22"/>
        </w:numPr>
        <w:rPr>
          <w:rFonts w:ascii="Verdana" w:hAnsi="Verdana"/>
          <w:sz w:val="20"/>
        </w:rPr>
      </w:pPr>
      <w:r>
        <w:rPr>
          <w:rFonts w:ascii="Verdana" w:hAnsi="Verdana"/>
          <w:sz w:val="20"/>
        </w:rPr>
        <w:t>PN-</w:t>
      </w:r>
      <w:r w:rsidRPr="006F41DF">
        <w:rPr>
          <w:rFonts w:ascii="Verdana" w:hAnsi="Verdana"/>
          <w:sz w:val="20"/>
        </w:rPr>
        <w:t xml:space="preserve">EN 1367-1; </w:t>
      </w:r>
      <w:r>
        <w:rPr>
          <w:rFonts w:ascii="Verdana" w:hAnsi="Verdana"/>
          <w:sz w:val="20"/>
        </w:rPr>
        <w:t>PN-</w:t>
      </w:r>
      <w:r w:rsidRPr="006F41DF">
        <w:rPr>
          <w:rFonts w:ascii="Verdana" w:hAnsi="Verdana"/>
          <w:sz w:val="20"/>
        </w:rPr>
        <w:t>EN 1367-6</w:t>
      </w:r>
    </w:p>
    <w:p w:rsidR="00AE0E76" w:rsidRPr="006F41DF" w:rsidRDefault="00AE0E76" w:rsidP="00276E96">
      <w:pPr>
        <w:numPr>
          <w:ilvl w:val="1"/>
          <w:numId w:val="22"/>
        </w:numPr>
        <w:rPr>
          <w:rFonts w:ascii="Verdana" w:hAnsi="Verdana"/>
          <w:sz w:val="20"/>
          <w:lang w:val="en-US"/>
        </w:rPr>
      </w:pPr>
      <w:r w:rsidRPr="006F41DF">
        <w:rPr>
          <w:rFonts w:ascii="Verdana" w:hAnsi="Verdana"/>
          <w:sz w:val="20"/>
          <w:lang w:val="en-US"/>
        </w:rPr>
        <w:t>PN-EN 1338, PN-EN 1339,PN-EN 1340</w:t>
      </w:r>
    </w:p>
    <w:p w:rsidR="00AE0E76" w:rsidRPr="006F41DF" w:rsidRDefault="00AE0E76" w:rsidP="00276E96">
      <w:pPr>
        <w:numPr>
          <w:ilvl w:val="1"/>
          <w:numId w:val="22"/>
        </w:numPr>
        <w:rPr>
          <w:rFonts w:ascii="Verdana" w:hAnsi="Verdana"/>
          <w:sz w:val="20"/>
        </w:rPr>
      </w:pPr>
      <w:r>
        <w:rPr>
          <w:rFonts w:ascii="Verdana" w:hAnsi="Verdana"/>
          <w:sz w:val="20"/>
          <w:lang w:val="en-US"/>
        </w:rPr>
        <w:t>PN-</w:t>
      </w:r>
      <w:r w:rsidRPr="006F41DF">
        <w:rPr>
          <w:rFonts w:ascii="Verdana" w:hAnsi="Verdana"/>
          <w:sz w:val="20"/>
        </w:rPr>
        <w:t>EN 1348</w:t>
      </w:r>
    </w:p>
    <w:p w:rsidR="00AE0E76" w:rsidRPr="006F41DF" w:rsidRDefault="00AE0E76" w:rsidP="00276E96">
      <w:pPr>
        <w:numPr>
          <w:ilvl w:val="1"/>
          <w:numId w:val="22"/>
        </w:numPr>
        <w:rPr>
          <w:rFonts w:ascii="Verdana" w:hAnsi="Verdana"/>
          <w:sz w:val="20"/>
        </w:rPr>
      </w:pPr>
      <w:r w:rsidRPr="006F41DF">
        <w:rPr>
          <w:rFonts w:ascii="Verdana" w:hAnsi="Verdana"/>
          <w:sz w:val="20"/>
        </w:rPr>
        <w:t xml:space="preserve">PN-88/B-06250 </w:t>
      </w:r>
    </w:p>
    <w:p w:rsidR="00AE0E76" w:rsidRPr="006F41DF" w:rsidRDefault="00AE0E76" w:rsidP="00276E96">
      <w:pPr>
        <w:numPr>
          <w:ilvl w:val="1"/>
          <w:numId w:val="22"/>
        </w:numPr>
        <w:rPr>
          <w:rFonts w:ascii="Verdana" w:hAnsi="Verdana"/>
          <w:sz w:val="20"/>
        </w:rPr>
      </w:pPr>
      <w:r w:rsidRPr="006F41DF">
        <w:rPr>
          <w:rFonts w:ascii="Verdana" w:hAnsi="Verdana"/>
          <w:sz w:val="20"/>
        </w:rPr>
        <w:t>Możliwość stworzenia własnych procedur testowych</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 xml:space="preserve">Parametry dotyczące komory roboczej </w:t>
      </w:r>
    </w:p>
    <w:p w:rsidR="00AE0E76" w:rsidRPr="006F41DF" w:rsidRDefault="00AE0E76" w:rsidP="00276E96">
      <w:pPr>
        <w:numPr>
          <w:ilvl w:val="1"/>
          <w:numId w:val="18"/>
        </w:numPr>
        <w:tabs>
          <w:tab w:val="clear" w:pos="1440"/>
        </w:tabs>
        <w:ind w:left="851"/>
        <w:rPr>
          <w:rFonts w:ascii="Verdana" w:hAnsi="Verdana"/>
          <w:sz w:val="20"/>
        </w:rPr>
      </w:pPr>
      <w:r w:rsidRPr="006F41DF">
        <w:rPr>
          <w:rFonts w:ascii="Verdana" w:hAnsi="Verdana"/>
          <w:sz w:val="20"/>
        </w:rPr>
        <w:t xml:space="preserve">Wymiary komory roboczej w zakresie: szerokość x długość </w:t>
      </w:r>
      <w:r>
        <w:rPr>
          <w:rFonts w:ascii="Verdana" w:hAnsi="Verdana"/>
          <w:sz w:val="20"/>
        </w:rPr>
        <w:t>x</w:t>
      </w:r>
      <w:r w:rsidRPr="006F41DF">
        <w:rPr>
          <w:rFonts w:ascii="Verdana" w:hAnsi="Verdana"/>
          <w:sz w:val="20"/>
        </w:rPr>
        <w:t xml:space="preserve"> wysokość: 930 - 1000 x 930 – 1000 x 550 – 650 mm. </w:t>
      </w:r>
    </w:p>
    <w:p w:rsidR="00AE0E76" w:rsidRPr="006F41DF" w:rsidRDefault="00AE0E76" w:rsidP="00276E96">
      <w:pPr>
        <w:numPr>
          <w:ilvl w:val="1"/>
          <w:numId w:val="18"/>
        </w:numPr>
        <w:tabs>
          <w:tab w:val="clear" w:pos="1440"/>
        </w:tabs>
        <w:ind w:left="851"/>
        <w:rPr>
          <w:rFonts w:ascii="Verdana" w:hAnsi="Verdana"/>
          <w:sz w:val="20"/>
        </w:rPr>
      </w:pPr>
      <w:r w:rsidRPr="006F41DF">
        <w:rPr>
          <w:rFonts w:ascii="Verdana" w:hAnsi="Verdana"/>
          <w:sz w:val="20"/>
        </w:rPr>
        <w:t>Bezstopniowa regulacja poziomu lustra wod</w:t>
      </w:r>
      <w:r>
        <w:rPr>
          <w:rFonts w:ascii="Verdana" w:hAnsi="Verdana"/>
          <w:sz w:val="20"/>
        </w:rPr>
        <w:t>y w zakresie nie mniejszym niż 7</w:t>
      </w:r>
      <w:r w:rsidRPr="006F41DF">
        <w:rPr>
          <w:rFonts w:ascii="Verdana" w:hAnsi="Verdana"/>
          <w:sz w:val="20"/>
        </w:rPr>
        <w:t>0 – 520 mm od spodu próbek</w:t>
      </w:r>
    </w:p>
    <w:p w:rsidR="00AE0E76" w:rsidRPr="006F41DF" w:rsidRDefault="00AE0E76" w:rsidP="00276E96">
      <w:pPr>
        <w:numPr>
          <w:ilvl w:val="1"/>
          <w:numId w:val="18"/>
        </w:numPr>
        <w:tabs>
          <w:tab w:val="clear" w:pos="1440"/>
        </w:tabs>
        <w:ind w:left="851"/>
        <w:rPr>
          <w:rFonts w:ascii="Verdana" w:hAnsi="Verdana"/>
          <w:sz w:val="20"/>
        </w:rPr>
      </w:pPr>
      <w:r w:rsidRPr="006F41DF">
        <w:rPr>
          <w:rFonts w:ascii="Verdana" w:hAnsi="Verdana"/>
          <w:sz w:val="20"/>
        </w:rPr>
        <w:t xml:space="preserve">Minimalna ładowność 400 kg. </w:t>
      </w:r>
    </w:p>
    <w:p w:rsidR="00AE0E76" w:rsidRPr="006F41DF" w:rsidRDefault="00AE0E76" w:rsidP="00276E96">
      <w:pPr>
        <w:numPr>
          <w:ilvl w:val="1"/>
          <w:numId w:val="18"/>
        </w:numPr>
        <w:tabs>
          <w:tab w:val="clear" w:pos="1440"/>
        </w:tabs>
        <w:ind w:left="851"/>
        <w:rPr>
          <w:rFonts w:ascii="Verdana" w:hAnsi="Verdana"/>
          <w:sz w:val="20"/>
        </w:rPr>
      </w:pPr>
      <w:r w:rsidRPr="006F41DF">
        <w:rPr>
          <w:rFonts w:ascii="Verdana" w:hAnsi="Verdana"/>
          <w:sz w:val="20"/>
        </w:rPr>
        <w:t>Komora musi posiadać możliwość ułożenia próbek w trzech poziomach (dodatkowe 2 poziomy półek)</w:t>
      </w:r>
    </w:p>
    <w:p w:rsidR="00AE0E76" w:rsidRPr="006F41DF" w:rsidRDefault="00AE0E76" w:rsidP="00276E96">
      <w:pPr>
        <w:numPr>
          <w:ilvl w:val="1"/>
          <w:numId w:val="18"/>
        </w:numPr>
        <w:tabs>
          <w:tab w:val="clear" w:pos="1440"/>
        </w:tabs>
        <w:ind w:left="851"/>
        <w:rPr>
          <w:rFonts w:ascii="Verdana" w:hAnsi="Verdana"/>
          <w:sz w:val="20"/>
        </w:rPr>
      </w:pPr>
      <w:r w:rsidRPr="006F41DF">
        <w:rPr>
          <w:rFonts w:ascii="Verdana" w:hAnsi="Verdana"/>
          <w:sz w:val="20"/>
        </w:rPr>
        <w:t>W komorze roboczej wszystkie elementy muszą być wykonane ze stali nierdzewnej</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Maksymalne w</w:t>
      </w:r>
      <w:r>
        <w:rPr>
          <w:rFonts w:ascii="Verdana" w:hAnsi="Verdana"/>
          <w:sz w:val="20"/>
        </w:rPr>
        <w:t>ymiary zewnętrzne urządzenia 180</w:t>
      </w:r>
      <w:r w:rsidRPr="006F41DF">
        <w:rPr>
          <w:rFonts w:ascii="Verdana" w:hAnsi="Verdana"/>
          <w:sz w:val="20"/>
        </w:rPr>
        <w:t xml:space="preserve">0 mm szerokość; </w:t>
      </w:r>
      <w:r>
        <w:rPr>
          <w:rFonts w:ascii="Verdana" w:hAnsi="Verdana"/>
          <w:sz w:val="20"/>
        </w:rPr>
        <w:t>210</w:t>
      </w:r>
      <w:r w:rsidRPr="006F41DF">
        <w:rPr>
          <w:rFonts w:ascii="Verdana" w:hAnsi="Verdana"/>
          <w:sz w:val="20"/>
        </w:rPr>
        <w:t>0 mm długość; 1</w:t>
      </w:r>
      <w:r>
        <w:rPr>
          <w:rFonts w:ascii="Verdana" w:hAnsi="Verdana"/>
          <w:sz w:val="20"/>
        </w:rPr>
        <w:t>80</w:t>
      </w:r>
      <w:r w:rsidRPr="006F41DF">
        <w:rPr>
          <w:rFonts w:ascii="Verdana" w:hAnsi="Verdana"/>
          <w:sz w:val="20"/>
        </w:rPr>
        <w:t>0 mm wysokość</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Wszystkie powierzchnie zewnętrzne i wewnętrzne muszą być wykonane z materiału nierdzewnego</w:t>
      </w:r>
    </w:p>
    <w:p w:rsidR="00AE0E76" w:rsidRPr="006F41DF" w:rsidRDefault="00AE0E76" w:rsidP="00276E96">
      <w:pPr>
        <w:numPr>
          <w:ilvl w:val="0"/>
          <w:numId w:val="16"/>
        </w:numPr>
        <w:tabs>
          <w:tab w:val="clear" w:pos="720"/>
        </w:tabs>
        <w:ind w:left="426"/>
        <w:rPr>
          <w:rFonts w:ascii="Verdana" w:hAnsi="Verdana"/>
          <w:sz w:val="20"/>
        </w:rPr>
      </w:pPr>
      <w:r w:rsidRPr="006F41DF">
        <w:rPr>
          <w:rFonts w:ascii="Verdana" w:hAnsi="Verdana"/>
          <w:sz w:val="20"/>
        </w:rPr>
        <w:t>Pompa cyrkulacyjna zapewniająca stały prze</w:t>
      </w:r>
      <w:r w:rsidR="006D08FD">
        <w:rPr>
          <w:rFonts w:ascii="Verdana" w:hAnsi="Verdana"/>
          <w:sz w:val="20"/>
        </w:rPr>
        <w:t>pływ wody w zbiorniku badawczym</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Zamrażarka musi umożliwiać prowadzenie procesu rozmrażania w wodzie oraz w powietrzu (wymagany układ grzewczy w komorze).</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Zamrażarka musi posiadać elektroniczny programator:</w:t>
      </w:r>
    </w:p>
    <w:p w:rsidR="00AE0E76" w:rsidRPr="006F41DF" w:rsidRDefault="00AE0E76" w:rsidP="00276E96">
      <w:pPr>
        <w:numPr>
          <w:ilvl w:val="1"/>
          <w:numId w:val="19"/>
        </w:numPr>
        <w:tabs>
          <w:tab w:val="clear" w:pos="1440"/>
        </w:tabs>
        <w:ind w:left="851"/>
        <w:rPr>
          <w:rFonts w:ascii="Verdana" w:hAnsi="Verdana"/>
          <w:sz w:val="20"/>
        </w:rPr>
      </w:pPr>
      <w:r w:rsidRPr="006F41DF">
        <w:rPr>
          <w:rFonts w:ascii="Verdana" w:hAnsi="Verdana"/>
          <w:sz w:val="20"/>
        </w:rPr>
        <w:t>Programator musi być integralnym urządzeniem, wbudowanym w komorę i posiadający własny czytelny kolorowy wyświetlacz o rozmiarze minimum 5” w języku polskim pokazujący temperaturę aktualną i zadaną w komorz</w:t>
      </w:r>
      <w:r w:rsidR="006D08FD">
        <w:rPr>
          <w:rFonts w:ascii="Verdana" w:hAnsi="Verdana"/>
          <w:sz w:val="20"/>
        </w:rPr>
        <w:t xml:space="preserve">e, nazwę wykonywanego programu. </w:t>
      </w:r>
      <w:r w:rsidRPr="006F41DF">
        <w:rPr>
          <w:rFonts w:ascii="Verdana" w:hAnsi="Verdana"/>
          <w:sz w:val="20"/>
        </w:rPr>
        <w:t xml:space="preserve">Wyświetlaczem programatora nie może być komputer PC, ze względu na fakt, że ciągłe włączanie i wyłączanie komputera w celu sprawdzenia parametrów jest nie ergonomiczne. </w:t>
      </w:r>
    </w:p>
    <w:p w:rsidR="00AE0E76" w:rsidRPr="006F41DF" w:rsidRDefault="00AE0E76" w:rsidP="00276E96">
      <w:pPr>
        <w:numPr>
          <w:ilvl w:val="1"/>
          <w:numId w:val="19"/>
        </w:numPr>
        <w:tabs>
          <w:tab w:val="clear" w:pos="1440"/>
        </w:tabs>
        <w:ind w:left="851"/>
        <w:rPr>
          <w:rFonts w:ascii="Verdana" w:hAnsi="Verdana"/>
          <w:sz w:val="20"/>
        </w:rPr>
      </w:pPr>
      <w:r w:rsidRPr="006F41DF">
        <w:rPr>
          <w:rFonts w:ascii="Verdana" w:hAnsi="Verdana"/>
          <w:sz w:val="20"/>
        </w:rPr>
        <w:t xml:space="preserve">Programator musi mieć zaprogramowane już gotowe procedury testowe wg norm </w:t>
      </w:r>
      <w:r>
        <w:rPr>
          <w:rFonts w:ascii="Verdana" w:hAnsi="Verdana"/>
          <w:sz w:val="20"/>
        </w:rPr>
        <w:t>PN-</w:t>
      </w:r>
      <w:r w:rsidRPr="006F41DF">
        <w:rPr>
          <w:rFonts w:ascii="Verdana" w:hAnsi="Verdana"/>
          <w:sz w:val="20"/>
        </w:rPr>
        <w:t xml:space="preserve">EN 1367, </w:t>
      </w:r>
      <w:r>
        <w:rPr>
          <w:rFonts w:ascii="Verdana" w:hAnsi="Verdana"/>
          <w:sz w:val="20"/>
        </w:rPr>
        <w:t>PN-</w:t>
      </w:r>
      <w:r w:rsidRPr="006F41DF">
        <w:rPr>
          <w:rFonts w:ascii="Verdana" w:hAnsi="Verdana"/>
          <w:sz w:val="20"/>
        </w:rPr>
        <w:t xml:space="preserve">EN 1338, PN-CEN-TS 12390-9, PN-88/B-06250, </w:t>
      </w:r>
      <w:r>
        <w:rPr>
          <w:rFonts w:ascii="Verdana" w:hAnsi="Verdana"/>
          <w:sz w:val="20"/>
        </w:rPr>
        <w:t>PN-EN 1348.</w:t>
      </w:r>
      <w:r w:rsidRPr="006F41DF">
        <w:rPr>
          <w:rFonts w:ascii="Verdana" w:hAnsi="Verdana"/>
          <w:sz w:val="20"/>
        </w:rPr>
        <w:t xml:space="preserve">Programator musi mieć możliwość programowania własnych procedur, jak i edytowania już gotowych programów. Programator musi mieć możliwość graficznej prezentacji zaprogramowanych cykli na ekranie programatora. </w:t>
      </w:r>
    </w:p>
    <w:p w:rsidR="00AE0E76" w:rsidRPr="006F41DF" w:rsidRDefault="00AE0E76" w:rsidP="00276E96">
      <w:pPr>
        <w:numPr>
          <w:ilvl w:val="1"/>
          <w:numId w:val="19"/>
        </w:numPr>
        <w:tabs>
          <w:tab w:val="clear" w:pos="1440"/>
        </w:tabs>
        <w:ind w:left="851"/>
        <w:rPr>
          <w:rFonts w:ascii="Verdana" w:hAnsi="Verdana"/>
          <w:sz w:val="20"/>
        </w:rPr>
      </w:pPr>
      <w:r w:rsidRPr="006F41DF">
        <w:rPr>
          <w:rFonts w:ascii="Verdana" w:hAnsi="Verdana"/>
          <w:sz w:val="20"/>
        </w:rPr>
        <w:t>Programator musi automatycznie przeprowadzać cały cykl testowy.</w:t>
      </w:r>
    </w:p>
    <w:p w:rsidR="00AE0E76" w:rsidRPr="006F41DF" w:rsidRDefault="00AE0E76" w:rsidP="00276E96">
      <w:pPr>
        <w:numPr>
          <w:ilvl w:val="1"/>
          <w:numId w:val="19"/>
        </w:numPr>
        <w:tabs>
          <w:tab w:val="clear" w:pos="1440"/>
        </w:tabs>
        <w:ind w:left="851"/>
        <w:rPr>
          <w:rFonts w:ascii="Verdana" w:hAnsi="Verdana"/>
          <w:sz w:val="20"/>
        </w:rPr>
      </w:pPr>
      <w:r w:rsidRPr="006F41DF">
        <w:rPr>
          <w:rFonts w:ascii="Verdana" w:hAnsi="Verdana"/>
          <w:sz w:val="20"/>
        </w:rPr>
        <w:t xml:space="preserve">Programator musi posiadać dwa niezależne liczniki cykli. Licznik cykli musi umożliwiać zliczanie wykonanych cykli oraz programowanie ilości cykli, które komora ma wykonać. Niezależnie od tego, w celach konserwacyjno-serwisowych, programator musi oddzielnie zliczać i sumować wszystkie cykle, które urządzenie wykonało od pierwszego uruchomienia. </w:t>
      </w:r>
    </w:p>
    <w:p w:rsidR="00AE0E76" w:rsidRPr="006F41DF" w:rsidRDefault="00AE0E76" w:rsidP="00276E96">
      <w:pPr>
        <w:numPr>
          <w:ilvl w:val="1"/>
          <w:numId w:val="19"/>
        </w:numPr>
        <w:tabs>
          <w:tab w:val="clear" w:pos="1440"/>
        </w:tabs>
        <w:ind w:left="851"/>
        <w:rPr>
          <w:rFonts w:ascii="Verdana" w:hAnsi="Verdana"/>
          <w:sz w:val="20"/>
        </w:rPr>
      </w:pPr>
      <w:r w:rsidRPr="006F41DF">
        <w:rPr>
          <w:rFonts w:ascii="Verdana" w:hAnsi="Verdana"/>
          <w:sz w:val="20"/>
        </w:rPr>
        <w:t xml:space="preserve">Komora oraz liczniki cykli muszą być „odporne” na zanik prądu (zanik prądu nie może skutkować </w:t>
      </w:r>
      <w:proofErr w:type="spellStart"/>
      <w:r w:rsidRPr="006F41DF">
        <w:rPr>
          <w:rFonts w:ascii="Verdana" w:hAnsi="Verdana"/>
          <w:sz w:val="20"/>
        </w:rPr>
        <w:t>nadliczaniem</w:t>
      </w:r>
      <w:proofErr w:type="spellEnd"/>
      <w:r w:rsidRPr="006F41DF">
        <w:rPr>
          <w:rFonts w:ascii="Verdana" w:hAnsi="Verdana"/>
          <w:sz w:val="20"/>
        </w:rPr>
        <w:t xml:space="preserve"> ani utratą cykli, a komora musi kontynuować pracę dalej od momentu przerwania). </w:t>
      </w:r>
    </w:p>
    <w:p w:rsidR="00AE0E76" w:rsidRPr="006F41DF" w:rsidRDefault="00AE0E76" w:rsidP="00276E96">
      <w:pPr>
        <w:numPr>
          <w:ilvl w:val="1"/>
          <w:numId w:val="19"/>
        </w:numPr>
        <w:tabs>
          <w:tab w:val="clear" w:pos="1440"/>
        </w:tabs>
        <w:ind w:left="851"/>
        <w:rPr>
          <w:rFonts w:ascii="Verdana" w:hAnsi="Verdana"/>
          <w:i/>
          <w:sz w:val="20"/>
          <w:u w:val="single"/>
        </w:rPr>
      </w:pPr>
      <w:r w:rsidRPr="006F41DF">
        <w:rPr>
          <w:rFonts w:ascii="Verdana" w:hAnsi="Verdana"/>
          <w:sz w:val="20"/>
        </w:rPr>
        <w:t xml:space="preserve">Programator musi pokazywać sygnały alarmowe takie jak niski poziom wody w zbiorniku buforowym, pozostawione otwarte drzwi komory, </w:t>
      </w:r>
      <w:r w:rsidR="00FB2A3F">
        <w:rPr>
          <w:rFonts w:ascii="Verdana" w:hAnsi="Verdana"/>
          <w:sz w:val="20"/>
        </w:rPr>
        <w:t>uszkodzony czujnik temperatury.</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Zamrażarka musi posiadać niezależny, wbudowany rejestrator stanów i temperatury komory</w:t>
      </w:r>
      <w:r w:rsidR="00DE35E3">
        <w:rPr>
          <w:rFonts w:ascii="Verdana" w:hAnsi="Verdana"/>
          <w:sz w:val="20"/>
        </w:rPr>
        <w:t xml:space="preserve"> zintegrowany z programatorem</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 xml:space="preserve">Urządzenie musi posiada własny kolory wyświetlacz TFT </w:t>
      </w:r>
      <w:r>
        <w:rPr>
          <w:rFonts w:ascii="Verdana" w:hAnsi="Verdana"/>
          <w:sz w:val="20"/>
          <w:szCs w:val="20"/>
        </w:rPr>
        <w:t>min. 5,0</w:t>
      </w:r>
      <w:r w:rsidRPr="006F41DF">
        <w:rPr>
          <w:rFonts w:ascii="Verdana" w:hAnsi="Verdana"/>
          <w:sz w:val="20"/>
          <w:szCs w:val="20"/>
        </w:rPr>
        <w:t xml:space="preserve">” umożliwiający szybką analizę danych i prezentację danych </w:t>
      </w:r>
      <w:r w:rsidR="00DE35E3">
        <w:rPr>
          <w:rFonts w:ascii="Verdana" w:hAnsi="Verdana"/>
          <w:sz w:val="20"/>
          <w:szCs w:val="20"/>
        </w:rPr>
        <w:t xml:space="preserve">w formie wykresu lub tekstowej </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Interfejs rejestratora w języku polskim</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 musi być sprzęgnięte z programatorem komory</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 musi rejestrować przebieg temperatury rzeczywistej (mierzonej sondą sterującą przez programator) i zadanej (przez programator) w komorze</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 musi posiadać dodatkowych 6 sond rejestrujących temperaturę w komorze (woda/powietrze/solanka) – łącznie 6 mierzonych temperatur</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 musi rejestrować licznik cykli wykonanych i zadanych w programatorze komory</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 xml:space="preserve">Urządzenie musi rejestrować wszystkie stany alarmowe w komorze (niski poziom wody, otworzone drzwi komory, zadziałanie zabezpieczeń przed przegrzaniem, </w:t>
      </w:r>
      <w:proofErr w:type="spellStart"/>
      <w:r w:rsidRPr="006F41DF">
        <w:rPr>
          <w:rFonts w:ascii="Verdana" w:hAnsi="Verdana"/>
          <w:sz w:val="20"/>
          <w:szCs w:val="20"/>
        </w:rPr>
        <w:t>itd</w:t>
      </w:r>
      <w:proofErr w:type="spellEnd"/>
      <w:r w:rsidRPr="006F41DF">
        <w:rPr>
          <w:rFonts w:ascii="Verdana" w:hAnsi="Verdana"/>
          <w:sz w:val="20"/>
          <w:szCs w:val="20"/>
        </w:rPr>
        <w:t>)</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 xml:space="preserve">Urządzenie musi mieć możliwość transferu danych przez kabel USB, Pen Drive lub </w:t>
      </w:r>
      <w:proofErr w:type="spellStart"/>
      <w:r w:rsidRPr="006F41DF">
        <w:rPr>
          <w:rFonts w:ascii="Verdana" w:hAnsi="Verdana"/>
          <w:sz w:val="20"/>
          <w:szCs w:val="20"/>
        </w:rPr>
        <w:t>Karte</w:t>
      </w:r>
      <w:proofErr w:type="spellEnd"/>
      <w:r w:rsidRPr="006F41DF">
        <w:rPr>
          <w:rFonts w:ascii="Verdana" w:hAnsi="Verdana"/>
          <w:sz w:val="20"/>
          <w:szCs w:val="20"/>
        </w:rPr>
        <w:t xml:space="preserve"> Compact Flash</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 musi umożliwiać monitorowanie stanu pracy komory (temperatura, cykl, stany alarmowe) przez Internet</w:t>
      </w:r>
    </w:p>
    <w:p w:rsidR="00AE0E76" w:rsidRPr="006F41DF" w:rsidRDefault="00AE0E76" w:rsidP="00276E96">
      <w:pPr>
        <w:pStyle w:val="Tekstpodstawowy"/>
        <w:numPr>
          <w:ilvl w:val="1"/>
          <w:numId w:val="20"/>
        </w:numPr>
        <w:tabs>
          <w:tab w:val="clear" w:pos="1440"/>
        </w:tabs>
        <w:spacing w:after="0"/>
        <w:ind w:left="851" w:right="-646"/>
        <w:rPr>
          <w:rFonts w:ascii="Verdana" w:hAnsi="Verdana"/>
          <w:sz w:val="20"/>
          <w:szCs w:val="20"/>
        </w:rPr>
      </w:pPr>
      <w:r w:rsidRPr="006F41DF">
        <w:rPr>
          <w:rFonts w:ascii="Verdana" w:hAnsi="Verdana"/>
          <w:sz w:val="20"/>
          <w:szCs w:val="20"/>
        </w:rPr>
        <w:t>Urządzeniem tym nie może być komputer PC, ze względu na otwarte środowisko pracy Windows (brak odpowiedniej stabilności)</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Zamrażarka powinna pracować w zakresie temperatur -</w:t>
      </w:r>
      <w:r w:rsidR="00FB2A3F">
        <w:rPr>
          <w:rFonts w:ascii="Verdana" w:hAnsi="Verdana"/>
          <w:sz w:val="20"/>
        </w:rPr>
        <w:t>25</w:t>
      </w:r>
      <w:r w:rsidRPr="006F41DF">
        <w:rPr>
          <w:rFonts w:ascii="Verdana" w:hAnsi="Verdana"/>
          <w:sz w:val="20"/>
          <w:vertAlign w:val="superscript"/>
        </w:rPr>
        <w:t>o</w:t>
      </w:r>
      <w:r w:rsidRPr="006F41DF">
        <w:rPr>
          <w:rFonts w:ascii="Verdana" w:hAnsi="Verdana"/>
          <w:sz w:val="20"/>
        </w:rPr>
        <w:t>C do +25</w:t>
      </w:r>
      <w:r w:rsidRPr="006F41DF">
        <w:rPr>
          <w:rFonts w:ascii="Verdana" w:hAnsi="Verdana"/>
          <w:sz w:val="20"/>
          <w:vertAlign w:val="superscript"/>
        </w:rPr>
        <w:t>o</w:t>
      </w:r>
      <w:r w:rsidRPr="006F41DF">
        <w:rPr>
          <w:rFonts w:ascii="Verdana" w:hAnsi="Verdana"/>
          <w:sz w:val="20"/>
        </w:rPr>
        <w:t>C. Maksymalny czas przejścia z temperatury +18</w:t>
      </w:r>
      <w:r w:rsidRPr="006F41DF">
        <w:rPr>
          <w:rFonts w:ascii="Verdana" w:hAnsi="Verdana"/>
          <w:sz w:val="20"/>
          <w:vertAlign w:val="superscript"/>
        </w:rPr>
        <w:t>o</w:t>
      </w:r>
      <w:r w:rsidRPr="006F41DF">
        <w:rPr>
          <w:rFonts w:ascii="Verdana" w:hAnsi="Verdana"/>
          <w:sz w:val="20"/>
        </w:rPr>
        <w:t>C do -18</w:t>
      </w:r>
      <w:r w:rsidRPr="006F41DF">
        <w:rPr>
          <w:rFonts w:ascii="Verdana" w:hAnsi="Verdana"/>
          <w:sz w:val="20"/>
          <w:vertAlign w:val="superscript"/>
        </w:rPr>
        <w:t>o</w:t>
      </w:r>
      <w:r w:rsidRPr="006F41DF">
        <w:rPr>
          <w:rFonts w:ascii="Verdana" w:hAnsi="Verdana"/>
          <w:sz w:val="20"/>
        </w:rPr>
        <w:t xml:space="preserve">C, przy pełnym obciążeniu komory powinien wynosić maksymalnie 2 godziny. </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Urządzenie powinno zapewniać utrzymanie temperatury w zakresie:</w:t>
      </w:r>
    </w:p>
    <w:p w:rsidR="00AE0E76" w:rsidRPr="006F41DF" w:rsidRDefault="00AE0E76" w:rsidP="00276E96">
      <w:pPr>
        <w:numPr>
          <w:ilvl w:val="1"/>
          <w:numId w:val="21"/>
        </w:numPr>
        <w:tabs>
          <w:tab w:val="clear" w:pos="1440"/>
        </w:tabs>
        <w:ind w:left="851"/>
        <w:rPr>
          <w:rFonts w:ascii="Verdana" w:hAnsi="Verdana"/>
          <w:sz w:val="20"/>
        </w:rPr>
      </w:pPr>
      <w:r w:rsidRPr="006F41DF">
        <w:rPr>
          <w:rFonts w:ascii="Verdana" w:hAnsi="Verdana"/>
          <w:sz w:val="20"/>
        </w:rPr>
        <w:t xml:space="preserve"> +/- 2</w:t>
      </w:r>
      <w:r w:rsidRPr="006F41DF">
        <w:rPr>
          <w:rFonts w:ascii="Verdana" w:hAnsi="Verdana"/>
          <w:sz w:val="20"/>
          <w:vertAlign w:val="superscript"/>
        </w:rPr>
        <w:t>o</w:t>
      </w:r>
      <w:r w:rsidRPr="006F41DF">
        <w:rPr>
          <w:rFonts w:ascii="Verdana" w:hAnsi="Verdana"/>
          <w:sz w:val="20"/>
        </w:rPr>
        <w:t>C w przypadku pomiaru temperatury w powietrzu</w:t>
      </w:r>
    </w:p>
    <w:p w:rsidR="00AE0E76" w:rsidRPr="006F41DF" w:rsidRDefault="00AE0E76" w:rsidP="00276E96">
      <w:pPr>
        <w:numPr>
          <w:ilvl w:val="1"/>
          <w:numId w:val="21"/>
        </w:numPr>
        <w:tabs>
          <w:tab w:val="clear" w:pos="1440"/>
        </w:tabs>
        <w:ind w:left="851"/>
        <w:rPr>
          <w:rFonts w:ascii="Verdana" w:hAnsi="Verdana"/>
          <w:sz w:val="20"/>
        </w:rPr>
      </w:pPr>
      <w:r w:rsidRPr="006F41DF">
        <w:rPr>
          <w:rFonts w:ascii="Verdana" w:hAnsi="Verdana"/>
          <w:sz w:val="20"/>
        </w:rPr>
        <w:t>W przypadku pomiaru temperatury w próbce w zakresie określonym w normie</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 xml:space="preserve">Woda w urządzeniu musi pracować w obiegu zamkniętym. Buforowy zbiornik wody musi zapewniać odpowiednią ilość wody do wykonywania testów nawet przy minimalnym załadowaniu komory. Zbiornik wody musi posiadać sygnalizację zbyt niskiego poziomu wody w zbiorniku. Zbiornik wody musi być tak skonstruowany aby stanowił wygodny podest, z którego można umieszczać lub wyjmować próbki z komory roboczej. </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 xml:space="preserve">Rama dokoła pokrywy komory roboczej musi być podgrzewana w trakcie cyklu mrożenia zapobiegając szronieniu i przymarzaniu uszczelki. </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W ścianie komory musi znajdować się przepust umożliwiający wprowadzenie zewnętrznej sondy temperaturowej do środka komory</w:t>
      </w:r>
    </w:p>
    <w:p w:rsidR="00AE0E76" w:rsidRPr="006F41DF"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 xml:space="preserve">Parownik komory musi posiadać 2 wentylatory do obiegu powietrza. Dodatkowo, w pokrywie komory muszą znajdować się dodatkowe 2 wentylatory poprawiający jednorodność temperatury. Tak, więc w sumie, w komorze muszą być minimum 4 wentylatory. </w:t>
      </w:r>
    </w:p>
    <w:p w:rsidR="00AE0E76" w:rsidRDefault="00AE0E76" w:rsidP="00276E96">
      <w:pPr>
        <w:numPr>
          <w:ilvl w:val="0"/>
          <w:numId w:val="16"/>
        </w:numPr>
        <w:tabs>
          <w:tab w:val="clear" w:pos="720"/>
        </w:tabs>
        <w:ind w:left="426" w:hanging="357"/>
        <w:rPr>
          <w:rFonts w:ascii="Verdana" w:hAnsi="Verdana"/>
          <w:sz w:val="20"/>
        </w:rPr>
      </w:pPr>
      <w:r w:rsidRPr="006F41DF">
        <w:rPr>
          <w:rFonts w:ascii="Verdana" w:hAnsi="Verdana"/>
          <w:sz w:val="20"/>
        </w:rPr>
        <w:t>Urządzenie powinno być zasilane 3 fazy, 400V</w:t>
      </w:r>
      <w:r>
        <w:rPr>
          <w:rFonts w:ascii="Verdana" w:hAnsi="Verdana"/>
          <w:sz w:val="20"/>
        </w:rPr>
        <w:t xml:space="preserve">, 50 </w:t>
      </w:r>
      <w:proofErr w:type="spellStart"/>
      <w:r>
        <w:rPr>
          <w:rFonts w:ascii="Verdana" w:hAnsi="Verdana"/>
          <w:sz w:val="20"/>
        </w:rPr>
        <w:t>Hz</w:t>
      </w:r>
      <w:proofErr w:type="spellEnd"/>
      <w:r>
        <w:rPr>
          <w:rFonts w:ascii="Verdana" w:hAnsi="Verdana"/>
          <w:sz w:val="20"/>
        </w:rPr>
        <w:t xml:space="preserve"> </w:t>
      </w:r>
      <w:r w:rsidRPr="00C11FD1">
        <w:rPr>
          <w:rFonts w:ascii="Verdana" w:hAnsi="Verdana"/>
          <w:sz w:val="20"/>
        </w:rPr>
        <w:t>oraz wtyczka pasująca do polskich gniazdek</w:t>
      </w:r>
      <w:r w:rsidRPr="006F41DF">
        <w:rPr>
          <w:rFonts w:ascii="Verdana" w:hAnsi="Verdana"/>
          <w:sz w:val="20"/>
        </w:rPr>
        <w:t>. Urządzenie musi posiadać zabezpieczenie przed zanikiem fazy.</w:t>
      </w:r>
    </w:p>
    <w:p w:rsidR="00276E96" w:rsidRDefault="00276E96" w:rsidP="00276E96">
      <w:pPr>
        <w:pStyle w:val="Akapitzlist"/>
        <w:numPr>
          <w:ilvl w:val="0"/>
          <w:numId w:val="16"/>
        </w:numPr>
        <w:tabs>
          <w:tab w:val="clear"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26"/>
        <w:rPr>
          <w:rFonts w:ascii="Verdana" w:hAnsi="Verdana"/>
          <w:snapToGrid w:val="0"/>
          <w:color w:val="000000"/>
          <w:sz w:val="20"/>
          <w:szCs w:val="20"/>
        </w:rPr>
      </w:pPr>
      <w:r>
        <w:rPr>
          <w:rFonts w:ascii="Verdana" w:hAnsi="Verdana"/>
          <w:snapToGrid w:val="0"/>
          <w:color w:val="000000"/>
          <w:sz w:val="20"/>
          <w:szCs w:val="20"/>
        </w:rPr>
        <w:t>certyfikat CE,</w:t>
      </w:r>
    </w:p>
    <w:p w:rsidR="00AE0E76" w:rsidRPr="00C11FD1" w:rsidRDefault="00054F52" w:rsidP="00276E96">
      <w:pPr>
        <w:pStyle w:val="Akapitzlist"/>
        <w:numPr>
          <w:ilvl w:val="0"/>
          <w:numId w:val="16"/>
        </w:numPr>
        <w:tabs>
          <w:tab w:val="clear" w:pos="720"/>
        </w:tabs>
        <w:suppressAutoHyphens w:val="0"/>
        <w:spacing w:line="276" w:lineRule="auto"/>
        <w:ind w:left="426"/>
        <w:rPr>
          <w:rFonts w:ascii="Verdana" w:hAnsi="Verdana"/>
          <w:sz w:val="20"/>
          <w:szCs w:val="20"/>
        </w:rPr>
      </w:pPr>
      <w:r>
        <w:rPr>
          <w:rFonts w:ascii="Verdana" w:hAnsi="Verdana"/>
          <w:sz w:val="20"/>
          <w:szCs w:val="20"/>
        </w:rPr>
        <w:t>I</w:t>
      </w:r>
      <w:r w:rsidR="00AE0E76" w:rsidRPr="00C11FD1">
        <w:rPr>
          <w:rFonts w:ascii="Verdana" w:hAnsi="Verdana"/>
          <w:sz w:val="20"/>
          <w:szCs w:val="20"/>
        </w:rPr>
        <w:t>nstrukcja obsługi w języku polskim,</w:t>
      </w:r>
    </w:p>
    <w:p w:rsidR="00AE0E76" w:rsidRPr="00C11FD1" w:rsidRDefault="00054F52" w:rsidP="00276E96">
      <w:pPr>
        <w:pStyle w:val="Akapitzlist"/>
        <w:numPr>
          <w:ilvl w:val="0"/>
          <w:numId w:val="16"/>
        </w:numPr>
        <w:tabs>
          <w:tab w:val="clear" w:pos="720"/>
        </w:tabs>
        <w:suppressAutoHyphens w:val="0"/>
        <w:spacing w:line="276" w:lineRule="auto"/>
        <w:ind w:left="426"/>
        <w:rPr>
          <w:rFonts w:ascii="Verdana" w:hAnsi="Verdana"/>
          <w:sz w:val="20"/>
          <w:szCs w:val="20"/>
        </w:rPr>
      </w:pPr>
      <w:r>
        <w:rPr>
          <w:rFonts w:ascii="Verdana" w:hAnsi="Verdana"/>
          <w:sz w:val="20"/>
          <w:szCs w:val="20"/>
        </w:rPr>
        <w:t>D</w:t>
      </w:r>
      <w:r w:rsidR="00AE0E76" w:rsidRPr="00C11FD1">
        <w:rPr>
          <w:rFonts w:ascii="Verdana" w:hAnsi="Verdana"/>
          <w:sz w:val="20"/>
          <w:szCs w:val="20"/>
        </w:rPr>
        <w:t>eklaracja producenta o spełnieniu przez urządzenie wymagań wynikających z norm przedmiotowych,</w:t>
      </w:r>
    </w:p>
    <w:p w:rsidR="00AE0E76" w:rsidRDefault="00054F52" w:rsidP="00276E96">
      <w:pPr>
        <w:pStyle w:val="Akapitzlist"/>
        <w:numPr>
          <w:ilvl w:val="0"/>
          <w:numId w:val="16"/>
        </w:numPr>
        <w:tabs>
          <w:tab w:val="clear" w:pos="720"/>
        </w:tabs>
        <w:suppressAutoHyphens w:val="0"/>
        <w:spacing w:line="276" w:lineRule="auto"/>
        <w:ind w:left="426"/>
        <w:rPr>
          <w:rFonts w:ascii="Verdana" w:hAnsi="Verdana"/>
          <w:sz w:val="20"/>
          <w:szCs w:val="20"/>
        </w:rPr>
      </w:pPr>
      <w:r>
        <w:rPr>
          <w:rFonts w:ascii="Verdana" w:hAnsi="Verdana"/>
          <w:sz w:val="20"/>
          <w:szCs w:val="20"/>
        </w:rPr>
        <w:t>W</w:t>
      </w:r>
      <w:r w:rsidR="00AE0E76" w:rsidRPr="00C11FD1">
        <w:rPr>
          <w:rFonts w:ascii="Verdana" w:hAnsi="Verdana"/>
          <w:sz w:val="20"/>
          <w:szCs w:val="20"/>
        </w:rPr>
        <w:t>zorcowanie komory do badania mrozoodporności, wraz z rozkładem temperatur w trakcie wykonywania pełnego cyklu badania, przez akredytowane laboratorium wzorcujące</w:t>
      </w:r>
      <w:r>
        <w:rPr>
          <w:rFonts w:ascii="Verdana" w:hAnsi="Verdana"/>
          <w:sz w:val="20"/>
          <w:szCs w:val="20"/>
        </w:rPr>
        <w:t>, potwierdzone świadectwem wzorcowania.</w:t>
      </w:r>
    </w:p>
    <w:p w:rsidR="00AE0E76" w:rsidRPr="00C11FD1" w:rsidRDefault="00AE0E76" w:rsidP="00AE0E76">
      <w:pPr>
        <w:pStyle w:val="Akapitzlist"/>
        <w:rPr>
          <w:rFonts w:ascii="Verdana" w:hAnsi="Verdana"/>
          <w:sz w:val="20"/>
          <w:szCs w:val="20"/>
        </w:rPr>
      </w:pPr>
    </w:p>
    <w:tbl>
      <w:tblPr>
        <w:tblW w:w="8164"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1"/>
        <w:gridCol w:w="2409"/>
        <w:gridCol w:w="4054"/>
      </w:tblGrid>
      <w:tr w:rsidR="00AE0E76" w:rsidRPr="00C11FD1" w:rsidTr="006272BC">
        <w:trPr>
          <w:trHeight w:val="552"/>
        </w:trPr>
        <w:tc>
          <w:tcPr>
            <w:tcW w:w="1701" w:type="dxa"/>
            <w:vAlign w:val="center"/>
          </w:tcPr>
          <w:p w:rsidR="00AE0E76" w:rsidRPr="00C11FD1" w:rsidRDefault="00AE0E76" w:rsidP="006272BC">
            <w:pPr>
              <w:spacing w:line="276" w:lineRule="auto"/>
              <w:jc w:val="center"/>
              <w:rPr>
                <w:rFonts w:ascii="Verdana" w:hAnsi="Verdana" w:cs="Arial"/>
                <w:b/>
                <w:bCs/>
                <w:color w:val="000000"/>
                <w:sz w:val="20"/>
              </w:rPr>
            </w:pPr>
            <w:r w:rsidRPr="00C11FD1">
              <w:rPr>
                <w:rFonts w:ascii="Verdana" w:hAnsi="Verdana" w:cs="Arial"/>
                <w:b/>
                <w:bCs/>
                <w:color w:val="000000"/>
                <w:sz w:val="20"/>
              </w:rPr>
              <w:t>Ilość punktów pomiarowych</w:t>
            </w:r>
          </w:p>
        </w:tc>
        <w:tc>
          <w:tcPr>
            <w:tcW w:w="2409" w:type="dxa"/>
          </w:tcPr>
          <w:p w:rsidR="00AE0E76" w:rsidRPr="00C11FD1" w:rsidRDefault="00AE0E76" w:rsidP="006272BC">
            <w:pPr>
              <w:spacing w:line="276" w:lineRule="auto"/>
              <w:jc w:val="center"/>
              <w:rPr>
                <w:rFonts w:ascii="Verdana" w:hAnsi="Verdana" w:cs="Arial"/>
                <w:b/>
                <w:bCs/>
                <w:color w:val="000000"/>
                <w:sz w:val="20"/>
              </w:rPr>
            </w:pPr>
            <w:r w:rsidRPr="00C11FD1">
              <w:rPr>
                <w:rFonts w:ascii="Verdana" w:hAnsi="Verdana" w:cs="Arial"/>
                <w:b/>
                <w:bCs/>
                <w:color w:val="000000"/>
                <w:sz w:val="20"/>
              </w:rPr>
              <w:t xml:space="preserve">Rozkład </w:t>
            </w:r>
            <w:r w:rsidRPr="00C11FD1">
              <w:rPr>
                <w:rFonts w:ascii="Verdana" w:hAnsi="Verdana" w:cs="Arial"/>
                <w:b/>
                <w:bCs/>
                <w:sz w:val="20"/>
              </w:rPr>
              <w:t>temperatur</w:t>
            </w:r>
            <w:r w:rsidRPr="00C11FD1">
              <w:rPr>
                <w:rFonts w:ascii="Verdana" w:hAnsi="Verdana" w:cs="Arial"/>
                <w:sz w:val="20"/>
              </w:rPr>
              <w:t xml:space="preserve"> </w:t>
            </w:r>
            <w:r w:rsidRPr="00C11FD1">
              <w:rPr>
                <w:rFonts w:ascii="Verdana" w:hAnsi="Verdana" w:cs="Arial"/>
                <w:b/>
                <w:sz w:val="20"/>
              </w:rPr>
              <w:t xml:space="preserve">podczas pełnego cyklu badania </w:t>
            </w:r>
            <w:r w:rsidRPr="00C11FD1">
              <w:rPr>
                <w:rFonts w:ascii="Verdana" w:hAnsi="Verdana" w:cs="Arial"/>
                <w:b/>
                <w:color w:val="000000"/>
                <w:sz w:val="20"/>
              </w:rPr>
              <w:t>wg.</w:t>
            </w:r>
          </w:p>
        </w:tc>
        <w:tc>
          <w:tcPr>
            <w:tcW w:w="4054" w:type="dxa"/>
          </w:tcPr>
          <w:p w:rsidR="00AE0E76" w:rsidRPr="00C11FD1" w:rsidRDefault="00AE0E76" w:rsidP="006272BC">
            <w:pPr>
              <w:spacing w:line="276" w:lineRule="auto"/>
              <w:jc w:val="center"/>
              <w:rPr>
                <w:rFonts w:ascii="Verdana" w:hAnsi="Verdana" w:cs="Arial"/>
                <w:b/>
                <w:bCs/>
                <w:color w:val="000000"/>
                <w:sz w:val="20"/>
              </w:rPr>
            </w:pPr>
            <w:r w:rsidRPr="00C11FD1">
              <w:rPr>
                <w:rFonts w:ascii="Verdana" w:hAnsi="Verdana" w:cs="Arial"/>
                <w:b/>
                <w:bCs/>
                <w:color w:val="000000"/>
                <w:sz w:val="20"/>
              </w:rPr>
              <w:t xml:space="preserve">Temperatury wzorcowania </w:t>
            </w:r>
          </w:p>
        </w:tc>
      </w:tr>
      <w:tr w:rsidR="00AE0E76" w:rsidRPr="00C11FD1" w:rsidTr="006272BC">
        <w:trPr>
          <w:trHeight w:val="593"/>
        </w:trPr>
        <w:tc>
          <w:tcPr>
            <w:tcW w:w="1701"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9</w:t>
            </w:r>
          </w:p>
        </w:tc>
        <w:tc>
          <w:tcPr>
            <w:tcW w:w="2409" w:type="dxa"/>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PN-88/B-06250</w:t>
            </w:r>
          </w:p>
        </w:tc>
        <w:tc>
          <w:tcPr>
            <w:tcW w:w="4054" w:type="dxa"/>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sz w:val="20"/>
              </w:rPr>
              <w:t>-18 °C, 0 °C, 18 °C pomiar pomiędzy próbkami</w:t>
            </w:r>
          </w:p>
        </w:tc>
      </w:tr>
      <w:tr w:rsidR="00AE0E76" w:rsidRPr="00C11FD1" w:rsidTr="006272BC">
        <w:trPr>
          <w:trHeight w:val="559"/>
        </w:trPr>
        <w:tc>
          <w:tcPr>
            <w:tcW w:w="1701"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9</w:t>
            </w:r>
          </w:p>
        </w:tc>
        <w:tc>
          <w:tcPr>
            <w:tcW w:w="2409" w:type="dxa"/>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PN-EN 1367-1</w:t>
            </w:r>
          </w:p>
        </w:tc>
        <w:tc>
          <w:tcPr>
            <w:tcW w:w="4054" w:type="dxa"/>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sz w:val="20"/>
              </w:rPr>
              <w:t xml:space="preserve">-17,5 °C, 0 °C, 20 °C </w:t>
            </w:r>
            <w:r w:rsidRPr="00C11FD1">
              <w:rPr>
                <w:rFonts w:ascii="Verdana" w:hAnsi="Verdana"/>
                <w:b/>
                <w:sz w:val="20"/>
                <w:u w:val="single"/>
              </w:rPr>
              <w:t>pomiar w próbce</w:t>
            </w:r>
            <w:r w:rsidRPr="00C11FD1">
              <w:rPr>
                <w:rFonts w:ascii="Verdana" w:hAnsi="Verdana"/>
                <w:sz w:val="20"/>
              </w:rPr>
              <w:t xml:space="preserve"> w wodzie dla próbki 2 kg</w:t>
            </w:r>
          </w:p>
        </w:tc>
      </w:tr>
      <w:tr w:rsidR="00AE0E76" w:rsidRPr="00C11FD1" w:rsidTr="006272BC">
        <w:trPr>
          <w:trHeight w:val="593"/>
        </w:trPr>
        <w:tc>
          <w:tcPr>
            <w:tcW w:w="1701"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9</w:t>
            </w:r>
          </w:p>
        </w:tc>
        <w:tc>
          <w:tcPr>
            <w:tcW w:w="2409"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PN-EN 1367-6</w:t>
            </w:r>
          </w:p>
        </w:tc>
        <w:tc>
          <w:tcPr>
            <w:tcW w:w="4054"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-17,5 °C, -1 °C, 20 °C pomiar w próbce w roztworze 1% NaCl dla próbki 2 kg</w:t>
            </w:r>
          </w:p>
        </w:tc>
      </w:tr>
      <w:tr w:rsidR="00AE0E76" w:rsidRPr="00C11FD1" w:rsidTr="006272BC">
        <w:trPr>
          <w:trHeight w:val="559"/>
        </w:trPr>
        <w:tc>
          <w:tcPr>
            <w:tcW w:w="1701"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9</w:t>
            </w:r>
          </w:p>
        </w:tc>
        <w:tc>
          <w:tcPr>
            <w:tcW w:w="2409"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cs="Arial"/>
                <w:color w:val="000000"/>
                <w:sz w:val="20"/>
              </w:rPr>
              <w:t>PN-EN 1338</w:t>
            </w:r>
          </w:p>
        </w:tc>
        <w:tc>
          <w:tcPr>
            <w:tcW w:w="4054" w:type="dxa"/>
            <w:vAlign w:val="center"/>
          </w:tcPr>
          <w:p w:rsidR="00AE0E76" w:rsidRPr="00C11FD1" w:rsidRDefault="00AE0E76" w:rsidP="006272BC">
            <w:pPr>
              <w:spacing w:line="276" w:lineRule="auto"/>
              <w:jc w:val="center"/>
              <w:rPr>
                <w:rFonts w:ascii="Verdana" w:hAnsi="Verdana" w:cs="Arial"/>
                <w:color w:val="000000"/>
                <w:sz w:val="20"/>
              </w:rPr>
            </w:pPr>
            <w:r w:rsidRPr="00C11FD1">
              <w:rPr>
                <w:rFonts w:ascii="Verdana" w:hAnsi="Verdana"/>
                <w:sz w:val="20"/>
              </w:rPr>
              <w:t xml:space="preserve">-18 °C, 0 °C, 20 °C </w:t>
            </w:r>
            <w:r w:rsidRPr="00C11FD1">
              <w:rPr>
                <w:rFonts w:ascii="Verdana" w:hAnsi="Verdana"/>
                <w:b/>
                <w:sz w:val="20"/>
                <w:u w:val="single"/>
              </w:rPr>
              <w:t>pomiar w próbce</w:t>
            </w:r>
            <w:r w:rsidRPr="00C11FD1">
              <w:rPr>
                <w:rFonts w:ascii="Verdana" w:hAnsi="Verdana"/>
                <w:sz w:val="20"/>
              </w:rPr>
              <w:t xml:space="preserve"> w roztworze 3% NaCl dla próbki</w:t>
            </w:r>
          </w:p>
        </w:tc>
      </w:tr>
    </w:tbl>
    <w:p w:rsidR="00AE0E76" w:rsidRPr="00C11FD1" w:rsidRDefault="00AE0E76" w:rsidP="00AE0E76">
      <w:pPr>
        <w:spacing w:line="276" w:lineRule="auto"/>
        <w:rPr>
          <w:rFonts w:ascii="Verdana" w:hAnsi="Verdana"/>
          <w:sz w:val="20"/>
        </w:rPr>
      </w:pPr>
    </w:p>
    <w:p w:rsidR="00AE0E76" w:rsidRPr="00C11FD1" w:rsidRDefault="00AE0E76" w:rsidP="00AE0E76">
      <w:pPr>
        <w:pStyle w:val="Akapitzlist"/>
        <w:rPr>
          <w:rFonts w:ascii="Verdana" w:hAnsi="Verdana"/>
          <w:sz w:val="20"/>
          <w:szCs w:val="20"/>
        </w:rPr>
      </w:pPr>
      <w:r w:rsidRPr="00C11FD1">
        <w:rPr>
          <w:rFonts w:ascii="Verdana" w:hAnsi="Verdana"/>
          <w:sz w:val="20"/>
          <w:szCs w:val="20"/>
        </w:rPr>
        <w:t>miejsce wzorcowania:</w:t>
      </w:r>
    </w:p>
    <w:p w:rsidR="00AE0E76" w:rsidRPr="00C11FD1" w:rsidRDefault="00AE0E76" w:rsidP="00276E96">
      <w:pPr>
        <w:pStyle w:val="Tekstprzypisudolnego"/>
        <w:spacing w:line="276" w:lineRule="auto"/>
        <w:ind w:left="3119"/>
        <w:jc w:val="both"/>
        <w:rPr>
          <w:rFonts w:ascii="Verdana" w:hAnsi="Verdana"/>
        </w:rPr>
      </w:pPr>
      <w:r w:rsidRPr="00C11FD1">
        <w:rPr>
          <w:rFonts w:ascii="Verdana" w:hAnsi="Verdana"/>
        </w:rPr>
        <w:t>GDDKiA Oddział w Szczecinie</w:t>
      </w:r>
    </w:p>
    <w:p w:rsidR="00AE0E76" w:rsidRPr="00C11FD1" w:rsidRDefault="00AE0E76" w:rsidP="00276E96">
      <w:pPr>
        <w:pStyle w:val="Tekstprzypisudolnego"/>
        <w:spacing w:line="276" w:lineRule="auto"/>
        <w:ind w:left="3119"/>
        <w:jc w:val="both"/>
        <w:rPr>
          <w:rFonts w:ascii="Verdana" w:hAnsi="Verdana"/>
        </w:rPr>
      </w:pPr>
      <w:r w:rsidRPr="00C11FD1">
        <w:rPr>
          <w:rFonts w:ascii="Verdana" w:hAnsi="Verdana"/>
        </w:rPr>
        <w:t>Wydział Technologii – Laboratorium Drogowe</w:t>
      </w:r>
    </w:p>
    <w:p w:rsidR="00AE0E76" w:rsidRPr="00C11FD1" w:rsidRDefault="00AE0E76" w:rsidP="00276E96">
      <w:pPr>
        <w:spacing w:line="276" w:lineRule="auto"/>
        <w:ind w:left="3119"/>
        <w:rPr>
          <w:rFonts w:ascii="Verdana" w:hAnsi="Verdana"/>
          <w:sz w:val="20"/>
        </w:rPr>
      </w:pPr>
      <w:r w:rsidRPr="00C11FD1">
        <w:rPr>
          <w:rFonts w:ascii="Verdana" w:hAnsi="Verdana"/>
          <w:sz w:val="20"/>
        </w:rPr>
        <w:t>ul. Wiosenna 8</w:t>
      </w:r>
    </w:p>
    <w:p w:rsidR="00AE0E76" w:rsidRPr="00C11FD1" w:rsidRDefault="00AE0E76" w:rsidP="00276E96">
      <w:pPr>
        <w:spacing w:line="276" w:lineRule="auto"/>
        <w:ind w:left="3119"/>
        <w:rPr>
          <w:rFonts w:ascii="Verdana" w:hAnsi="Verdana"/>
          <w:sz w:val="20"/>
        </w:rPr>
      </w:pPr>
      <w:r w:rsidRPr="00C11FD1">
        <w:rPr>
          <w:rFonts w:ascii="Verdana" w:hAnsi="Verdana"/>
          <w:sz w:val="20"/>
        </w:rPr>
        <w:t>72-002 Skarbimierzyce</w:t>
      </w:r>
    </w:p>
    <w:p w:rsidR="00AE0E76" w:rsidRPr="00C11FD1" w:rsidRDefault="00AE0E76" w:rsidP="00AE0E76">
      <w:pPr>
        <w:spacing w:line="276" w:lineRule="auto"/>
        <w:ind w:left="851"/>
        <w:rPr>
          <w:rFonts w:ascii="Verdana" w:hAnsi="Verdana"/>
          <w:sz w:val="20"/>
        </w:rPr>
      </w:pPr>
    </w:p>
    <w:p w:rsidR="0002210A" w:rsidRDefault="00FD34AF" w:rsidP="007B6117">
      <w:pPr>
        <w:rPr>
          <w:rFonts w:ascii="Verdana" w:hAnsi="Verdana"/>
          <w:sz w:val="20"/>
        </w:rPr>
      </w:pPr>
    </w:p>
    <w:p w:rsidR="008F2EAD" w:rsidRPr="007B6117" w:rsidRDefault="00FD34AF" w:rsidP="008F2EAD">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0"/>
        <w:jc w:val="center"/>
        <w:rPr>
          <w:rFonts w:ascii="Verdana" w:hAnsi="Verdana"/>
          <w:b/>
          <w:snapToGrid w:val="0"/>
          <w:color w:val="000000"/>
          <w:sz w:val="20"/>
          <w:szCs w:val="20"/>
        </w:rPr>
      </w:pPr>
      <w:r>
        <w:rPr>
          <w:rFonts w:ascii="Verdana" w:hAnsi="Verdana"/>
          <w:b/>
          <w:sz w:val="20"/>
        </w:rPr>
        <w:t>Część 5 (</w:t>
      </w:r>
      <w:r w:rsidR="008F2EAD" w:rsidRPr="007B6117">
        <w:rPr>
          <w:rFonts w:ascii="Verdana" w:hAnsi="Verdana"/>
          <w:b/>
          <w:snapToGrid w:val="0"/>
          <w:color w:val="000000"/>
          <w:sz w:val="20"/>
          <w:szCs w:val="20"/>
        </w:rPr>
        <w:t xml:space="preserve">Zadanie </w:t>
      </w:r>
      <w:r w:rsidR="008F2EAD">
        <w:rPr>
          <w:rFonts w:ascii="Verdana" w:hAnsi="Verdana"/>
          <w:b/>
          <w:snapToGrid w:val="0"/>
          <w:color w:val="000000"/>
          <w:sz w:val="20"/>
          <w:szCs w:val="20"/>
        </w:rPr>
        <w:t>5</w:t>
      </w:r>
      <w:r>
        <w:rPr>
          <w:rFonts w:ascii="Verdana" w:hAnsi="Verdana"/>
          <w:b/>
          <w:snapToGrid w:val="0"/>
          <w:color w:val="000000"/>
          <w:sz w:val="20"/>
          <w:szCs w:val="20"/>
        </w:rPr>
        <w:t>)</w:t>
      </w:r>
    </w:p>
    <w:p w:rsidR="008F2EAD" w:rsidRPr="008F2EAD" w:rsidRDefault="008F2EAD" w:rsidP="002770F7">
      <w:pPr>
        <w:jc w:val="center"/>
        <w:rPr>
          <w:rFonts w:ascii="Verdana" w:hAnsi="Verdana"/>
          <w:b/>
          <w:sz w:val="20"/>
          <w:lang w:eastAsia="ar-SA"/>
        </w:rPr>
      </w:pPr>
      <w:r w:rsidRPr="008F2EAD">
        <w:rPr>
          <w:rFonts w:ascii="Verdana" w:hAnsi="Verdana"/>
          <w:b/>
          <w:bCs/>
          <w:sz w:val="20"/>
        </w:rPr>
        <w:t>Lekka sonda dynamiczna DPL (SD-10) wraz z osprzętem do badań dynamicznych</w:t>
      </w:r>
    </w:p>
    <w:p w:rsidR="00DE35E3" w:rsidRDefault="00DE35E3" w:rsidP="002770F7">
      <w:pPr>
        <w:rPr>
          <w:rFonts w:ascii="Verdana" w:hAnsi="Verdana"/>
          <w:sz w:val="20"/>
        </w:rPr>
      </w:pPr>
    </w:p>
    <w:p w:rsidR="008F2EAD" w:rsidRPr="00C11FD1" w:rsidRDefault="008F2EAD" w:rsidP="002770F7">
      <w:pPr>
        <w:spacing w:line="276" w:lineRule="auto"/>
        <w:rPr>
          <w:rFonts w:ascii="Verdana" w:hAnsi="Verdana"/>
          <w:sz w:val="20"/>
        </w:rPr>
      </w:pPr>
      <w:r w:rsidRPr="00C11FD1">
        <w:rPr>
          <w:rFonts w:ascii="Verdana" w:hAnsi="Verdana"/>
          <w:sz w:val="20"/>
        </w:rPr>
        <w:t xml:space="preserve">Warunki techniczne dla </w:t>
      </w:r>
      <w:r w:rsidRPr="00C11FD1">
        <w:rPr>
          <w:rFonts w:ascii="Verdana" w:hAnsi="Verdana"/>
          <w:bCs/>
          <w:sz w:val="20"/>
        </w:rPr>
        <w:t>lekkiej sondy dynamicznej DPL (SD-10) wraz z osprzętem do badań dynamicznych</w:t>
      </w:r>
      <w:r>
        <w:rPr>
          <w:rFonts w:ascii="Verdana" w:hAnsi="Verdana"/>
          <w:bCs/>
          <w:sz w:val="20"/>
        </w:rPr>
        <w:t xml:space="preserve"> – 1 szt.</w:t>
      </w:r>
      <w:r w:rsidRPr="00C11FD1">
        <w:rPr>
          <w:rFonts w:ascii="Verdana" w:hAnsi="Verdana"/>
          <w:sz w:val="20"/>
        </w:rPr>
        <w:t>:</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masa mł</w:t>
      </w:r>
      <w:r>
        <w:rPr>
          <w:rFonts w:ascii="Verdana" w:hAnsi="Verdana" w:cs="Verdana"/>
          <w:sz w:val="20"/>
          <w:szCs w:val="20"/>
        </w:rPr>
        <w:t>ota ( obciążnika) - 10 kg ± 0,1,</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 xml:space="preserve">wysokość spadania młota </w:t>
      </w:r>
      <w:r>
        <w:rPr>
          <w:rFonts w:ascii="Verdana" w:hAnsi="Verdana" w:cs="Verdana"/>
          <w:sz w:val="20"/>
          <w:szCs w:val="20"/>
        </w:rPr>
        <w:t>(obciążnika) – 500 mm ± 10,</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maksymalna masa kowadła</w:t>
      </w:r>
      <w:r>
        <w:rPr>
          <w:rFonts w:ascii="Verdana" w:hAnsi="Verdana" w:cs="Verdana"/>
          <w:sz w:val="20"/>
          <w:szCs w:val="20"/>
        </w:rPr>
        <w:t xml:space="preserve"> ( łącznie z prowadnicą) – 6 kg,</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liczba uderzeń re</w:t>
      </w:r>
      <w:r>
        <w:rPr>
          <w:rFonts w:ascii="Verdana" w:hAnsi="Verdana" w:cs="Verdana"/>
          <w:sz w:val="20"/>
          <w:szCs w:val="20"/>
        </w:rPr>
        <w:t>gulowana – od 15-60 uderzeń/min,</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p</w:t>
      </w:r>
      <w:r>
        <w:rPr>
          <w:rFonts w:ascii="Verdana" w:hAnsi="Verdana" w:cs="Verdana"/>
          <w:sz w:val="20"/>
          <w:szCs w:val="20"/>
        </w:rPr>
        <w:t>odłączenie do sprężarki,</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wąż połączeniowy do sprężarki</w:t>
      </w:r>
      <w:r>
        <w:rPr>
          <w:rFonts w:ascii="Verdana" w:hAnsi="Verdana" w:cs="Verdana"/>
          <w:sz w:val="20"/>
          <w:szCs w:val="20"/>
        </w:rPr>
        <w:t xml:space="preserve"> o długości 2 m z </w:t>
      </w:r>
      <w:proofErr w:type="spellStart"/>
      <w:r>
        <w:rPr>
          <w:rFonts w:ascii="Verdana" w:hAnsi="Verdana" w:cs="Verdana"/>
          <w:sz w:val="20"/>
          <w:szCs w:val="20"/>
        </w:rPr>
        <w:t>szybkozłączką</w:t>
      </w:r>
      <w:proofErr w:type="spellEnd"/>
      <w:r>
        <w:rPr>
          <w:rFonts w:ascii="Verdana" w:hAnsi="Verdana" w:cs="Verdana"/>
          <w:sz w:val="20"/>
          <w:szCs w:val="20"/>
        </w:rPr>
        <w:t>,</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uchwyt (kierownica )</w:t>
      </w:r>
      <w:r>
        <w:rPr>
          <w:rFonts w:ascii="Verdana" w:hAnsi="Verdana" w:cs="Verdana"/>
          <w:sz w:val="20"/>
          <w:szCs w:val="20"/>
        </w:rPr>
        <w:t>,</w:t>
      </w:r>
    </w:p>
    <w:p w:rsidR="008F2EAD" w:rsidRPr="005E7344"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 xml:space="preserve">agregat sprężarkowy z silnikiem spalinowym </w:t>
      </w:r>
      <w:r>
        <w:rPr>
          <w:rFonts w:ascii="Verdana" w:hAnsi="Verdana" w:cs="Verdana"/>
          <w:sz w:val="20"/>
          <w:szCs w:val="20"/>
        </w:rPr>
        <w:t xml:space="preserve">o ciężarze całkowitym do 25 kg, </w:t>
      </w:r>
      <w:r w:rsidRPr="005E7344">
        <w:rPr>
          <w:rFonts w:ascii="Verdana" w:hAnsi="Verdana" w:cs="Verdana"/>
          <w:sz w:val="20"/>
          <w:szCs w:val="20"/>
        </w:rPr>
        <w:t>chłodzony powietrzem, wb</w:t>
      </w:r>
      <w:r>
        <w:rPr>
          <w:rFonts w:ascii="Verdana" w:hAnsi="Verdana" w:cs="Verdana"/>
          <w:sz w:val="20"/>
          <w:szCs w:val="20"/>
        </w:rPr>
        <w:t>udowany w ramę nośną z uchwytem,</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zestaw kluczy płaskich do</w:t>
      </w:r>
      <w:r>
        <w:rPr>
          <w:rFonts w:ascii="Verdana" w:hAnsi="Verdana" w:cs="Verdana"/>
          <w:sz w:val="20"/>
          <w:szCs w:val="20"/>
        </w:rPr>
        <w:t xml:space="preserve"> skręcania i rozkręcania żerdzi,</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sz w:val="20"/>
          <w:szCs w:val="20"/>
        </w:rPr>
      </w:pPr>
      <w:r w:rsidRPr="00C11FD1">
        <w:rPr>
          <w:rFonts w:ascii="Verdana" w:hAnsi="Verdana" w:cs="Verdana"/>
          <w:sz w:val="20"/>
          <w:szCs w:val="20"/>
        </w:rPr>
        <w:t>s</w:t>
      </w:r>
      <w:r>
        <w:rPr>
          <w:rFonts w:ascii="Verdana" w:hAnsi="Verdana" w:cs="Verdana"/>
          <w:sz w:val="20"/>
          <w:szCs w:val="20"/>
        </w:rPr>
        <w:t>zczotka do czyszczenia gwintów,</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żerdź o średnicy 22 mm , długości 1 m</w:t>
      </w:r>
      <w:r w:rsidR="0015152C">
        <w:rPr>
          <w:rFonts w:ascii="Verdana" w:hAnsi="Verdana" w:cs="Verdana"/>
          <w:sz w:val="20"/>
          <w:szCs w:val="20"/>
        </w:rPr>
        <w:t xml:space="preserve"> </w:t>
      </w:r>
      <w:r>
        <w:rPr>
          <w:rFonts w:ascii="Verdana" w:hAnsi="Verdana" w:cs="Verdana"/>
          <w:sz w:val="20"/>
          <w:szCs w:val="20"/>
        </w:rPr>
        <w:t>– szt. 10,</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stożek do sondy DPL (SD-10)</w:t>
      </w:r>
      <w:r>
        <w:rPr>
          <w:rFonts w:ascii="Verdana" w:hAnsi="Verdana" w:cs="Verdana"/>
          <w:sz w:val="20"/>
          <w:szCs w:val="20"/>
        </w:rPr>
        <w:t>,</w:t>
      </w:r>
    </w:p>
    <w:p w:rsidR="008F2EAD"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 xml:space="preserve">wyciąg </w:t>
      </w:r>
      <w:r w:rsidR="0015152C">
        <w:rPr>
          <w:rFonts w:ascii="Verdana" w:hAnsi="Verdana" w:cs="Verdana"/>
          <w:sz w:val="20"/>
          <w:szCs w:val="20"/>
        </w:rPr>
        <w:t xml:space="preserve">dźwigniowy </w:t>
      </w:r>
      <w:r w:rsidRPr="00C11FD1">
        <w:rPr>
          <w:rFonts w:ascii="Verdana" w:hAnsi="Verdana" w:cs="Verdana"/>
          <w:sz w:val="20"/>
          <w:szCs w:val="20"/>
        </w:rPr>
        <w:t xml:space="preserve">szczękowy do żerdzi Ø 22 mm o udźwigu </w:t>
      </w:r>
      <w:r w:rsidR="0015152C">
        <w:rPr>
          <w:rFonts w:ascii="Verdana" w:hAnsi="Verdana" w:cs="Verdana"/>
          <w:sz w:val="20"/>
          <w:szCs w:val="20"/>
        </w:rPr>
        <w:t>20</w:t>
      </w:r>
      <w:r w:rsidRPr="00C11FD1">
        <w:rPr>
          <w:rFonts w:ascii="Verdana" w:hAnsi="Verdana" w:cs="Verdana"/>
          <w:sz w:val="20"/>
          <w:szCs w:val="20"/>
        </w:rPr>
        <w:t>00 kg</w:t>
      </w:r>
      <w:r>
        <w:rPr>
          <w:rFonts w:ascii="Verdana" w:hAnsi="Verdana" w:cs="Verdana"/>
          <w:sz w:val="20"/>
          <w:szCs w:val="20"/>
        </w:rPr>
        <w:t>,</w:t>
      </w:r>
    </w:p>
    <w:p w:rsidR="0015152C" w:rsidRDefault="0015152C"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Pr>
          <w:rFonts w:ascii="Verdana" w:hAnsi="Verdana" w:cs="Verdana"/>
          <w:sz w:val="20"/>
          <w:szCs w:val="20"/>
        </w:rPr>
        <w:t xml:space="preserve">licznik uderzeń z wężem pozwalający na </w:t>
      </w:r>
      <w:r w:rsidR="003C013D">
        <w:rPr>
          <w:rFonts w:ascii="Verdana" w:hAnsi="Verdana" w:cs="Verdana"/>
          <w:sz w:val="20"/>
          <w:szCs w:val="20"/>
        </w:rPr>
        <w:t xml:space="preserve">automatyczne </w:t>
      </w:r>
      <w:r>
        <w:rPr>
          <w:rFonts w:ascii="Verdana" w:hAnsi="Verdana" w:cs="Verdana"/>
          <w:sz w:val="20"/>
          <w:szCs w:val="20"/>
        </w:rPr>
        <w:t>zliczanie ilości uderzeń obciążnika sondy</w:t>
      </w:r>
      <w:r w:rsidR="00F95AE9">
        <w:rPr>
          <w:rFonts w:ascii="Verdana" w:hAnsi="Verdana" w:cs="Verdana"/>
          <w:sz w:val="20"/>
          <w:szCs w:val="20"/>
        </w:rPr>
        <w:t xml:space="preserve"> na każde 10 cm sondowania</w:t>
      </w:r>
      <w:r>
        <w:rPr>
          <w:rFonts w:ascii="Verdana" w:hAnsi="Verdana" w:cs="Verdana"/>
          <w:sz w:val="20"/>
          <w:szCs w:val="20"/>
        </w:rPr>
        <w:t>,</w:t>
      </w:r>
    </w:p>
    <w:p w:rsidR="0015152C" w:rsidRDefault="0015152C"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Pr>
          <w:rFonts w:ascii="Verdana" w:hAnsi="Verdana" w:cs="Verdana"/>
          <w:sz w:val="20"/>
          <w:szCs w:val="20"/>
        </w:rPr>
        <w:t>oprogramowanie w języku polskim do archiwizacji i analizy wyników s</w:t>
      </w:r>
      <w:r w:rsidR="00F95AE9">
        <w:rPr>
          <w:rFonts w:ascii="Verdana" w:hAnsi="Verdana" w:cs="Verdana"/>
          <w:sz w:val="20"/>
          <w:szCs w:val="20"/>
        </w:rPr>
        <w:t>on</w:t>
      </w:r>
      <w:r>
        <w:rPr>
          <w:rFonts w:ascii="Verdana" w:hAnsi="Verdana" w:cs="Verdana"/>
          <w:sz w:val="20"/>
          <w:szCs w:val="20"/>
        </w:rPr>
        <w:t>dow</w:t>
      </w:r>
      <w:r w:rsidR="00F95AE9">
        <w:rPr>
          <w:rFonts w:ascii="Verdana" w:hAnsi="Verdana" w:cs="Verdana"/>
          <w:sz w:val="20"/>
          <w:szCs w:val="20"/>
        </w:rPr>
        <w:t>a</w:t>
      </w:r>
      <w:r>
        <w:rPr>
          <w:rFonts w:ascii="Verdana" w:hAnsi="Verdana" w:cs="Verdana"/>
          <w:sz w:val="20"/>
          <w:szCs w:val="20"/>
        </w:rPr>
        <w:t>ń</w:t>
      </w:r>
      <w:r w:rsidR="00F95AE9">
        <w:rPr>
          <w:rFonts w:ascii="Verdana" w:hAnsi="Verdana" w:cs="Verdana"/>
          <w:sz w:val="20"/>
          <w:szCs w:val="20"/>
        </w:rPr>
        <w:t xml:space="preserve"> dynamicznych,</w:t>
      </w:r>
    </w:p>
    <w:p w:rsidR="00F54454" w:rsidRPr="00F54454" w:rsidRDefault="00F54454" w:rsidP="00F54454">
      <w:pPr>
        <w:numPr>
          <w:ilvl w:val="0"/>
          <w:numId w:val="26"/>
        </w:numPr>
        <w:ind w:left="851" w:hanging="357"/>
        <w:textAlignment w:val="top"/>
        <w:rPr>
          <w:rFonts w:ascii="Verdana" w:hAnsi="Verdana" w:cs="Verdana"/>
          <w:sz w:val="20"/>
          <w:lang w:eastAsia="ar-SA"/>
        </w:rPr>
      </w:pPr>
      <w:r w:rsidRPr="00F54454">
        <w:rPr>
          <w:rFonts w:ascii="Verdana" w:hAnsi="Verdana" w:cs="Verdana"/>
          <w:sz w:val="20"/>
          <w:lang w:eastAsia="ar-SA"/>
        </w:rPr>
        <w:t>szybkie i wygodne kreowanie profesjonalnych protokołów z przeprowadzanych sondowań</w:t>
      </w:r>
    </w:p>
    <w:p w:rsidR="00F54454" w:rsidRPr="00F54454" w:rsidRDefault="00F54454" w:rsidP="00F54454">
      <w:pPr>
        <w:numPr>
          <w:ilvl w:val="0"/>
          <w:numId w:val="26"/>
        </w:numPr>
        <w:ind w:left="851" w:hanging="357"/>
        <w:textAlignment w:val="top"/>
        <w:rPr>
          <w:rFonts w:ascii="Verdana" w:hAnsi="Verdana" w:cs="Verdana"/>
          <w:sz w:val="20"/>
          <w:lang w:eastAsia="ar-SA"/>
        </w:rPr>
      </w:pPr>
      <w:r w:rsidRPr="00F54454">
        <w:rPr>
          <w:rFonts w:ascii="Verdana" w:hAnsi="Verdana" w:cs="Verdana"/>
          <w:sz w:val="20"/>
          <w:lang w:eastAsia="ar-SA"/>
        </w:rPr>
        <w:t>możliwość tworzenia profilu gruntowego</w:t>
      </w:r>
    </w:p>
    <w:p w:rsidR="00F54454" w:rsidRPr="00F54454" w:rsidRDefault="00F54454" w:rsidP="00F54454">
      <w:pPr>
        <w:numPr>
          <w:ilvl w:val="0"/>
          <w:numId w:val="26"/>
        </w:numPr>
        <w:ind w:left="851" w:hanging="357"/>
        <w:textAlignment w:val="top"/>
        <w:rPr>
          <w:rFonts w:ascii="Verdana" w:hAnsi="Verdana" w:cs="Verdana"/>
          <w:sz w:val="20"/>
          <w:lang w:eastAsia="ar-SA"/>
        </w:rPr>
      </w:pPr>
      <w:r w:rsidRPr="00F54454">
        <w:rPr>
          <w:rFonts w:ascii="Verdana" w:hAnsi="Verdana" w:cs="Verdana"/>
          <w:sz w:val="20"/>
          <w:lang w:eastAsia="ar-SA"/>
        </w:rPr>
        <w:t>ręczne wprowadzanie liczby uderzeń N oraz możliwość korekty</w:t>
      </w:r>
    </w:p>
    <w:p w:rsidR="00F54454" w:rsidRPr="00F54454" w:rsidRDefault="00F54454" w:rsidP="00F54454">
      <w:pPr>
        <w:numPr>
          <w:ilvl w:val="0"/>
          <w:numId w:val="26"/>
        </w:numPr>
        <w:spacing w:before="100" w:beforeAutospacing="1" w:after="100" w:afterAutospacing="1"/>
        <w:ind w:left="851" w:hanging="357"/>
        <w:textAlignment w:val="top"/>
        <w:rPr>
          <w:rFonts w:ascii="Verdana" w:hAnsi="Verdana" w:cs="Verdana"/>
          <w:sz w:val="20"/>
          <w:lang w:eastAsia="ar-SA"/>
        </w:rPr>
      </w:pPr>
      <w:r w:rsidRPr="00F54454">
        <w:rPr>
          <w:rFonts w:ascii="Verdana" w:hAnsi="Verdana" w:cs="Verdana"/>
          <w:sz w:val="20"/>
          <w:lang w:eastAsia="ar-SA"/>
        </w:rPr>
        <w:t>graficzna prezentacja wyników sondowania</w:t>
      </w:r>
    </w:p>
    <w:p w:rsidR="00F54454" w:rsidRPr="00F54454" w:rsidRDefault="00F54454" w:rsidP="00F54454">
      <w:pPr>
        <w:numPr>
          <w:ilvl w:val="0"/>
          <w:numId w:val="26"/>
        </w:numPr>
        <w:spacing w:before="100" w:beforeAutospacing="1" w:after="75" w:afterAutospacing="1"/>
        <w:ind w:left="851"/>
        <w:textAlignment w:val="top"/>
        <w:rPr>
          <w:rFonts w:ascii="Verdana" w:hAnsi="Verdana" w:cs="Verdana"/>
          <w:sz w:val="20"/>
          <w:lang w:eastAsia="ar-SA"/>
        </w:rPr>
      </w:pPr>
      <w:r w:rsidRPr="00F54454">
        <w:rPr>
          <w:rFonts w:ascii="Verdana" w:hAnsi="Verdana" w:cs="Verdana"/>
          <w:sz w:val="20"/>
          <w:lang w:eastAsia="ar-SA"/>
        </w:rPr>
        <w:t>automatyczne obliczanie stopnia zagęszczenia gruntu – ID oraz wskaźnika zagęszczenia gruntu – IS</w:t>
      </w:r>
    </w:p>
    <w:p w:rsidR="00F54454" w:rsidRPr="00F54454" w:rsidRDefault="00F54454" w:rsidP="003C013D">
      <w:pPr>
        <w:numPr>
          <w:ilvl w:val="0"/>
          <w:numId w:val="26"/>
        </w:numPr>
        <w:ind w:left="851" w:hanging="357"/>
        <w:textAlignment w:val="top"/>
        <w:rPr>
          <w:rFonts w:ascii="Verdana" w:hAnsi="Verdana" w:cs="Verdana"/>
          <w:sz w:val="20"/>
          <w:lang w:eastAsia="ar-SA"/>
        </w:rPr>
      </w:pPr>
      <w:r w:rsidRPr="00F54454">
        <w:rPr>
          <w:rFonts w:ascii="Verdana" w:hAnsi="Verdana" w:cs="Verdana"/>
          <w:sz w:val="20"/>
          <w:lang w:eastAsia="ar-SA"/>
        </w:rPr>
        <w:t>4 metody obliczeniowe:</w:t>
      </w:r>
    </w:p>
    <w:p w:rsidR="00F54454" w:rsidRPr="00F54454" w:rsidRDefault="00F54454" w:rsidP="003C013D">
      <w:pPr>
        <w:numPr>
          <w:ilvl w:val="0"/>
          <w:numId w:val="29"/>
        </w:numPr>
        <w:ind w:left="1276" w:hanging="357"/>
        <w:textAlignment w:val="top"/>
        <w:rPr>
          <w:rFonts w:ascii="Verdana" w:hAnsi="Verdana"/>
          <w:sz w:val="20"/>
        </w:rPr>
      </w:pPr>
      <w:r w:rsidRPr="00F54454">
        <w:rPr>
          <w:rFonts w:ascii="Verdana" w:hAnsi="Verdana"/>
          <w:sz w:val="20"/>
        </w:rPr>
        <w:t>wg normy PN-B-04452</w:t>
      </w:r>
    </w:p>
    <w:p w:rsidR="00F54454" w:rsidRPr="00F54454" w:rsidRDefault="00F54454" w:rsidP="003C013D">
      <w:pPr>
        <w:numPr>
          <w:ilvl w:val="0"/>
          <w:numId w:val="29"/>
        </w:numPr>
        <w:ind w:left="1276" w:hanging="357"/>
        <w:textAlignment w:val="top"/>
        <w:rPr>
          <w:rFonts w:ascii="Verdana" w:hAnsi="Verdana"/>
          <w:sz w:val="20"/>
          <w:lang w:val="en-US"/>
        </w:rPr>
      </w:pPr>
      <w:proofErr w:type="spellStart"/>
      <w:r w:rsidRPr="00F54454">
        <w:rPr>
          <w:rFonts w:ascii="Verdana" w:hAnsi="Verdana"/>
          <w:sz w:val="20"/>
          <w:lang w:val="en-US"/>
        </w:rPr>
        <w:t>wg</w:t>
      </w:r>
      <w:proofErr w:type="spellEnd"/>
      <w:r w:rsidRPr="00F54454">
        <w:rPr>
          <w:rFonts w:ascii="Verdana" w:hAnsi="Verdana"/>
          <w:sz w:val="20"/>
          <w:lang w:val="en-US"/>
        </w:rPr>
        <w:t xml:space="preserve"> </w:t>
      </w:r>
      <w:proofErr w:type="spellStart"/>
      <w:r w:rsidRPr="00F54454">
        <w:rPr>
          <w:rFonts w:ascii="Verdana" w:hAnsi="Verdana"/>
          <w:sz w:val="20"/>
          <w:lang w:val="en-US"/>
        </w:rPr>
        <w:t>normy</w:t>
      </w:r>
      <w:proofErr w:type="spellEnd"/>
      <w:r w:rsidRPr="00F54454">
        <w:rPr>
          <w:rFonts w:ascii="Verdana" w:hAnsi="Verdana"/>
          <w:sz w:val="20"/>
          <w:lang w:val="en-US"/>
        </w:rPr>
        <w:t xml:space="preserve"> EN ISO 22476-2 (</w:t>
      </w:r>
      <w:proofErr w:type="spellStart"/>
      <w:r w:rsidRPr="00F54454">
        <w:rPr>
          <w:rFonts w:ascii="Verdana" w:hAnsi="Verdana"/>
          <w:sz w:val="20"/>
          <w:lang w:val="en-US"/>
        </w:rPr>
        <w:t>Eurokod</w:t>
      </w:r>
      <w:proofErr w:type="spellEnd"/>
      <w:r w:rsidRPr="00F54454">
        <w:rPr>
          <w:rFonts w:ascii="Verdana" w:hAnsi="Verdana"/>
          <w:sz w:val="20"/>
          <w:lang w:val="en-US"/>
        </w:rPr>
        <w:t xml:space="preserve"> 7)</w:t>
      </w:r>
    </w:p>
    <w:p w:rsidR="00F54454" w:rsidRPr="00F54454" w:rsidRDefault="00F54454" w:rsidP="003C013D">
      <w:pPr>
        <w:numPr>
          <w:ilvl w:val="0"/>
          <w:numId w:val="29"/>
        </w:numPr>
        <w:ind w:left="1276" w:hanging="357"/>
        <w:textAlignment w:val="top"/>
        <w:rPr>
          <w:rFonts w:ascii="Verdana" w:hAnsi="Verdana"/>
          <w:sz w:val="20"/>
        </w:rPr>
      </w:pPr>
      <w:r w:rsidRPr="00F54454">
        <w:rPr>
          <w:rFonts w:ascii="Verdana" w:hAnsi="Verdana"/>
          <w:sz w:val="20"/>
        </w:rPr>
        <w:t>wg Instrukcji Badań Podłoża Gruntowego</w:t>
      </w:r>
    </w:p>
    <w:p w:rsidR="00F54454" w:rsidRPr="00F54454" w:rsidRDefault="00F54454" w:rsidP="003C013D">
      <w:pPr>
        <w:numPr>
          <w:ilvl w:val="0"/>
          <w:numId w:val="29"/>
        </w:numPr>
        <w:ind w:left="1276" w:hanging="357"/>
        <w:textAlignment w:val="top"/>
        <w:rPr>
          <w:rFonts w:ascii="Verdana" w:hAnsi="Verdana"/>
          <w:sz w:val="20"/>
        </w:rPr>
      </w:pPr>
      <w:r w:rsidRPr="00F54454">
        <w:rPr>
          <w:rFonts w:ascii="Verdana" w:hAnsi="Verdana"/>
          <w:sz w:val="20"/>
        </w:rPr>
        <w:t>wg współczynników obliczeniowych Użytkownika</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F54454">
        <w:rPr>
          <w:rFonts w:ascii="Verdana" w:hAnsi="Verdana" w:cs="Verdana"/>
          <w:sz w:val="20"/>
          <w:szCs w:val="20"/>
        </w:rPr>
        <w:t xml:space="preserve">instrukcja obsługi w języku </w:t>
      </w:r>
      <w:r w:rsidRPr="00C11FD1">
        <w:rPr>
          <w:rFonts w:ascii="Verdana" w:hAnsi="Verdana" w:cs="Verdana"/>
          <w:sz w:val="20"/>
          <w:szCs w:val="20"/>
        </w:rPr>
        <w:t>polskim</w:t>
      </w:r>
      <w:r>
        <w:rPr>
          <w:rFonts w:ascii="Verdana" w:hAnsi="Verdana" w:cs="Verdana"/>
          <w:sz w:val="20"/>
          <w:szCs w:val="20"/>
        </w:rPr>
        <w:t>,</w:t>
      </w:r>
    </w:p>
    <w:p w:rsidR="008F2EAD" w:rsidRPr="00C11FD1" w:rsidRDefault="008F2EAD" w:rsidP="008F2EAD">
      <w:pPr>
        <w:pStyle w:val="Akapitzlist"/>
        <w:numPr>
          <w:ilvl w:val="0"/>
          <w:numId w:val="24"/>
        </w:numPr>
        <w:suppressAutoHyphens w:val="0"/>
        <w:autoSpaceDE w:val="0"/>
        <w:autoSpaceDN w:val="0"/>
        <w:adjustRightInd w:val="0"/>
        <w:spacing w:line="276" w:lineRule="auto"/>
        <w:ind w:left="426"/>
        <w:rPr>
          <w:rFonts w:ascii="Verdana" w:hAnsi="Verdana" w:cs="Verdana"/>
          <w:sz w:val="20"/>
          <w:szCs w:val="20"/>
        </w:rPr>
      </w:pPr>
      <w:r w:rsidRPr="00C11FD1">
        <w:rPr>
          <w:rFonts w:ascii="Verdana" w:hAnsi="Verdana" w:cs="Verdana"/>
          <w:sz w:val="20"/>
          <w:szCs w:val="20"/>
        </w:rPr>
        <w:t xml:space="preserve">deklaracja zgodności z normą PN-B-04452 oraz EN ISO 22476-2 ( </w:t>
      </w:r>
      <w:proofErr w:type="spellStart"/>
      <w:r w:rsidRPr="00C11FD1">
        <w:rPr>
          <w:rFonts w:ascii="Verdana" w:hAnsi="Verdana" w:cs="Verdana"/>
          <w:sz w:val="20"/>
          <w:szCs w:val="20"/>
        </w:rPr>
        <w:t>Eurokod</w:t>
      </w:r>
      <w:proofErr w:type="spellEnd"/>
      <w:r w:rsidRPr="00C11FD1">
        <w:rPr>
          <w:rFonts w:ascii="Verdana" w:hAnsi="Verdana" w:cs="Verdana"/>
          <w:sz w:val="20"/>
          <w:szCs w:val="20"/>
        </w:rPr>
        <w:t xml:space="preserve"> 7)</w:t>
      </w:r>
      <w:r>
        <w:rPr>
          <w:rFonts w:ascii="Verdana" w:hAnsi="Verdana" w:cs="Verdana"/>
          <w:sz w:val="20"/>
          <w:szCs w:val="20"/>
        </w:rPr>
        <w:t>,</w:t>
      </w:r>
    </w:p>
    <w:p w:rsidR="008F2EAD" w:rsidRPr="00C11FD1" w:rsidRDefault="008F2EAD" w:rsidP="008F2EAD">
      <w:pPr>
        <w:spacing w:line="276" w:lineRule="auto"/>
        <w:ind w:right="-2" w:firstLine="708"/>
        <w:jc w:val="both"/>
        <w:rPr>
          <w:rFonts w:ascii="Verdana" w:hAnsi="Verdana"/>
          <w:sz w:val="20"/>
        </w:rPr>
      </w:pPr>
    </w:p>
    <w:p w:rsidR="00DE35E3" w:rsidRDefault="00DE35E3" w:rsidP="007B6117">
      <w:pPr>
        <w:rPr>
          <w:rFonts w:ascii="Verdana" w:hAnsi="Verdana"/>
          <w:sz w:val="20"/>
        </w:rPr>
      </w:pPr>
    </w:p>
    <w:p w:rsidR="004157E1" w:rsidRPr="007B6117" w:rsidRDefault="00FD34AF" w:rsidP="004157E1">
      <w:pPr>
        <w:pStyle w:val="Akapitzlist"/>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left="0"/>
        <w:jc w:val="center"/>
        <w:rPr>
          <w:rFonts w:ascii="Verdana" w:hAnsi="Verdana"/>
          <w:b/>
          <w:snapToGrid w:val="0"/>
          <w:color w:val="000000"/>
          <w:sz w:val="20"/>
          <w:szCs w:val="20"/>
        </w:rPr>
      </w:pPr>
      <w:r>
        <w:rPr>
          <w:rFonts w:ascii="Verdana" w:hAnsi="Verdana"/>
          <w:b/>
          <w:sz w:val="20"/>
        </w:rPr>
        <w:t>Część 6 (</w:t>
      </w:r>
      <w:r w:rsidR="004157E1" w:rsidRPr="007B6117">
        <w:rPr>
          <w:rFonts w:ascii="Verdana" w:hAnsi="Verdana"/>
          <w:b/>
          <w:snapToGrid w:val="0"/>
          <w:color w:val="000000"/>
          <w:sz w:val="20"/>
          <w:szCs w:val="20"/>
        </w:rPr>
        <w:t xml:space="preserve">Zadanie </w:t>
      </w:r>
      <w:r w:rsidR="004157E1">
        <w:rPr>
          <w:rFonts w:ascii="Verdana" w:hAnsi="Verdana"/>
          <w:b/>
          <w:snapToGrid w:val="0"/>
          <w:color w:val="000000"/>
          <w:sz w:val="20"/>
          <w:szCs w:val="20"/>
        </w:rPr>
        <w:t>6</w:t>
      </w:r>
      <w:r>
        <w:rPr>
          <w:rFonts w:ascii="Verdana" w:hAnsi="Verdana"/>
          <w:b/>
          <w:snapToGrid w:val="0"/>
          <w:color w:val="000000"/>
          <w:sz w:val="20"/>
          <w:szCs w:val="20"/>
        </w:rPr>
        <w:t>)</w:t>
      </w:r>
    </w:p>
    <w:p w:rsidR="004157E1" w:rsidRPr="008F2EAD" w:rsidRDefault="002770F7" w:rsidP="002770F7">
      <w:pPr>
        <w:jc w:val="center"/>
        <w:rPr>
          <w:rFonts w:ascii="Verdana" w:hAnsi="Verdana"/>
          <w:b/>
          <w:sz w:val="20"/>
          <w:lang w:eastAsia="ar-SA"/>
        </w:rPr>
      </w:pPr>
      <w:r>
        <w:rPr>
          <w:rFonts w:ascii="Verdana" w:hAnsi="Verdana"/>
          <w:b/>
          <w:bCs/>
          <w:sz w:val="20"/>
        </w:rPr>
        <w:t xml:space="preserve">Piec do określania zawartości asfaltu metodą wypalania </w:t>
      </w:r>
      <w:r w:rsidR="004157E1" w:rsidRPr="008F2EAD">
        <w:rPr>
          <w:rFonts w:ascii="Verdana" w:hAnsi="Verdana"/>
          <w:b/>
          <w:bCs/>
          <w:sz w:val="20"/>
        </w:rPr>
        <w:t xml:space="preserve">wraz z </w:t>
      </w:r>
      <w:r>
        <w:rPr>
          <w:rFonts w:ascii="Verdana" w:hAnsi="Verdana"/>
          <w:b/>
          <w:bCs/>
          <w:sz w:val="20"/>
        </w:rPr>
        <w:t>wyposażeniem</w:t>
      </w:r>
    </w:p>
    <w:p w:rsidR="004157E1" w:rsidRDefault="004157E1" w:rsidP="002770F7">
      <w:pPr>
        <w:rPr>
          <w:rFonts w:ascii="Verdana" w:hAnsi="Verdana"/>
          <w:sz w:val="20"/>
        </w:rPr>
      </w:pPr>
    </w:p>
    <w:p w:rsidR="004157E1" w:rsidRPr="00C11FD1" w:rsidRDefault="004157E1" w:rsidP="002770F7">
      <w:pPr>
        <w:spacing w:line="276" w:lineRule="auto"/>
        <w:rPr>
          <w:rFonts w:ascii="Verdana" w:hAnsi="Verdana"/>
          <w:sz w:val="20"/>
        </w:rPr>
      </w:pPr>
      <w:r w:rsidRPr="00C11FD1">
        <w:rPr>
          <w:rFonts w:ascii="Verdana" w:hAnsi="Verdana"/>
          <w:sz w:val="20"/>
        </w:rPr>
        <w:t xml:space="preserve">Warunki techniczne dla </w:t>
      </w:r>
      <w:r w:rsidR="002770F7" w:rsidRPr="002770F7">
        <w:rPr>
          <w:rFonts w:ascii="Verdana" w:hAnsi="Verdana"/>
          <w:sz w:val="20"/>
        </w:rPr>
        <w:t>piec</w:t>
      </w:r>
      <w:r w:rsidR="00B35ED7">
        <w:rPr>
          <w:rFonts w:ascii="Verdana" w:hAnsi="Verdana"/>
          <w:sz w:val="20"/>
        </w:rPr>
        <w:t>a</w:t>
      </w:r>
      <w:r w:rsidR="002770F7" w:rsidRPr="002770F7">
        <w:rPr>
          <w:rFonts w:ascii="Verdana" w:hAnsi="Verdana"/>
          <w:sz w:val="20"/>
        </w:rPr>
        <w:t xml:space="preserve"> do określania zawartości asfaltu metodą wypalania wraz z wyposażeniem</w:t>
      </w:r>
      <w:r w:rsidRPr="002770F7">
        <w:rPr>
          <w:rFonts w:ascii="Verdana" w:hAnsi="Verdana"/>
          <w:sz w:val="20"/>
        </w:rPr>
        <w:t xml:space="preserve"> – 1</w:t>
      </w:r>
      <w:r>
        <w:rPr>
          <w:rFonts w:ascii="Verdana" w:hAnsi="Verdana"/>
          <w:bCs/>
          <w:sz w:val="20"/>
        </w:rPr>
        <w:t xml:space="preserve"> szt.</w:t>
      </w:r>
      <w:r w:rsidRPr="00C11FD1">
        <w:rPr>
          <w:rFonts w:ascii="Verdana" w:hAnsi="Verdana"/>
          <w:sz w:val="20"/>
        </w:rPr>
        <w:t>:</w:t>
      </w:r>
    </w:p>
    <w:p w:rsidR="00074FBA" w:rsidRPr="00B35ED7" w:rsidRDefault="00B35ED7" w:rsidP="004157E1">
      <w:pPr>
        <w:pStyle w:val="Akapitzlist"/>
        <w:numPr>
          <w:ilvl w:val="0"/>
          <w:numId w:val="30"/>
        </w:numPr>
        <w:ind w:left="426"/>
        <w:rPr>
          <w:rFonts w:ascii="Verdana" w:hAnsi="Verdana" w:cs="Verdana"/>
          <w:sz w:val="20"/>
        </w:rPr>
      </w:pPr>
      <w:r w:rsidRPr="00B35ED7">
        <w:rPr>
          <w:rFonts w:ascii="Verdana" w:hAnsi="Verdana" w:cs="Verdana"/>
          <w:sz w:val="20"/>
        </w:rPr>
        <w:t xml:space="preserve">Urządzenie musi być zgodne z normą </w:t>
      </w:r>
      <w:r w:rsidR="0040230D">
        <w:rPr>
          <w:rFonts w:ascii="Calibri" w:eastAsiaTheme="minorHAnsi" w:hAnsi="Calibri" w:cs="Calibri"/>
          <w:color w:val="000000"/>
          <w:sz w:val="23"/>
          <w:szCs w:val="23"/>
          <w:lang w:eastAsia="en-US"/>
        </w:rPr>
        <w:t>PN-EN 12697-39,</w:t>
      </w:r>
    </w:p>
    <w:p w:rsidR="00B35ED7" w:rsidRPr="00B35ED7" w:rsidRDefault="00B35ED7" w:rsidP="004157E1">
      <w:pPr>
        <w:pStyle w:val="Akapitzlist"/>
        <w:numPr>
          <w:ilvl w:val="0"/>
          <w:numId w:val="30"/>
        </w:numPr>
        <w:ind w:left="426"/>
        <w:rPr>
          <w:rFonts w:ascii="Verdana" w:hAnsi="Verdana" w:cs="Verdana"/>
          <w:sz w:val="20"/>
        </w:rPr>
      </w:pPr>
      <w:r>
        <w:rPr>
          <w:rFonts w:ascii="Calibri" w:eastAsiaTheme="minorHAnsi" w:hAnsi="Calibri" w:cs="Calibri"/>
          <w:color w:val="000000"/>
          <w:sz w:val="23"/>
          <w:szCs w:val="23"/>
          <w:lang w:eastAsia="en-US"/>
        </w:rPr>
        <w:t xml:space="preserve">Min. zakres temperatur pracy 200 – 600 </w:t>
      </w:r>
      <w:r w:rsidRPr="00BE3828">
        <w:rPr>
          <w:rFonts w:ascii="Calibri" w:eastAsiaTheme="minorHAnsi" w:hAnsi="Calibri" w:cs="Calibri"/>
          <w:color w:val="000000"/>
          <w:sz w:val="23"/>
          <w:szCs w:val="23"/>
          <w:lang w:eastAsia="en-US"/>
        </w:rPr>
        <w:t>˚C</w:t>
      </w:r>
      <w:r>
        <w:rPr>
          <w:rFonts w:ascii="Calibri" w:eastAsiaTheme="minorHAnsi" w:hAnsi="Calibri" w:cs="Calibri"/>
          <w:color w:val="000000"/>
          <w:sz w:val="23"/>
          <w:szCs w:val="23"/>
          <w:lang w:eastAsia="en-US"/>
        </w:rPr>
        <w:t>,</w:t>
      </w:r>
    </w:p>
    <w:p w:rsidR="00B35ED7" w:rsidRDefault="00B35ED7" w:rsidP="004157E1">
      <w:pPr>
        <w:pStyle w:val="Akapitzlist"/>
        <w:numPr>
          <w:ilvl w:val="0"/>
          <w:numId w:val="30"/>
        </w:numPr>
        <w:ind w:left="426"/>
        <w:rPr>
          <w:rFonts w:ascii="Verdana" w:hAnsi="Verdana" w:cs="Verdana"/>
          <w:sz w:val="20"/>
        </w:rPr>
      </w:pPr>
      <w:r>
        <w:rPr>
          <w:rFonts w:ascii="Verdana" w:hAnsi="Verdana" w:cs="Verdana"/>
          <w:sz w:val="20"/>
        </w:rPr>
        <w:t>Min. wymiary wew. komory spalania 3</w:t>
      </w:r>
      <w:r w:rsidR="0040230D">
        <w:rPr>
          <w:rFonts w:ascii="Verdana" w:hAnsi="Verdana" w:cs="Verdana"/>
          <w:sz w:val="20"/>
        </w:rPr>
        <w:t>45</w:t>
      </w:r>
      <w:r>
        <w:rPr>
          <w:rFonts w:ascii="Verdana" w:hAnsi="Verdana" w:cs="Verdana"/>
          <w:sz w:val="20"/>
        </w:rPr>
        <w:t xml:space="preserve"> x 3</w:t>
      </w:r>
      <w:r w:rsidR="0040230D">
        <w:rPr>
          <w:rFonts w:ascii="Verdana" w:hAnsi="Verdana" w:cs="Verdana"/>
          <w:sz w:val="20"/>
        </w:rPr>
        <w:t>45</w:t>
      </w:r>
      <w:r>
        <w:rPr>
          <w:rFonts w:ascii="Verdana" w:hAnsi="Verdana" w:cs="Verdana"/>
          <w:sz w:val="20"/>
        </w:rPr>
        <w:t xml:space="preserve"> x 3</w:t>
      </w:r>
      <w:r w:rsidR="0040230D">
        <w:rPr>
          <w:rFonts w:ascii="Verdana" w:hAnsi="Verdana" w:cs="Verdana"/>
          <w:sz w:val="20"/>
        </w:rPr>
        <w:t>45</w:t>
      </w:r>
      <w:r>
        <w:rPr>
          <w:rFonts w:ascii="Verdana" w:hAnsi="Verdana" w:cs="Verdana"/>
          <w:sz w:val="20"/>
        </w:rPr>
        <w:t xml:space="preserve"> mm,</w:t>
      </w:r>
    </w:p>
    <w:p w:rsidR="00B35ED7" w:rsidRDefault="00B35ED7" w:rsidP="004157E1">
      <w:pPr>
        <w:pStyle w:val="Akapitzlist"/>
        <w:numPr>
          <w:ilvl w:val="0"/>
          <w:numId w:val="30"/>
        </w:numPr>
        <w:ind w:left="426"/>
        <w:rPr>
          <w:rFonts w:ascii="Verdana" w:hAnsi="Verdana" w:cs="Verdana"/>
          <w:sz w:val="20"/>
        </w:rPr>
      </w:pPr>
      <w:r>
        <w:rPr>
          <w:rFonts w:ascii="Verdana" w:hAnsi="Verdana" w:cs="Verdana"/>
          <w:sz w:val="20"/>
        </w:rPr>
        <w:t xml:space="preserve">Urządzenie musi umożliwiać spalanie próbki o masie </w:t>
      </w:r>
      <w:r w:rsidR="003C52FD">
        <w:rPr>
          <w:rFonts w:ascii="Verdana" w:hAnsi="Verdana" w:cs="Verdana"/>
          <w:sz w:val="20"/>
        </w:rPr>
        <w:t xml:space="preserve">co najmniej </w:t>
      </w:r>
      <w:r>
        <w:rPr>
          <w:rFonts w:ascii="Verdana" w:hAnsi="Verdana" w:cs="Verdana"/>
          <w:sz w:val="20"/>
        </w:rPr>
        <w:t>4</w:t>
      </w:r>
      <w:r w:rsidR="003C52FD">
        <w:rPr>
          <w:rFonts w:ascii="Verdana" w:hAnsi="Verdana" w:cs="Verdana"/>
          <w:sz w:val="20"/>
        </w:rPr>
        <w:t>0</w:t>
      </w:r>
      <w:r>
        <w:rPr>
          <w:rFonts w:ascii="Verdana" w:hAnsi="Verdana" w:cs="Verdana"/>
          <w:sz w:val="20"/>
        </w:rPr>
        <w:t>00 g,</w:t>
      </w:r>
    </w:p>
    <w:p w:rsidR="00B35ED7" w:rsidRDefault="00B35ED7" w:rsidP="004157E1">
      <w:pPr>
        <w:pStyle w:val="Akapitzlist"/>
        <w:numPr>
          <w:ilvl w:val="0"/>
          <w:numId w:val="30"/>
        </w:numPr>
        <w:ind w:left="426"/>
        <w:rPr>
          <w:rFonts w:ascii="Verdana" w:hAnsi="Verdana" w:cs="Verdana"/>
          <w:sz w:val="20"/>
        </w:rPr>
      </w:pPr>
      <w:r>
        <w:rPr>
          <w:rFonts w:ascii="Verdana" w:hAnsi="Verdana" w:cs="Verdana"/>
          <w:sz w:val="20"/>
        </w:rPr>
        <w:t xml:space="preserve">Urządzenie musi </w:t>
      </w:r>
      <w:r w:rsidR="0040230D">
        <w:rPr>
          <w:rFonts w:ascii="Verdana" w:hAnsi="Verdana" w:cs="Verdana"/>
          <w:sz w:val="20"/>
        </w:rPr>
        <w:t>posiadać</w:t>
      </w:r>
      <w:r>
        <w:rPr>
          <w:rFonts w:ascii="Verdana" w:hAnsi="Verdana" w:cs="Verdana"/>
          <w:sz w:val="20"/>
        </w:rPr>
        <w:t xml:space="preserve"> wbudowany </w:t>
      </w:r>
      <w:r w:rsidR="003C52FD">
        <w:rPr>
          <w:rFonts w:ascii="Verdana" w:hAnsi="Verdana" w:cs="Verdana"/>
          <w:sz w:val="20"/>
        </w:rPr>
        <w:t xml:space="preserve">automatyczny </w:t>
      </w:r>
      <w:r>
        <w:rPr>
          <w:rFonts w:ascii="Verdana" w:hAnsi="Verdana" w:cs="Verdana"/>
          <w:sz w:val="20"/>
        </w:rPr>
        <w:t xml:space="preserve">system wagowy z dokładnością </w:t>
      </w:r>
      <w:r w:rsidRPr="0040230D">
        <w:rPr>
          <w:rFonts w:ascii="Verdana" w:hAnsi="Verdana" w:cs="Verdana"/>
          <w:sz w:val="20"/>
        </w:rPr>
        <w:t>0,1g</w:t>
      </w:r>
    </w:p>
    <w:p w:rsidR="00B35ED7" w:rsidRDefault="0040230D" w:rsidP="004157E1">
      <w:pPr>
        <w:pStyle w:val="Akapitzlist"/>
        <w:numPr>
          <w:ilvl w:val="0"/>
          <w:numId w:val="30"/>
        </w:numPr>
        <w:ind w:left="426"/>
        <w:rPr>
          <w:rFonts w:ascii="Verdana" w:hAnsi="Verdana" w:cs="Verdana"/>
          <w:sz w:val="20"/>
        </w:rPr>
      </w:pPr>
      <w:r>
        <w:rPr>
          <w:rFonts w:ascii="Verdana" w:hAnsi="Verdana" w:cs="Verdana"/>
          <w:sz w:val="20"/>
        </w:rPr>
        <w:t>Wbudowana drukarka</w:t>
      </w:r>
    </w:p>
    <w:p w:rsidR="0040230D" w:rsidRDefault="0040230D" w:rsidP="004157E1">
      <w:pPr>
        <w:pStyle w:val="Akapitzlist"/>
        <w:numPr>
          <w:ilvl w:val="0"/>
          <w:numId w:val="30"/>
        </w:numPr>
        <w:ind w:left="426"/>
        <w:rPr>
          <w:rFonts w:ascii="Verdana" w:hAnsi="Verdana" w:cs="Verdana"/>
          <w:sz w:val="20"/>
        </w:rPr>
      </w:pPr>
      <w:r>
        <w:rPr>
          <w:rFonts w:ascii="Verdana" w:hAnsi="Verdana" w:cs="Verdana"/>
          <w:sz w:val="20"/>
        </w:rPr>
        <w:t>Minimalne dodatkowe wyposażenie:</w:t>
      </w:r>
    </w:p>
    <w:p w:rsidR="0040230D" w:rsidRDefault="0040230D" w:rsidP="0040230D">
      <w:pPr>
        <w:pStyle w:val="Akapitzlist"/>
        <w:numPr>
          <w:ilvl w:val="0"/>
          <w:numId w:val="31"/>
        </w:numPr>
        <w:rPr>
          <w:rFonts w:ascii="Verdana" w:hAnsi="Verdana" w:cs="Verdana"/>
          <w:sz w:val="20"/>
        </w:rPr>
      </w:pPr>
      <w:r>
        <w:rPr>
          <w:rFonts w:ascii="Verdana" w:hAnsi="Verdana" w:cs="Verdana"/>
          <w:sz w:val="20"/>
        </w:rPr>
        <w:t>4 kosze,</w:t>
      </w:r>
    </w:p>
    <w:p w:rsidR="0040230D" w:rsidRDefault="0040230D" w:rsidP="0040230D">
      <w:pPr>
        <w:pStyle w:val="Akapitzlist"/>
        <w:numPr>
          <w:ilvl w:val="0"/>
          <w:numId w:val="31"/>
        </w:numPr>
        <w:rPr>
          <w:rFonts w:ascii="Verdana" w:hAnsi="Verdana" w:cs="Verdana"/>
          <w:sz w:val="20"/>
        </w:rPr>
      </w:pPr>
      <w:r>
        <w:rPr>
          <w:rFonts w:ascii="Verdana" w:hAnsi="Verdana" w:cs="Verdana"/>
          <w:sz w:val="20"/>
        </w:rPr>
        <w:t>2 tacki,</w:t>
      </w:r>
    </w:p>
    <w:p w:rsidR="0040230D" w:rsidRDefault="0040230D" w:rsidP="0040230D">
      <w:pPr>
        <w:pStyle w:val="Akapitzlist"/>
        <w:numPr>
          <w:ilvl w:val="0"/>
          <w:numId w:val="31"/>
        </w:numPr>
        <w:rPr>
          <w:rFonts w:ascii="Verdana" w:hAnsi="Verdana" w:cs="Verdana"/>
          <w:sz w:val="20"/>
        </w:rPr>
      </w:pPr>
      <w:r>
        <w:rPr>
          <w:rFonts w:ascii="Verdana" w:hAnsi="Verdana" w:cs="Verdana"/>
          <w:sz w:val="20"/>
        </w:rPr>
        <w:t>Uchwyt,</w:t>
      </w:r>
    </w:p>
    <w:p w:rsidR="0040230D" w:rsidRDefault="0040230D" w:rsidP="0040230D">
      <w:pPr>
        <w:pStyle w:val="Akapitzlist"/>
        <w:numPr>
          <w:ilvl w:val="0"/>
          <w:numId w:val="31"/>
        </w:numPr>
        <w:rPr>
          <w:rFonts w:ascii="Verdana" w:hAnsi="Verdana" w:cs="Verdana"/>
          <w:sz w:val="20"/>
        </w:rPr>
      </w:pPr>
      <w:r>
        <w:rPr>
          <w:rFonts w:ascii="Verdana" w:hAnsi="Verdana" w:cs="Verdana"/>
          <w:sz w:val="20"/>
        </w:rPr>
        <w:t>Rękawice,</w:t>
      </w:r>
    </w:p>
    <w:p w:rsidR="0040230D" w:rsidRDefault="0040230D" w:rsidP="0040230D">
      <w:pPr>
        <w:pStyle w:val="Akapitzlist"/>
        <w:numPr>
          <w:ilvl w:val="0"/>
          <w:numId w:val="31"/>
        </w:numPr>
        <w:rPr>
          <w:rFonts w:ascii="Verdana" w:hAnsi="Verdana" w:cs="Verdana"/>
          <w:sz w:val="20"/>
        </w:rPr>
      </w:pPr>
      <w:r>
        <w:rPr>
          <w:rFonts w:ascii="Verdana" w:hAnsi="Verdana" w:cs="Verdana"/>
          <w:sz w:val="20"/>
        </w:rPr>
        <w:t>Kratka do chłodzenia,</w:t>
      </w:r>
    </w:p>
    <w:p w:rsidR="0040230D" w:rsidRDefault="0040230D" w:rsidP="0040230D">
      <w:pPr>
        <w:pStyle w:val="Akapitzlist"/>
        <w:numPr>
          <w:ilvl w:val="0"/>
          <w:numId w:val="31"/>
        </w:numPr>
        <w:rPr>
          <w:rFonts w:ascii="Verdana" w:hAnsi="Verdana" w:cs="Verdana"/>
          <w:sz w:val="20"/>
        </w:rPr>
      </w:pPr>
      <w:r>
        <w:rPr>
          <w:rFonts w:ascii="Verdana" w:hAnsi="Verdana" w:cs="Verdana"/>
          <w:sz w:val="20"/>
        </w:rPr>
        <w:t>Płyta izolacyjna,</w:t>
      </w:r>
    </w:p>
    <w:p w:rsidR="0040230D" w:rsidRDefault="0040230D" w:rsidP="0040230D">
      <w:pPr>
        <w:pStyle w:val="Akapitzlist"/>
        <w:numPr>
          <w:ilvl w:val="0"/>
          <w:numId w:val="31"/>
        </w:numPr>
        <w:rPr>
          <w:rFonts w:ascii="Verdana" w:hAnsi="Verdana" w:cs="Verdana"/>
          <w:sz w:val="20"/>
        </w:rPr>
      </w:pPr>
      <w:r>
        <w:rPr>
          <w:rFonts w:ascii="Verdana" w:hAnsi="Verdana" w:cs="Verdana"/>
          <w:sz w:val="20"/>
        </w:rPr>
        <w:t>Maska ochronna,</w:t>
      </w:r>
    </w:p>
    <w:p w:rsidR="0040230D" w:rsidRDefault="0040230D" w:rsidP="0040230D">
      <w:pPr>
        <w:pStyle w:val="Akapitzlist"/>
        <w:numPr>
          <w:ilvl w:val="0"/>
          <w:numId w:val="31"/>
        </w:numPr>
        <w:rPr>
          <w:rFonts w:ascii="Verdana" w:hAnsi="Verdana" w:cs="Verdana"/>
          <w:sz w:val="20"/>
        </w:rPr>
      </w:pPr>
      <w:r>
        <w:rPr>
          <w:rFonts w:ascii="Verdana" w:hAnsi="Verdana" w:cs="Verdana"/>
          <w:sz w:val="20"/>
        </w:rPr>
        <w:t>4 rolki taśmy do drukarki,</w:t>
      </w:r>
    </w:p>
    <w:p w:rsidR="003C52FD" w:rsidRDefault="003C52FD" w:rsidP="003C52FD">
      <w:pPr>
        <w:pStyle w:val="Akapitzlist"/>
        <w:numPr>
          <w:ilvl w:val="0"/>
          <w:numId w:val="3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certyfikat CE,</w:t>
      </w:r>
    </w:p>
    <w:p w:rsidR="003C52FD" w:rsidRDefault="003C52FD" w:rsidP="003C52FD">
      <w:pPr>
        <w:pStyle w:val="Akapitzlist"/>
        <w:numPr>
          <w:ilvl w:val="0"/>
          <w:numId w:val="32"/>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instrukcja obsługi w języku polskim,</w:t>
      </w:r>
    </w:p>
    <w:p w:rsidR="0040230D" w:rsidRPr="00B35ED7" w:rsidRDefault="005031C1" w:rsidP="004157E1">
      <w:pPr>
        <w:pStyle w:val="Akapitzlist"/>
        <w:numPr>
          <w:ilvl w:val="0"/>
          <w:numId w:val="30"/>
        </w:numPr>
        <w:ind w:left="426"/>
        <w:rPr>
          <w:rFonts w:ascii="Verdana" w:hAnsi="Verdana" w:cs="Verdana"/>
          <w:sz w:val="20"/>
        </w:rPr>
      </w:pPr>
      <w:r>
        <w:rPr>
          <w:rFonts w:ascii="Verdana" w:hAnsi="Verdana" w:cs="Verdana"/>
          <w:sz w:val="20"/>
        </w:rPr>
        <w:t xml:space="preserve">świadectwo wzorcowania pieca w temperaturze 110 </w:t>
      </w:r>
      <w:r w:rsidRPr="005031C1">
        <w:rPr>
          <w:rFonts w:ascii="Verdana" w:hAnsi="Verdana" w:cs="Verdana"/>
          <w:sz w:val="20"/>
          <w:vertAlign w:val="superscript"/>
        </w:rPr>
        <w:t>0</w:t>
      </w:r>
      <w:r>
        <w:rPr>
          <w:rFonts w:ascii="Verdana" w:hAnsi="Verdana" w:cs="Verdana"/>
          <w:sz w:val="20"/>
        </w:rPr>
        <w:t xml:space="preserve">C i 540 </w:t>
      </w:r>
      <w:r w:rsidRPr="005031C1">
        <w:rPr>
          <w:rFonts w:ascii="Verdana" w:hAnsi="Verdana" w:cs="Verdana"/>
          <w:sz w:val="20"/>
          <w:vertAlign w:val="superscript"/>
        </w:rPr>
        <w:t>0</w:t>
      </w:r>
      <w:r>
        <w:rPr>
          <w:rFonts w:ascii="Verdana" w:hAnsi="Verdana" w:cs="Verdana"/>
          <w:sz w:val="20"/>
        </w:rPr>
        <w:t xml:space="preserve">C oraz wbudowanej wagi </w:t>
      </w:r>
    </w:p>
    <w:p w:rsidR="005031C1" w:rsidRPr="005031C1" w:rsidRDefault="005031C1" w:rsidP="005031C1">
      <w:pPr>
        <w:spacing w:line="276" w:lineRule="auto"/>
        <w:ind w:right="-2"/>
        <w:jc w:val="both"/>
        <w:rPr>
          <w:rFonts w:ascii="Verdana" w:hAnsi="Verdana"/>
          <w:sz w:val="20"/>
        </w:rPr>
      </w:pPr>
    </w:p>
    <w:p w:rsidR="005031C1" w:rsidRPr="005031C1" w:rsidRDefault="005031C1" w:rsidP="005031C1">
      <w:pPr>
        <w:rPr>
          <w:rFonts w:ascii="Verdana" w:hAnsi="Verdana"/>
          <w:sz w:val="20"/>
        </w:rPr>
      </w:pPr>
    </w:p>
    <w:p w:rsidR="005031C1" w:rsidRPr="005031C1" w:rsidRDefault="00FD34AF" w:rsidP="005031C1">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center"/>
        <w:rPr>
          <w:rFonts w:ascii="Verdana" w:hAnsi="Verdana"/>
          <w:b/>
          <w:snapToGrid w:val="0"/>
          <w:color w:val="000000"/>
          <w:sz w:val="20"/>
        </w:rPr>
      </w:pPr>
      <w:r>
        <w:rPr>
          <w:rFonts w:ascii="Verdana" w:hAnsi="Verdana"/>
          <w:b/>
          <w:sz w:val="20"/>
        </w:rPr>
        <w:t>Część 7 (</w:t>
      </w:r>
      <w:r w:rsidR="005031C1" w:rsidRPr="005031C1">
        <w:rPr>
          <w:rFonts w:ascii="Verdana" w:hAnsi="Verdana"/>
          <w:b/>
          <w:snapToGrid w:val="0"/>
          <w:color w:val="000000"/>
          <w:sz w:val="20"/>
        </w:rPr>
        <w:t xml:space="preserve">Zadanie </w:t>
      </w:r>
      <w:r w:rsidR="005031C1">
        <w:rPr>
          <w:rFonts w:ascii="Verdana" w:hAnsi="Verdana"/>
          <w:b/>
          <w:snapToGrid w:val="0"/>
          <w:color w:val="000000"/>
          <w:sz w:val="20"/>
        </w:rPr>
        <w:t>7</w:t>
      </w:r>
      <w:r>
        <w:rPr>
          <w:rFonts w:ascii="Verdana" w:hAnsi="Verdana"/>
          <w:b/>
          <w:snapToGrid w:val="0"/>
          <w:color w:val="000000"/>
          <w:sz w:val="20"/>
        </w:rPr>
        <w:t>)</w:t>
      </w:r>
    </w:p>
    <w:p w:rsidR="005031C1" w:rsidRPr="005031C1" w:rsidRDefault="005031C1" w:rsidP="005031C1">
      <w:pPr>
        <w:jc w:val="center"/>
        <w:rPr>
          <w:rFonts w:ascii="Verdana" w:hAnsi="Verdana"/>
          <w:b/>
          <w:sz w:val="20"/>
          <w:lang w:eastAsia="ar-SA"/>
        </w:rPr>
      </w:pPr>
      <w:r w:rsidRPr="005031C1">
        <w:rPr>
          <w:rFonts w:ascii="Verdana" w:hAnsi="Verdana" w:cs="Verdana"/>
          <w:b/>
          <w:sz w:val="20"/>
        </w:rPr>
        <w:t xml:space="preserve">Wkładka do badania </w:t>
      </w:r>
      <w:proofErr w:type="spellStart"/>
      <w:r w:rsidRPr="005031C1">
        <w:rPr>
          <w:rFonts w:ascii="Verdana" w:hAnsi="Verdana" w:cs="Verdana"/>
          <w:b/>
          <w:sz w:val="20"/>
        </w:rPr>
        <w:t>sczepności</w:t>
      </w:r>
      <w:proofErr w:type="spellEnd"/>
      <w:r w:rsidRPr="005031C1">
        <w:rPr>
          <w:rFonts w:ascii="Verdana" w:hAnsi="Verdana" w:cs="Verdana"/>
          <w:b/>
          <w:sz w:val="20"/>
        </w:rPr>
        <w:t xml:space="preserve"> </w:t>
      </w:r>
      <w:proofErr w:type="spellStart"/>
      <w:r w:rsidRPr="005031C1">
        <w:rPr>
          <w:rFonts w:ascii="Verdana" w:hAnsi="Verdana" w:cs="Verdana"/>
          <w:b/>
          <w:sz w:val="20"/>
        </w:rPr>
        <w:t>międzywarstwowej</w:t>
      </w:r>
      <w:proofErr w:type="spellEnd"/>
      <w:r w:rsidRPr="005031C1">
        <w:rPr>
          <w:rFonts w:ascii="Verdana" w:hAnsi="Verdana" w:cs="Verdana"/>
          <w:b/>
          <w:sz w:val="20"/>
        </w:rPr>
        <w:t xml:space="preserve"> warstw asfaltowych wg metody </w:t>
      </w:r>
      <w:proofErr w:type="spellStart"/>
      <w:r w:rsidRPr="005031C1">
        <w:rPr>
          <w:rFonts w:ascii="Verdana" w:hAnsi="Verdana" w:cs="Verdana"/>
          <w:b/>
          <w:sz w:val="20"/>
        </w:rPr>
        <w:t>Leutnera</w:t>
      </w:r>
      <w:proofErr w:type="spellEnd"/>
    </w:p>
    <w:p w:rsidR="005031C1" w:rsidRPr="005031C1" w:rsidRDefault="005031C1" w:rsidP="005031C1">
      <w:pPr>
        <w:rPr>
          <w:rFonts w:ascii="Verdana" w:hAnsi="Verdana"/>
          <w:sz w:val="20"/>
        </w:rPr>
      </w:pPr>
    </w:p>
    <w:p w:rsidR="00074FBA" w:rsidRDefault="005031C1" w:rsidP="005031C1">
      <w:pPr>
        <w:rPr>
          <w:rFonts w:ascii="Verdana" w:hAnsi="Verdana" w:cs="Verdana"/>
          <w:sz w:val="20"/>
        </w:rPr>
      </w:pPr>
      <w:r w:rsidRPr="005031C1">
        <w:rPr>
          <w:rFonts w:ascii="Verdana" w:hAnsi="Verdana"/>
          <w:sz w:val="20"/>
        </w:rPr>
        <w:t>Warunki techniczne</w:t>
      </w:r>
      <w:r>
        <w:rPr>
          <w:rFonts w:ascii="Verdana" w:hAnsi="Verdana"/>
          <w:sz w:val="20"/>
        </w:rPr>
        <w:t xml:space="preserve"> dla </w:t>
      </w:r>
      <w:r>
        <w:rPr>
          <w:rFonts w:ascii="Verdana" w:hAnsi="Verdana" w:cs="Verdana"/>
          <w:sz w:val="20"/>
        </w:rPr>
        <w:t xml:space="preserve">wkładki do badania </w:t>
      </w:r>
      <w:proofErr w:type="spellStart"/>
      <w:r>
        <w:rPr>
          <w:rFonts w:ascii="Verdana" w:hAnsi="Verdana" w:cs="Verdana"/>
          <w:sz w:val="20"/>
        </w:rPr>
        <w:t>sczepności</w:t>
      </w:r>
      <w:proofErr w:type="spellEnd"/>
      <w:r>
        <w:rPr>
          <w:rFonts w:ascii="Verdana" w:hAnsi="Verdana" w:cs="Verdana"/>
          <w:sz w:val="20"/>
        </w:rPr>
        <w:t xml:space="preserve"> </w:t>
      </w:r>
      <w:proofErr w:type="spellStart"/>
      <w:r>
        <w:rPr>
          <w:rFonts w:ascii="Verdana" w:hAnsi="Verdana" w:cs="Verdana"/>
          <w:sz w:val="20"/>
        </w:rPr>
        <w:t>międzywarstwowej</w:t>
      </w:r>
      <w:proofErr w:type="spellEnd"/>
      <w:r>
        <w:rPr>
          <w:rFonts w:ascii="Verdana" w:hAnsi="Verdana" w:cs="Verdana"/>
          <w:sz w:val="20"/>
        </w:rPr>
        <w:t xml:space="preserve"> warstw asfaltowych wg metody </w:t>
      </w:r>
      <w:proofErr w:type="spellStart"/>
      <w:r>
        <w:rPr>
          <w:rFonts w:ascii="Verdana" w:hAnsi="Verdana" w:cs="Verdana"/>
          <w:sz w:val="20"/>
        </w:rPr>
        <w:t>Leutnera</w:t>
      </w:r>
      <w:proofErr w:type="spellEnd"/>
      <w:r>
        <w:rPr>
          <w:rFonts w:ascii="Verdana" w:hAnsi="Verdana" w:cs="Verdana"/>
          <w:sz w:val="20"/>
        </w:rPr>
        <w:t>:</w:t>
      </w:r>
    </w:p>
    <w:p w:rsidR="005031C1" w:rsidRDefault="005031C1" w:rsidP="005031C1">
      <w:pPr>
        <w:pStyle w:val="Akapitzlist"/>
        <w:numPr>
          <w:ilvl w:val="0"/>
          <w:numId w:val="30"/>
        </w:numPr>
        <w:ind w:left="426"/>
        <w:rPr>
          <w:rFonts w:ascii="Verdana" w:hAnsi="Verdana" w:cs="Verdana"/>
          <w:sz w:val="20"/>
        </w:rPr>
      </w:pPr>
      <w:r>
        <w:rPr>
          <w:rFonts w:ascii="Verdana" w:hAnsi="Verdana" w:cs="Verdana"/>
          <w:sz w:val="20"/>
        </w:rPr>
        <w:t>umożliwić wykonanie badania na próbkach cylindrycznych o średnicy zew 150 mm oraz 100 mm,</w:t>
      </w:r>
    </w:p>
    <w:p w:rsidR="005031C1" w:rsidRDefault="0076452D" w:rsidP="005031C1">
      <w:pPr>
        <w:pStyle w:val="Akapitzlist"/>
        <w:numPr>
          <w:ilvl w:val="0"/>
          <w:numId w:val="30"/>
        </w:numPr>
        <w:ind w:left="426"/>
        <w:rPr>
          <w:rFonts w:ascii="Verdana" w:hAnsi="Verdana" w:cs="Verdana"/>
          <w:sz w:val="20"/>
        </w:rPr>
      </w:pPr>
      <w:r>
        <w:rPr>
          <w:rFonts w:ascii="Verdana" w:hAnsi="Verdana" w:cs="Verdana"/>
          <w:sz w:val="20"/>
        </w:rPr>
        <w:t>wkładka musi być kompatybilna z uniwersalną prasą Controls użytkowaną w Wydziale Technologii – Laboratorium Drogowe</w:t>
      </w:r>
    </w:p>
    <w:p w:rsidR="008455A4" w:rsidRPr="0076452D" w:rsidRDefault="008455A4" w:rsidP="008455A4">
      <w:pPr>
        <w:spacing w:line="276" w:lineRule="auto"/>
        <w:ind w:right="-2"/>
        <w:jc w:val="both"/>
        <w:rPr>
          <w:rFonts w:ascii="Verdana" w:hAnsi="Verdana"/>
          <w:sz w:val="20"/>
        </w:rPr>
      </w:pPr>
    </w:p>
    <w:p w:rsidR="008455A4" w:rsidRPr="0076452D" w:rsidRDefault="008455A4" w:rsidP="008455A4">
      <w:pPr>
        <w:rPr>
          <w:rFonts w:ascii="Verdana" w:hAnsi="Verdana"/>
          <w:sz w:val="20"/>
        </w:rPr>
      </w:pPr>
    </w:p>
    <w:p w:rsidR="008455A4" w:rsidRPr="0076452D" w:rsidRDefault="00FD34AF" w:rsidP="008455A4">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center"/>
        <w:rPr>
          <w:rFonts w:ascii="Verdana" w:hAnsi="Verdana"/>
          <w:b/>
          <w:snapToGrid w:val="0"/>
          <w:color w:val="000000"/>
          <w:sz w:val="20"/>
        </w:rPr>
      </w:pPr>
      <w:r>
        <w:rPr>
          <w:rFonts w:ascii="Verdana" w:hAnsi="Verdana"/>
          <w:b/>
          <w:sz w:val="20"/>
        </w:rPr>
        <w:t>Część 8 (</w:t>
      </w:r>
      <w:r w:rsidR="008455A4" w:rsidRPr="0076452D">
        <w:rPr>
          <w:rFonts w:ascii="Verdana" w:hAnsi="Verdana"/>
          <w:b/>
          <w:snapToGrid w:val="0"/>
          <w:color w:val="000000"/>
          <w:sz w:val="20"/>
        </w:rPr>
        <w:t xml:space="preserve">Zadanie </w:t>
      </w:r>
      <w:r w:rsidR="00C062E2">
        <w:rPr>
          <w:rFonts w:ascii="Verdana" w:hAnsi="Verdana"/>
          <w:b/>
          <w:snapToGrid w:val="0"/>
          <w:color w:val="000000"/>
          <w:sz w:val="20"/>
        </w:rPr>
        <w:t>8</w:t>
      </w:r>
      <w:r>
        <w:rPr>
          <w:rFonts w:ascii="Verdana" w:hAnsi="Verdana"/>
          <w:b/>
          <w:snapToGrid w:val="0"/>
          <w:color w:val="000000"/>
          <w:sz w:val="20"/>
        </w:rPr>
        <w:t>)</w:t>
      </w:r>
    </w:p>
    <w:p w:rsidR="008455A4" w:rsidRDefault="008455A4" w:rsidP="008455A4">
      <w:pPr>
        <w:jc w:val="center"/>
        <w:rPr>
          <w:rFonts w:ascii="Verdana" w:hAnsi="Verdana" w:cs="Verdana"/>
          <w:b/>
          <w:sz w:val="20"/>
        </w:rPr>
      </w:pPr>
      <w:r>
        <w:rPr>
          <w:rFonts w:ascii="Verdana" w:hAnsi="Verdana" w:cs="Verdana"/>
          <w:b/>
          <w:sz w:val="20"/>
        </w:rPr>
        <w:t>Waga laboratoryjna</w:t>
      </w:r>
      <w:r w:rsidR="003A019F">
        <w:rPr>
          <w:rFonts w:ascii="Verdana" w:hAnsi="Verdana" w:cs="Verdana"/>
          <w:b/>
          <w:sz w:val="20"/>
        </w:rPr>
        <w:t xml:space="preserve"> </w:t>
      </w:r>
      <w:r w:rsidR="003A019F" w:rsidRPr="003A019F">
        <w:rPr>
          <w:rFonts w:ascii="Verdana" w:hAnsi="Verdana" w:cs="Verdana"/>
          <w:b/>
          <w:sz w:val="20"/>
        </w:rPr>
        <w:t>o zakresie ważenia do 25 kg</w:t>
      </w:r>
    </w:p>
    <w:p w:rsidR="008455A4" w:rsidRPr="0076452D" w:rsidRDefault="008455A4" w:rsidP="008455A4">
      <w:pPr>
        <w:rPr>
          <w:rFonts w:ascii="Verdana" w:hAnsi="Verdana"/>
          <w:sz w:val="20"/>
        </w:rPr>
      </w:pPr>
    </w:p>
    <w:p w:rsidR="003A019F" w:rsidRDefault="003A019F" w:rsidP="003A019F">
      <w:pPr>
        <w:spacing w:line="276" w:lineRule="auto"/>
        <w:rPr>
          <w:rFonts w:ascii="Verdana" w:hAnsi="Verdana"/>
          <w:sz w:val="20"/>
        </w:rPr>
      </w:pPr>
      <w:r>
        <w:rPr>
          <w:rFonts w:ascii="Verdana" w:hAnsi="Verdana"/>
          <w:sz w:val="20"/>
        </w:rPr>
        <w:t>Warunki techniczne dla wagi laboratoryjnej o zakresie ważenia do 25 kg:</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możliwość ważenia materiału o wadze max 25 kg,</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działka odczytowa 0,1 g,</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powtarzalność wyników nie gorsza niż 0,1 g,</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liniowość: 3g,</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kalibracja wewnętrzna z możliwością wyłączenia,</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szalka prostokątna lub kwadratowa wykonana ze stali nierdzewnej nie mniejsza niż 340x250mm,</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podświetlany wyświetlacz LCD z panelem dotykowym i wyświetlanymi informacjami w języku polskim,</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dwa wyjścia danych w tym jedno co najmniej USB,</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wszystkie wymagane deklaracje zgodności,</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świadectwo wzorcowania wystawione przez akredytowane laboratorium wzorcujące,</w:t>
      </w:r>
    </w:p>
    <w:p w:rsidR="003A019F" w:rsidRDefault="003A019F" w:rsidP="003A019F">
      <w:pPr>
        <w:pStyle w:val="Akapitzlist"/>
        <w:numPr>
          <w:ilvl w:val="0"/>
          <w:numId w:val="34"/>
        </w:numPr>
        <w:suppressAutoHyphens w:val="0"/>
        <w:spacing w:line="276" w:lineRule="auto"/>
        <w:ind w:left="426"/>
        <w:jc w:val="both"/>
        <w:rPr>
          <w:rFonts w:ascii="Verdana" w:hAnsi="Verdana"/>
          <w:sz w:val="20"/>
          <w:szCs w:val="20"/>
        </w:rPr>
      </w:pPr>
      <w:r>
        <w:rPr>
          <w:rFonts w:ascii="Verdana" w:hAnsi="Verdana"/>
          <w:sz w:val="20"/>
          <w:szCs w:val="20"/>
        </w:rPr>
        <w:t xml:space="preserve">zasilanie wagi z sieci prądu zmiennego o napięciu 230 V, 50 </w:t>
      </w:r>
      <w:proofErr w:type="spellStart"/>
      <w:r>
        <w:rPr>
          <w:rFonts w:ascii="Verdana" w:hAnsi="Verdana"/>
          <w:sz w:val="20"/>
          <w:szCs w:val="20"/>
        </w:rPr>
        <w:t>Hz</w:t>
      </w:r>
      <w:proofErr w:type="spellEnd"/>
      <w:r>
        <w:rPr>
          <w:rFonts w:ascii="Verdana" w:hAnsi="Verdana"/>
          <w:sz w:val="20"/>
          <w:szCs w:val="20"/>
        </w:rPr>
        <w:t>, wtyczka pasująca do polskich gniazdek,</w:t>
      </w:r>
    </w:p>
    <w:p w:rsidR="00276E96" w:rsidRDefault="00276E96" w:rsidP="00276E96">
      <w:pPr>
        <w:pStyle w:val="Akapitzlist"/>
        <w:numPr>
          <w:ilvl w:val="0"/>
          <w:numId w:val="3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certyfikat CE,</w:t>
      </w:r>
    </w:p>
    <w:p w:rsidR="00276E96" w:rsidRDefault="00276E96" w:rsidP="00276E96">
      <w:pPr>
        <w:pStyle w:val="Akapitzlist"/>
        <w:numPr>
          <w:ilvl w:val="0"/>
          <w:numId w:val="3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ind w:left="426"/>
        <w:rPr>
          <w:rFonts w:ascii="Verdana" w:hAnsi="Verdana"/>
          <w:snapToGrid w:val="0"/>
          <w:color w:val="000000"/>
          <w:sz w:val="20"/>
          <w:szCs w:val="20"/>
        </w:rPr>
      </w:pPr>
      <w:r>
        <w:rPr>
          <w:rFonts w:ascii="Verdana" w:hAnsi="Verdana"/>
          <w:snapToGrid w:val="0"/>
          <w:color w:val="000000"/>
          <w:sz w:val="20"/>
          <w:szCs w:val="20"/>
        </w:rPr>
        <w:t>instrukcja obsługi w języku polskim,</w:t>
      </w:r>
    </w:p>
    <w:p w:rsidR="00C062E2" w:rsidRPr="0076452D" w:rsidRDefault="00C062E2" w:rsidP="00C062E2">
      <w:pPr>
        <w:spacing w:line="276" w:lineRule="auto"/>
        <w:ind w:right="-2"/>
        <w:jc w:val="both"/>
        <w:rPr>
          <w:rFonts w:ascii="Verdana" w:hAnsi="Verdana"/>
          <w:sz w:val="20"/>
        </w:rPr>
      </w:pPr>
    </w:p>
    <w:p w:rsidR="00C062E2" w:rsidRPr="0076452D" w:rsidRDefault="00C062E2" w:rsidP="00C062E2">
      <w:pPr>
        <w:rPr>
          <w:rFonts w:ascii="Verdana" w:hAnsi="Verdana"/>
          <w:sz w:val="20"/>
        </w:rPr>
      </w:pPr>
    </w:p>
    <w:p w:rsidR="00C062E2" w:rsidRPr="0076452D" w:rsidRDefault="00FD34AF" w:rsidP="00C062E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center"/>
        <w:rPr>
          <w:rFonts w:ascii="Verdana" w:hAnsi="Verdana"/>
          <w:b/>
          <w:snapToGrid w:val="0"/>
          <w:color w:val="000000"/>
          <w:sz w:val="20"/>
        </w:rPr>
      </w:pPr>
      <w:r>
        <w:rPr>
          <w:rFonts w:ascii="Verdana" w:hAnsi="Verdana"/>
          <w:b/>
          <w:sz w:val="20"/>
        </w:rPr>
        <w:t>Część 9 (</w:t>
      </w:r>
      <w:r w:rsidR="00C062E2" w:rsidRPr="0076452D">
        <w:rPr>
          <w:rFonts w:ascii="Verdana" w:hAnsi="Verdana"/>
          <w:b/>
          <w:snapToGrid w:val="0"/>
          <w:color w:val="000000"/>
          <w:sz w:val="20"/>
        </w:rPr>
        <w:t xml:space="preserve">Zadanie </w:t>
      </w:r>
      <w:r w:rsidR="00C062E2">
        <w:rPr>
          <w:rFonts w:ascii="Verdana" w:hAnsi="Verdana"/>
          <w:b/>
          <w:snapToGrid w:val="0"/>
          <w:color w:val="000000"/>
          <w:sz w:val="20"/>
        </w:rPr>
        <w:t>9</w:t>
      </w:r>
      <w:r>
        <w:rPr>
          <w:rFonts w:ascii="Verdana" w:hAnsi="Verdana"/>
          <w:b/>
          <w:snapToGrid w:val="0"/>
          <w:color w:val="000000"/>
          <w:sz w:val="20"/>
        </w:rPr>
        <w:t>)</w:t>
      </w:r>
      <w:bookmarkStart w:id="0" w:name="_GoBack"/>
      <w:bookmarkEnd w:id="0"/>
    </w:p>
    <w:p w:rsidR="00C062E2" w:rsidRPr="0076452D" w:rsidRDefault="00C062E2" w:rsidP="00C062E2">
      <w:pPr>
        <w:jc w:val="center"/>
        <w:rPr>
          <w:rFonts w:ascii="Verdana" w:hAnsi="Verdana"/>
          <w:b/>
          <w:sz w:val="20"/>
          <w:lang w:eastAsia="ar-SA"/>
        </w:rPr>
      </w:pPr>
      <w:r>
        <w:rPr>
          <w:rFonts w:ascii="Verdana" w:hAnsi="Verdana" w:cs="Verdana"/>
          <w:b/>
          <w:sz w:val="20"/>
        </w:rPr>
        <w:t>Stożek do penetrometru</w:t>
      </w:r>
    </w:p>
    <w:p w:rsidR="00C062E2" w:rsidRPr="0076452D" w:rsidRDefault="00C062E2" w:rsidP="00C062E2">
      <w:pPr>
        <w:rPr>
          <w:rFonts w:ascii="Verdana" w:hAnsi="Verdana"/>
          <w:sz w:val="20"/>
        </w:rPr>
      </w:pPr>
    </w:p>
    <w:p w:rsidR="00C062E2" w:rsidRDefault="00C062E2" w:rsidP="00C062E2">
      <w:pPr>
        <w:rPr>
          <w:rFonts w:ascii="Verdana" w:hAnsi="Verdana" w:cs="Verdana"/>
          <w:sz w:val="20"/>
        </w:rPr>
      </w:pPr>
      <w:r w:rsidRPr="0076452D">
        <w:rPr>
          <w:rFonts w:ascii="Verdana" w:hAnsi="Verdana"/>
          <w:sz w:val="20"/>
        </w:rPr>
        <w:t xml:space="preserve">Warunki techniczne dla </w:t>
      </w:r>
      <w:r>
        <w:rPr>
          <w:rFonts w:ascii="Verdana" w:hAnsi="Verdana" w:cs="Verdana"/>
          <w:sz w:val="20"/>
        </w:rPr>
        <w:t xml:space="preserve">stożka </w:t>
      </w:r>
      <w:r w:rsidRPr="0076452D">
        <w:rPr>
          <w:rFonts w:ascii="Verdana" w:hAnsi="Verdana" w:cs="Verdana"/>
          <w:sz w:val="20"/>
        </w:rPr>
        <w:t>do penetr</w:t>
      </w:r>
      <w:r>
        <w:rPr>
          <w:rFonts w:ascii="Verdana" w:hAnsi="Verdana" w:cs="Verdana"/>
          <w:sz w:val="20"/>
        </w:rPr>
        <w:t>ometru:</w:t>
      </w:r>
    </w:p>
    <w:p w:rsidR="00C062E2" w:rsidRDefault="00C062E2" w:rsidP="00C062E2">
      <w:pPr>
        <w:pStyle w:val="Akapitzlist"/>
        <w:numPr>
          <w:ilvl w:val="0"/>
          <w:numId w:val="33"/>
        </w:numPr>
        <w:ind w:left="426"/>
        <w:rPr>
          <w:rFonts w:ascii="Verdana" w:hAnsi="Verdana" w:cs="Verdana"/>
          <w:sz w:val="20"/>
        </w:rPr>
      </w:pPr>
      <w:r>
        <w:rPr>
          <w:rFonts w:ascii="Verdana" w:hAnsi="Verdana" w:cs="Verdana"/>
          <w:sz w:val="20"/>
        </w:rPr>
        <w:t xml:space="preserve">musi </w:t>
      </w:r>
      <w:r w:rsidRPr="0076452D">
        <w:rPr>
          <w:rFonts w:ascii="Verdana" w:hAnsi="Verdana" w:cs="Verdana"/>
          <w:sz w:val="20"/>
        </w:rPr>
        <w:t>umożliwi</w:t>
      </w:r>
      <w:r>
        <w:rPr>
          <w:rFonts w:ascii="Verdana" w:hAnsi="Verdana" w:cs="Verdana"/>
          <w:sz w:val="20"/>
        </w:rPr>
        <w:t>ć</w:t>
      </w:r>
      <w:r w:rsidRPr="0076452D">
        <w:rPr>
          <w:rFonts w:ascii="Verdana" w:hAnsi="Verdana" w:cs="Verdana"/>
          <w:sz w:val="20"/>
        </w:rPr>
        <w:t xml:space="preserve"> wykonanie badania penetracji zgodnie z normą </w:t>
      </w:r>
      <w:r>
        <w:rPr>
          <w:rFonts w:ascii="Verdana" w:hAnsi="Verdana" w:cs="Verdana"/>
          <w:sz w:val="20"/>
        </w:rPr>
        <w:br/>
      </w:r>
      <w:r w:rsidRPr="0076452D">
        <w:rPr>
          <w:rFonts w:ascii="Verdana" w:hAnsi="Verdana" w:cs="Verdana"/>
          <w:sz w:val="20"/>
        </w:rPr>
        <w:t>PN-EN 13880-2:</w:t>
      </w:r>
      <w:r>
        <w:rPr>
          <w:rFonts w:ascii="Verdana" w:hAnsi="Verdana" w:cs="Verdana"/>
          <w:sz w:val="20"/>
        </w:rPr>
        <w:t>2004</w:t>
      </w:r>
      <w:r w:rsidRPr="0076452D">
        <w:rPr>
          <w:rFonts w:ascii="Verdana" w:hAnsi="Verdana" w:cs="Verdana"/>
          <w:sz w:val="20"/>
        </w:rPr>
        <w:t>,</w:t>
      </w:r>
    </w:p>
    <w:p w:rsidR="00C062E2" w:rsidRDefault="00C062E2" w:rsidP="00C062E2">
      <w:pPr>
        <w:pStyle w:val="Akapitzlist"/>
        <w:numPr>
          <w:ilvl w:val="0"/>
          <w:numId w:val="33"/>
        </w:numPr>
        <w:ind w:left="426"/>
        <w:rPr>
          <w:rFonts w:ascii="Verdana" w:hAnsi="Verdana" w:cs="Verdana"/>
          <w:sz w:val="20"/>
        </w:rPr>
      </w:pPr>
      <w:r>
        <w:rPr>
          <w:rFonts w:ascii="Verdana" w:hAnsi="Verdana" w:cs="Verdana"/>
          <w:sz w:val="20"/>
        </w:rPr>
        <w:t>masa 27,5 g ±0,1 g,</w:t>
      </w:r>
    </w:p>
    <w:p w:rsidR="00C062E2" w:rsidRPr="0076452D" w:rsidRDefault="00C062E2" w:rsidP="00C062E2">
      <w:pPr>
        <w:pStyle w:val="Akapitzlist"/>
        <w:numPr>
          <w:ilvl w:val="0"/>
          <w:numId w:val="33"/>
        </w:numPr>
        <w:ind w:left="426"/>
        <w:rPr>
          <w:rFonts w:ascii="Verdana" w:hAnsi="Verdana" w:cs="Verdana"/>
          <w:sz w:val="20"/>
        </w:rPr>
      </w:pPr>
      <w:r>
        <w:rPr>
          <w:rFonts w:ascii="Verdana" w:hAnsi="Verdana" w:cs="Verdana"/>
          <w:sz w:val="20"/>
        </w:rPr>
        <w:t>średnica uchwytu 3,2 mm</w:t>
      </w:r>
    </w:p>
    <w:p w:rsidR="00332616" w:rsidRPr="0076452D" w:rsidRDefault="00332616" w:rsidP="00332616">
      <w:pPr>
        <w:spacing w:line="276" w:lineRule="auto"/>
        <w:ind w:right="-2"/>
        <w:jc w:val="both"/>
        <w:rPr>
          <w:rFonts w:ascii="Verdana" w:hAnsi="Verdana"/>
          <w:sz w:val="20"/>
        </w:rPr>
      </w:pPr>
    </w:p>
    <w:sectPr w:rsidR="00332616" w:rsidRPr="007645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TTE22461A8t00">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394D6CC"/>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bullet"/>
      <w:pStyle w:val="Nagwek3"/>
      <w:lvlText w:val=""/>
      <w:lvlJc w:val="left"/>
      <w:pPr>
        <w:tabs>
          <w:tab w:val="num" w:pos="2700"/>
        </w:tabs>
        <w:ind w:left="2700" w:hanging="360"/>
      </w:pPr>
      <w:rPr>
        <w:rFonts w:ascii="Symbol" w:hAnsi="Symbol"/>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1" w15:restartNumberingAfterBreak="0">
    <w:nsid w:val="00000007"/>
    <w:multiLevelType w:val="multilevel"/>
    <w:tmpl w:val="00000007"/>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1A4935"/>
    <w:multiLevelType w:val="hybridMultilevel"/>
    <w:tmpl w:val="08F61CCA"/>
    <w:lvl w:ilvl="0" w:tplc="B30A03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E92B32"/>
    <w:multiLevelType w:val="multilevel"/>
    <w:tmpl w:val="BA92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4F54B9"/>
    <w:multiLevelType w:val="hybridMultilevel"/>
    <w:tmpl w:val="E78EB09C"/>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1B455D"/>
    <w:multiLevelType w:val="hybridMultilevel"/>
    <w:tmpl w:val="2DC4226C"/>
    <w:lvl w:ilvl="0" w:tplc="728826B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C1E7B93"/>
    <w:multiLevelType w:val="hybridMultilevel"/>
    <w:tmpl w:val="04C67AB2"/>
    <w:lvl w:ilvl="0" w:tplc="B30A03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7024CCD"/>
    <w:multiLevelType w:val="hybridMultilevel"/>
    <w:tmpl w:val="4094C1C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A92CBA"/>
    <w:multiLevelType w:val="hybridMultilevel"/>
    <w:tmpl w:val="3A44CA3E"/>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2D60FF"/>
    <w:multiLevelType w:val="hybridMultilevel"/>
    <w:tmpl w:val="AAA03CF8"/>
    <w:lvl w:ilvl="0" w:tplc="6D3C283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3425557"/>
    <w:multiLevelType w:val="hybridMultilevel"/>
    <w:tmpl w:val="3A1EE66A"/>
    <w:lvl w:ilvl="0" w:tplc="BC1637FC">
      <w:start w:val="1"/>
      <w:numFmt w:val="decimal"/>
      <w:lvlText w:val="%1."/>
      <w:lvlJc w:val="left"/>
      <w:pPr>
        <w:ind w:left="720" w:hanging="360"/>
      </w:pPr>
      <w:rPr>
        <w:b/>
        <w:i w:val="0"/>
        <w:sz w:val="20"/>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5867BB"/>
    <w:multiLevelType w:val="hybridMultilevel"/>
    <w:tmpl w:val="61B0300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0FE4641"/>
    <w:multiLevelType w:val="hybridMultilevel"/>
    <w:tmpl w:val="4EA6880A"/>
    <w:lvl w:ilvl="0" w:tplc="B30A034C">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DA28E1"/>
    <w:multiLevelType w:val="hybridMultilevel"/>
    <w:tmpl w:val="DD0A6A8C"/>
    <w:lvl w:ilvl="0" w:tplc="B30A034C">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B46144"/>
    <w:multiLevelType w:val="hybridMultilevel"/>
    <w:tmpl w:val="3D9AB7A8"/>
    <w:lvl w:ilvl="0" w:tplc="B30A034C">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A62220"/>
    <w:multiLevelType w:val="hybridMultilevel"/>
    <w:tmpl w:val="C9520AB0"/>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E4096D"/>
    <w:multiLevelType w:val="hybridMultilevel"/>
    <w:tmpl w:val="8ECEE9A0"/>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337443"/>
    <w:multiLevelType w:val="hybridMultilevel"/>
    <w:tmpl w:val="E1EA6C4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496E37D8"/>
    <w:multiLevelType w:val="hybridMultilevel"/>
    <w:tmpl w:val="419C5C56"/>
    <w:lvl w:ilvl="0" w:tplc="04150001">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636D8"/>
    <w:multiLevelType w:val="multilevel"/>
    <w:tmpl w:val="7642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B473F6"/>
    <w:multiLevelType w:val="hybridMultilevel"/>
    <w:tmpl w:val="8E6C2BA4"/>
    <w:lvl w:ilvl="0" w:tplc="A5BE1CAE">
      <w:start w:val="1"/>
      <w:numFmt w:val="decimal"/>
      <w:lvlText w:val="%1."/>
      <w:lvlJc w:val="left"/>
      <w:pPr>
        <w:ind w:left="720" w:hanging="360"/>
      </w:pPr>
      <w:rPr>
        <w:rFonts w:hint="default"/>
        <w:b/>
        <w:i w:val="0"/>
        <w:sz w:val="20"/>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86DD3"/>
    <w:multiLevelType w:val="hybridMultilevel"/>
    <w:tmpl w:val="266A1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2E73519"/>
    <w:multiLevelType w:val="hybridMultilevel"/>
    <w:tmpl w:val="95AA1F06"/>
    <w:lvl w:ilvl="0" w:tplc="04150001">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BF3259"/>
    <w:multiLevelType w:val="hybridMultilevel"/>
    <w:tmpl w:val="782A66EC"/>
    <w:lvl w:ilvl="0" w:tplc="B30A034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5AB218CB"/>
    <w:multiLevelType w:val="hybridMultilevel"/>
    <w:tmpl w:val="D2300354"/>
    <w:lvl w:ilvl="0" w:tplc="B30A03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C612DCB"/>
    <w:multiLevelType w:val="hybridMultilevel"/>
    <w:tmpl w:val="07989F60"/>
    <w:lvl w:ilvl="0" w:tplc="B30A034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5FE06316"/>
    <w:multiLevelType w:val="hybridMultilevel"/>
    <w:tmpl w:val="14E63118"/>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60310"/>
    <w:multiLevelType w:val="hybridMultilevel"/>
    <w:tmpl w:val="3E6660D2"/>
    <w:lvl w:ilvl="0" w:tplc="B30A03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2302A13"/>
    <w:multiLevelType w:val="hybridMultilevel"/>
    <w:tmpl w:val="93DCE50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B4610D0"/>
    <w:multiLevelType w:val="hybridMultilevel"/>
    <w:tmpl w:val="7FD23C68"/>
    <w:lvl w:ilvl="0" w:tplc="B30A034C">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CB54BC"/>
    <w:multiLevelType w:val="hybridMultilevel"/>
    <w:tmpl w:val="FDF07EF4"/>
    <w:lvl w:ilvl="0" w:tplc="B30A034C">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E572C5"/>
    <w:multiLevelType w:val="multilevel"/>
    <w:tmpl w:val="80F2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4"/>
  </w:num>
  <w:num w:numId="8">
    <w:abstractNumId w:val="23"/>
  </w:num>
  <w:num w:numId="9">
    <w:abstractNumId w:val="10"/>
  </w:num>
  <w:num w:numId="10">
    <w:abstractNumId w:val="17"/>
  </w:num>
  <w:num w:numId="11">
    <w:abstractNumId w:val="13"/>
  </w:num>
  <w:num w:numId="12">
    <w:abstractNumId w:val="18"/>
  </w:num>
  <w:num w:numId="13">
    <w:abstractNumId w:val="25"/>
  </w:num>
  <w:num w:numId="14">
    <w:abstractNumId w:val="22"/>
  </w:num>
  <w:num w:numId="15">
    <w:abstractNumId w:val="29"/>
  </w:num>
  <w:num w:numId="16">
    <w:abstractNumId w:val="12"/>
  </w:num>
  <w:num w:numId="17">
    <w:abstractNumId w:val="15"/>
  </w:num>
  <w:num w:numId="18">
    <w:abstractNumId w:val="26"/>
  </w:num>
  <w:num w:numId="19">
    <w:abstractNumId w:val="4"/>
  </w:num>
  <w:num w:numId="20">
    <w:abstractNumId w:val="8"/>
  </w:num>
  <w:num w:numId="21">
    <w:abstractNumId w:val="16"/>
  </w:num>
  <w:num w:numId="22">
    <w:abstractNumId w:val="30"/>
  </w:num>
  <w:num w:numId="23">
    <w:abstractNumId w:val="20"/>
  </w:num>
  <w:num w:numId="24">
    <w:abstractNumId w:val="6"/>
  </w:num>
  <w:num w:numId="25">
    <w:abstractNumId w:val="31"/>
  </w:num>
  <w:num w:numId="26">
    <w:abstractNumId w:val="21"/>
  </w:num>
  <w:num w:numId="27">
    <w:abstractNumId w:val="3"/>
  </w:num>
  <w:num w:numId="28">
    <w:abstractNumId w:val="19"/>
  </w:num>
  <w:num w:numId="29">
    <w:abstractNumId w:val="7"/>
  </w:num>
  <w:num w:numId="30">
    <w:abstractNumId w:val="2"/>
  </w:num>
  <w:num w:numId="31">
    <w:abstractNumId w:val="11"/>
  </w:num>
  <w:num w:numId="32">
    <w:abstractNumId w:val="24"/>
  </w:num>
  <w:num w:numId="33">
    <w:abstractNumId w:val="27"/>
  </w:num>
  <w:num w:numId="34">
    <w:abstractNumId w:val="9"/>
  </w:num>
  <w:num w:numId="35">
    <w:abstractNumId w:val="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2C9"/>
    <w:rsid w:val="00035C1D"/>
    <w:rsid w:val="000361ED"/>
    <w:rsid w:val="00054F52"/>
    <w:rsid w:val="00074FBA"/>
    <w:rsid w:val="0015152C"/>
    <w:rsid w:val="00163003"/>
    <w:rsid w:val="001A11F9"/>
    <w:rsid w:val="001B364C"/>
    <w:rsid w:val="001D441C"/>
    <w:rsid w:val="00256A10"/>
    <w:rsid w:val="00276E96"/>
    <w:rsid w:val="002770F7"/>
    <w:rsid w:val="002E6962"/>
    <w:rsid w:val="00332616"/>
    <w:rsid w:val="003A019F"/>
    <w:rsid w:val="003C013D"/>
    <w:rsid w:val="003C52FD"/>
    <w:rsid w:val="0040230D"/>
    <w:rsid w:val="004157E1"/>
    <w:rsid w:val="00480BD0"/>
    <w:rsid w:val="005031C1"/>
    <w:rsid w:val="005F6FC4"/>
    <w:rsid w:val="006D08FD"/>
    <w:rsid w:val="00741F26"/>
    <w:rsid w:val="00755B1A"/>
    <w:rsid w:val="0076452D"/>
    <w:rsid w:val="007B6117"/>
    <w:rsid w:val="007D3CDA"/>
    <w:rsid w:val="008455A4"/>
    <w:rsid w:val="008C50CB"/>
    <w:rsid w:val="008F2EAD"/>
    <w:rsid w:val="00A652D7"/>
    <w:rsid w:val="00AD1D79"/>
    <w:rsid w:val="00AE0E76"/>
    <w:rsid w:val="00B35ED7"/>
    <w:rsid w:val="00B91810"/>
    <w:rsid w:val="00BB4D64"/>
    <w:rsid w:val="00BE3828"/>
    <w:rsid w:val="00BE6796"/>
    <w:rsid w:val="00C062E2"/>
    <w:rsid w:val="00C36C91"/>
    <w:rsid w:val="00D002C9"/>
    <w:rsid w:val="00D11243"/>
    <w:rsid w:val="00D65D55"/>
    <w:rsid w:val="00DE35E3"/>
    <w:rsid w:val="00DE5F75"/>
    <w:rsid w:val="00E6739F"/>
    <w:rsid w:val="00F54454"/>
    <w:rsid w:val="00F95AE9"/>
    <w:rsid w:val="00FB2A3F"/>
    <w:rsid w:val="00FD34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5E261D-B14F-414D-B505-9E634BE9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02C9"/>
    <w:pPr>
      <w:spacing w:after="0" w:line="240" w:lineRule="auto"/>
    </w:pPr>
    <w:rPr>
      <w:rFonts w:ascii="Times New Roman" w:eastAsia="Times New Roman" w:hAnsi="Times New Roman" w:cs="Times New Roman"/>
      <w:szCs w:val="20"/>
      <w:lang w:eastAsia="pl-PL"/>
    </w:rPr>
  </w:style>
  <w:style w:type="paragraph" w:styleId="Nagwek3">
    <w:name w:val="heading 3"/>
    <w:basedOn w:val="Normalny"/>
    <w:next w:val="Normalny"/>
    <w:link w:val="Nagwek3Znak"/>
    <w:uiPriority w:val="99"/>
    <w:semiHidden/>
    <w:unhideWhenUsed/>
    <w:qFormat/>
    <w:rsid w:val="00AD1D79"/>
    <w:pPr>
      <w:keepNext/>
      <w:numPr>
        <w:ilvl w:val="2"/>
        <w:numId w:val="2"/>
      </w:numPr>
      <w:suppressAutoHyphens/>
      <w:spacing w:before="120"/>
      <w:jc w:val="both"/>
      <w:outlineLvl w:val="2"/>
    </w:pPr>
    <w:rPr>
      <w:b/>
      <w:bCs/>
      <w:sz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semiHidden/>
    <w:rsid w:val="00AD1D79"/>
    <w:rPr>
      <w:rFonts w:ascii="Times New Roman" w:eastAsia="Times New Roman" w:hAnsi="Times New Roman" w:cs="Times New Roman"/>
      <w:b/>
      <w:bCs/>
      <w:sz w:val="20"/>
      <w:szCs w:val="20"/>
      <w:lang w:eastAsia="ar-SA"/>
    </w:rPr>
  </w:style>
  <w:style w:type="paragraph" w:styleId="Akapitzlist">
    <w:name w:val="List Paragraph"/>
    <w:basedOn w:val="Normalny"/>
    <w:uiPriority w:val="34"/>
    <w:qFormat/>
    <w:rsid w:val="00AD1D79"/>
    <w:pPr>
      <w:suppressAutoHyphens/>
      <w:ind w:left="720"/>
      <w:contextualSpacing/>
    </w:pPr>
    <w:rPr>
      <w:sz w:val="24"/>
      <w:szCs w:val="24"/>
      <w:lang w:eastAsia="ar-SA"/>
    </w:rPr>
  </w:style>
  <w:style w:type="paragraph" w:customStyle="1" w:styleId="Default">
    <w:name w:val="Default"/>
    <w:rsid w:val="00AD1D79"/>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AE0E76"/>
    <w:pPr>
      <w:spacing w:after="120"/>
    </w:pPr>
    <w:rPr>
      <w:sz w:val="24"/>
      <w:szCs w:val="24"/>
    </w:rPr>
  </w:style>
  <w:style w:type="character" w:customStyle="1" w:styleId="TekstpodstawowyZnak">
    <w:name w:val="Tekst podstawowy Znak"/>
    <w:basedOn w:val="Domylnaczcionkaakapitu"/>
    <w:link w:val="Tekstpodstawowy"/>
    <w:uiPriority w:val="99"/>
    <w:semiHidden/>
    <w:rsid w:val="00AE0E76"/>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AE0E76"/>
    <w:rPr>
      <w:sz w:val="20"/>
    </w:rPr>
  </w:style>
  <w:style w:type="character" w:customStyle="1" w:styleId="TekstprzypisudolnegoZnak">
    <w:name w:val="Tekst przypisu dolnego Znak"/>
    <w:basedOn w:val="Domylnaczcionkaakapitu"/>
    <w:link w:val="Tekstprzypisudolnego"/>
    <w:semiHidden/>
    <w:rsid w:val="00AE0E76"/>
    <w:rPr>
      <w:rFonts w:ascii="Times New Roman" w:eastAsia="Times New Roman" w:hAnsi="Times New Roman" w:cs="Times New Roman"/>
      <w:sz w:val="20"/>
      <w:szCs w:val="20"/>
      <w:lang w:eastAsia="pl-PL"/>
    </w:rPr>
  </w:style>
  <w:style w:type="character" w:styleId="Pogrubienie">
    <w:name w:val="Strong"/>
    <w:basedOn w:val="Domylnaczcionkaakapitu"/>
    <w:uiPriority w:val="22"/>
    <w:qFormat/>
    <w:rsid w:val="00F54454"/>
    <w:rPr>
      <w:b/>
      <w:bCs/>
    </w:rPr>
  </w:style>
  <w:style w:type="paragraph" w:styleId="NormalnyWeb">
    <w:name w:val="Normal (Web)"/>
    <w:basedOn w:val="Normalny"/>
    <w:uiPriority w:val="99"/>
    <w:semiHidden/>
    <w:unhideWhenUsed/>
    <w:rsid w:val="00035C1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50625">
      <w:bodyDiv w:val="1"/>
      <w:marLeft w:val="0"/>
      <w:marRight w:val="0"/>
      <w:marTop w:val="0"/>
      <w:marBottom w:val="0"/>
      <w:divBdr>
        <w:top w:val="none" w:sz="0" w:space="0" w:color="auto"/>
        <w:left w:val="none" w:sz="0" w:space="0" w:color="auto"/>
        <w:bottom w:val="none" w:sz="0" w:space="0" w:color="auto"/>
        <w:right w:val="none" w:sz="0" w:space="0" w:color="auto"/>
      </w:divBdr>
    </w:div>
    <w:div w:id="390230704">
      <w:bodyDiv w:val="1"/>
      <w:marLeft w:val="0"/>
      <w:marRight w:val="0"/>
      <w:marTop w:val="0"/>
      <w:marBottom w:val="0"/>
      <w:divBdr>
        <w:top w:val="none" w:sz="0" w:space="0" w:color="auto"/>
        <w:left w:val="none" w:sz="0" w:space="0" w:color="auto"/>
        <w:bottom w:val="none" w:sz="0" w:space="0" w:color="auto"/>
        <w:right w:val="none" w:sz="0" w:space="0" w:color="auto"/>
      </w:divBdr>
    </w:div>
    <w:div w:id="733310502">
      <w:bodyDiv w:val="1"/>
      <w:marLeft w:val="0"/>
      <w:marRight w:val="0"/>
      <w:marTop w:val="0"/>
      <w:marBottom w:val="0"/>
      <w:divBdr>
        <w:top w:val="none" w:sz="0" w:space="0" w:color="auto"/>
        <w:left w:val="none" w:sz="0" w:space="0" w:color="auto"/>
        <w:bottom w:val="none" w:sz="0" w:space="0" w:color="auto"/>
        <w:right w:val="none" w:sz="0" w:space="0" w:color="auto"/>
      </w:divBdr>
      <w:divsChild>
        <w:div w:id="1977489714">
          <w:marLeft w:val="0"/>
          <w:marRight w:val="0"/>
          <w:marTop w:val="0"/>
          <w:marBottom w:val="0"/>
          <w:divBdr>
            <w:top w:val="none" w:sz="0" w:space="0" w:color="auto"/>
            <w:left w:val="none" w:sz="0" w:space="0" w:color="auto"/>
            <w:bottom w:val="none" w:sz="0" w:space="0" w:color="auto"/>
            <w:right w:val="none" w:sz="0" w:space="0" w:color="auto"/>
          </w:divBdr>
          <w:divsChild>
            <w:div w:id="381640654">
              <w:marLeft w:val="0"/>
              <w:marRight w:val="0"/>
              <w:marTop w:val="0"/>
              <w:marBottom w:val="0"/>
              <w:divBdr>
                <w:top w:val="none" w:sz="0" w:space="0" w:color="auto"/>
                <w:left w:val="none" w:sz="0" w:space="0" w:color="auto"/>
                <w:bottom w:val="none" w:sz="0" w:space="0" w:color="auto"/>
                <w:right w:val="none" w:sz="0" w:space="0" w:color="auto"/>
              </w:divBdr>
              <w:divsChild>
                <w:div w:id="2130317897">
                  <w:marLeft w:val="0"/>
                  <w:marRight w:val="0"/>
                  <w:marTop w:val="0"/>
                  <w:marBottom w:val="0"/>
                  <w:divBdr>
                    <w:top w:val="none" w:sz="0" w:space="0" w:color="auto"/>
                    <w:left w:val="none" w:sz="0" w:space="0" w:color="auto"/>
                    <w:bottom w:val="none" w:sz="0" w:space="0" w:color="auto"/>
                    <w:right w:val="none" w:sz="0" w:space="0" w:color="auto"/>
                  </w:divBdr>
                  <w:divsChild>
                    <w:div w:id="63780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852356">
      <w:bodyDiv w:val="1"/>
      <w:marLeft w:val="0"/>
      <w:marRight w:val="0"/>
      <w:marTop w:val="0"/>
      <w:marBottom w:val="0"/>
      <w:divBdr>
        <w:top w:val="none" w:sz="0" w:space="0" w:color="auto"/>
        <w:left w:val="none" w:sz="0" w:space="0" w:color="auto"/>
        <w:bottom w:val="none" w:sz="0" w:space="0" w:color="auto"/>
        <w:right w:val="none" w:sz="0" w:space="0" w:color="auto"/>
      </w:divBdr>
    </w:div>
    <w:div w:id="956254058">
      <w:bodyDiv w:val="1"/>
      <w:marLeft w:val="0"/>
      <w:marRight w:val="0"/>
      <w:marTop w:val="0"/>
      <w:marBottom w:val="0"/>
      <w:divBdr>
        <w:top w:val="none" w:sz="0" w:space="0" w:color="auto"/>
        <w:left w:val="none" w:sz="0" w:space="0" w:color="auto"/>
        <w:bottom w:val="none" w:sz="0" w:space="0" w:color="auto"/>
        <w:right w:val="none" w:sz="0" w:space="0" w:color="auto"/>
      </w:divBdr>
      <w:divsChild>
        <w:div w:id="1568564773">
          <w:marLeft w:val="0"/>
          <w:marRight w:val="0"/>
          <w:marTop w:val="0"/>
          <w:marBottom w:val="375"/>
          <w:divBdr>
            <w:top w:val="none" w:sz="0" w:space="0" w:color="auto"/>
            <w:left w:val="none" w:sz="0" w:space="0" w:color="auto"/>
            <w:bottom w:val="none" w:sz="0" w:space="0" w:color="auto"/>
            <w:right w:val="none" w:sz="0" w:space="0" w:color="auto"/>
          </w:divBdr>
          <w:divsChild>
            <w:div w:id="502933816">
              <w:marLeft w:val="0"/>
              <w:marRight w:val="0"/>
              <w:marTop w:val="0"/>
              <w:marBottom w:val="0"/>
              <w:divBdr>
                <w:top w:val="none" w:sz="0" w:space="0" w:color="auto"/>
                <w:left w:val="none" w:sz="0" w:space="0" w:color="auto"/>
                <w:bottom w:val="none" w:sz="0" w:space="0" w:color="auto"/>
                <w:right w:val="none" w:sz="0" w:space="0" w:color="auto"/>
              </w:divBdr>
              <w:divsChild>
                <w:div w:id="337083635">
                  <w:marLeft w:val="0"/>
                  <w:marRight w:val="0"/>
                  <w:marTop w:val="0"/>
                  <w:marBottom w:val="0"/>
                  <w:divBdr>
                    <w:top w:val="none" w:sz="0" w:space="0" w:color="auto"/>
                    <w:left w:val="none" w:sz="0" w:space="0" w:color="auto"/>
                    <w:bottom w:val="none" w:sz="0" w:space="0" w:color="auto"/>
                    <w:right w:val="none" w:sz="0" w:space="0" w:color="auto"/>
                  </w:divBdr>
                  <w:divsChild>
                    <w:div w:id="1544558267">
                      <w:marLeft w:val="0"/>
                      <w:marRight w:val="0"/>
                      <w:marTop w:val="0"/>
                      <w:marBottom w:val="0"/>
                      <w:divBdr>
                        <w:top w:val="none" w:sz="0" w:space="0" w:color="auto"/>
                        <w:left w:val="none" w:sz="0" w:space="0" w:color="auto"/>
                        <w:bottom w:val="none" w:sz="0" w:space="0" w:color="auto"/>
                        <w:right w:val="none" w:sz="0" w:space="0" w:color="auto"/>
                      </w:divBdr>
                      <w:divsChild>
                        <w:div w:id="1269584534">
                          <w:marLeft w:val="0"/>
                          <w:marRight w:val="0"/>
                          <w:marTop w:val="0"/>
                          <w:marBottom w:val="0"/>
                          <w:divBdr>
                            <w:top w:val="none" w:sz="0" w:space="0" w:color="auto"/>
                            <w:left w:val="none" w:sz="0" w:space="0" w:color="auto"/>
                            <w:bottom w:val="none" w:sz="0" w:space="0" w:color="auto"/>
                            <w:right w:val="none" w:sz="0" w:space="0" w:color="auto"/>
                          </w:divBdr>
                          <w:divsChild>
                            <w:div w:id="1167289367">
                              <w:marLeft w:val="0"/>
                              <w:marRight w:val="0"/>
                              <w:marTop w:val="0"/>
                              <w:marBottom w:val="0"/>
                              <w:divBdr>
                                <w:top w:val="none" w:sz="0" w:space="0" w:color="auto"/>
                                <w:left w:val="none" w:sz="0" w:space="0" w:color="auto"/>
                                <w:bottom w:val="none" w:sz="0" w:space="0" w:color="auto"/>
                                <w:right w:val="none" w:sz="0" w:space="0" w:color="auto"/>
                              </w:divBdr>
                              <w:divsChild>
                                <w:div w:id="6207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863182">
      <w:bodyDiv w:val="1"/>
      <w:marLeft w:val="0"/>
      <w:marRight w:val="0"/>
      <w:marTop w:val="0"/>
      <w:marBottom w:val="0"/>
      <w:divBdr>
        <w:top w:val="none" w:sz="0" w:space="0" w:color="auto"/>
        <w:left w:val="none" w:sz="0" w:space="0" w:color="auto"/>
        <w:bottom w:val="none" w:sz="0" w:space="0" w:color="auto"/>
        <w:right w:val="none" w:sz="0" w:space="0" w:color="auto"/>
      </w:divBdr>
    </w:div>
    <w:div w:id="1379164737">
      <w:bodyDiv w:val="1"/>
      <w:marLeft w:val="0"/>
      <w:marRight w:val="0"/>
      <w:marTop w:val="0"/>
      <w:marBottom w:val="0"/>
      <w:divBdr>
        <w:top w:val="none" w:sz="0" w:space="0" w:color="auto"/>
        <w:left w:val="none" w:sz="0" w:space="0" w:color="auto"/>
        <w:bottom w:val="none" w:sz="0" w:space="0" w:color="auto"/>
        <w:right w:val="none" w:sz="0" w:space="0" w:color="auto"/>
      </w:divBdr>
    </w:div>
    <w:div w:id="1393506451">
      <w:bodyDiv w:val="1"/>
      <w:marLeft w:val="0"/>
      <w:marRight w:val="0"/>
      <w:marTop w:val="0"/>
      <w:marBottom w:val="0"/>
      <w:divBdr>
        <w:top w:val="none" w:sz="0" w:space="0" w:color="auto"/>
        <w:left w:val="none" w:sz="0" w:space="0" w:color="auto"/>
        <w:bottom w:val="none" w:sz="0" w:space="0" w:color="auto"/>
        <w:right w:val="none" w:sz="0" w:space="0" w:color="auto"/>
      </w:divBdr>
    </w:div>
    <w:div w:id="1778254955">
      <w:bodyDiv w:val="1"/>
      <w:marLeft w:val="0"/>
      <w:marRight w:val="0"/>
      <w:marTop w:val="0"/>
      <w:marBottom w:val="0"/>
      <w:divBdr>
        <w:top w:val="none" w:sz="0" w:space="0" w:color="auto"/>
        <w:left w:val="none" w:sz="0" w:space="0" w:color="auto"/>
        <w:bottom w:val="none" w:sz="0" w:space="0" w:color="auto"/>
        <w:right w:val="none" w:sz="0" w:space="0" w:color="auto"/>
      </w:divBdr>
      <w:divsChild>
        <w:div w:id="1002706515">
          <w:marLeft w:val="0"/>
          <w:marRight w:val="0"/>
          <w:marTop w:val="0"/>
          <w:marBottom w:val="375"/>
          <w:divBdr>
            <w:top w:val="none" w:sz="0" w:space="0" w:color="auto"/>
            <w:left w:val="none" w:sz="0" w:space="0" w:color="auto"/>
            <w:bottom w:val="none" w:sz="0" w:space="0" w:color="auto"/>
            <w:right w:val="none" w:sz="0" w:space="0" w:color="auto"/>
          </w:divBdr>
          <w:divsChild>
            <w:div w:id="193735134">
              <w:marLeft w:val="0"/>
              <w:marRight w:val="0"/>
              <w:marTop w:val="0"/>
              <w:marBottom w:val="0"/>
              <w:divBdr>
                <w:top w:val="none" w:sz="0" w:space="0" w:color="auto"/>
                <w:left w:val="none" w:sz="0" w:space="0" w:color="auto"/>
                <w:bottom w:val="none" w:sz="0" w:space="0" w:color="auto"/>
                <w:right w:val="none" w:sz="0" w:space="0" w:color="auto"/>
              </w:divBdr>
              <w:divsChild>
                <w:div w:id="2103258953">
                  <w:marLeft w:val="0"/>
                  <w:marRight w:val="0"/>
                  <w:marTop w:val="0"/>
                  <w:marBottom w:val="0"/>
                  <w:divBdr>
                    <w:top w:val="none" w:sz="0" w:space="0" w:color="auto"/>
                    <w:left w:val="none" w:sz="0" w:space="0" w:color="auto"/>
                    <w:bottom w:val="none" w:sz="0" w:space="0" w:color="auto"/>
                    <w:right w:val="none" w:sz="0" w:space="0" w:color="auto"/>
                  </w:divBdr>
                  <w:divsChild>
                    <w:div w:id="1146312390">
                      <w:marLeft w:val="0"/>
                      <w:marRight w:val="0"/>
                      <w:marTop w:val="0"/>
                      <w:marBottom w:val="0"/>
                      <w:divBdr>
                        <w:top w:val="none" w:sz="0" w:space="0" w:color="auto"/>
                        <w:left w:val="none" w:sz="0" w:space="0" w:color="auto"/>
                        <w:bottom w:val="none" w:sz="0" w:space="0" w:color="auto"/>
                        <w:right w:val="none" w:sz="0" w:space="0" w:color="auto"/>
                      </w:divBdr>
                      <w:divsChild>
                        <w:div w:id="456919569">
                          <w:marLeft w:val="0"/>
                          <w:marRight w:val="0"/>
                          <w:marTop w:val="0"/>
                          <w:marBottom w:val="0"/>
                          <w:divBdr>
                            <w:top w:val="none" w:sz="0" w:space="0" w:color="auto"/>
                            <w:left w:val="none" w:sz="0" w:space="0" w:color="auto"/>
                            <w:bottom w:val="none" w:sz="0" w:space="0" w:color="auto"/>
                            <w:right w:val="none" w:sz="0" w:space="0" w:color="auto"/>
                          </w:divBdr>
                          <w:divsChild>
                            <w:div w:id="1429302670">
                              <w:marLeft w:val="0"/>
                              <w:marRight w:val="0"/>
                              <w:marTop w:val="0"/>
                              <w:marBottom w:val="0"/>
                              <w:divBdr>
                                <w:top w:val="none" w:sz="0" w:space="0" w:color="auto"/>
                                <w:left w:val="none" w:sz="0" w:space="0" w:color="auto"/>
                                <w:bottom w:val="none" w:sz="0" w:space="0" w:color="auto"/>
                                <w:right w:val="none" w:sz="0" w:space="0" w:color="auto"/>
                              </w:divBdr>
                              <w:divsChild>
                                <w:div w:id="172302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809927">
      <w:bodyDiv w:val="1"/>
      <w:marLeft w:val="0"/>
      <w:marRight w:val="0"/>
      <w:marTop w:val="0"/>
      <w:marBottom w:val="0"/>
      <w:divBdr>
        <w:top w:val="none" w:sz="0" w:space="0" w:color="auto"/>
        <w:left w:val="none" w:sz="0" w:space="0" w:color="auto"/>
        <w:bottom w:val="none" w:sz="0" w:space="0" w:color="auto"/>
        <w:right w:val="none" w:sz="0" w:space="0" w:color="auto"/>
      </w:divBdr>
    </w:div>
    <w:div w:id="1912694462">
      <w:bodyDiv w:val="1"/>
      <w:marLeft w:val="0"/>
      <w:marRight w:val="0"/>
      <w:marTop w:val="0"/>
      <w:marBottom w:val="0"/>
      <w:divBdr>
        <w:top w:val="none" w:sz="0" w:space="0" w:color="auto"/>
        <w:left w:val="none" w:sz="0" w:space="0" w:color="auto"/>
        <w:bottom w:val="none" w:sz="0" w:space="0" w:color="auto"/>
        <w:right w:val="none" w:sz="0" w:space="0" w:color="auto"/>
      </w:divBdr>
      <w:divsChild>
        <w:div w:id="756707983">
          <w:marLeft w:val="0"/>
          <w:marRight w:val="0"/>
          <w:marTop w:val="0"/>
          <w:marBottom w:val="375"/>
          <w:divBdr>
            <w:top w:val="none" w:sz="0" w:space="0" w:color="auto"/>
            <w:left w:val="none" w:sz="0" w:space="0" w:color="auto"/>
            <w:bottom w:val="none" w:sz="0" w:space="0" w:color="auto"/>
            <w:right w:val="none" w:sz="0" w:space="0" w:color="auto"/>
          </w:divBdr>
          <w:divsChild>
            <w:div w:id="1449928147">
              <w:marLeft w:val="0"/>
              <w:marRight w:val="0"/>
              <w:marTop w:val="0"/>
              <w:marBottom w:val="0"/>
              <w:divBdr>
                <w:top w:val="none" w:sz="0" w:space="0" w:color="auto"/>
                <w:left w:val="none" w:sz="0" w:space="0" w:color="auto"/>
                <w:bottom w:val="none" w:sz="0" w:space="0" w:color="auto"/>
                <w:right w:val="none" w:sz="0" w:space="0" w:color="auto"/>
              </w:divBdr>
              <w:divsChild>
                <w:div w:id="1997805795">
                  <w:marLeft w:val="0"/>
                  <w:marRight w:val="0"/>
                  <w:marTop w:val="0"/>
                  <w:marBottom w:val="0"/>
                  <w:divBdr>
                    <w:top w:val="none" w:sz="0" w:space="0" w:color="auto"/>
                    <w:left w:val="none" w:sz="0" w:space="0" w:color="auto"/>
                    <w:bottom w:val="none" w:sz="0" w:space="0" w:color="auto"/>
                    <w:right w:val="none" w:sz="0" w:space="0" w:color="auto"/>
                  </w:divBdr>
                  <w:divsChild>
                    <w:div w:id="1673989090">
                      <w:marLeft w:val="0"/>
                      <w:marRight w:val="0"/>
                      <w:marTop w:val="0"/>
                      <w:marBottom w:val="0"/>
                      <w:divBdr>
                        <w:top w:val="none" w:sz="0" w:space="0" w:color="auto"/>
                        <w:left w:val="none" w:sz="0" w:space="0" w:color="auto"/>
                        <w:bottom w:val="none" w:sz="0" w:space="0" w:color="auto"/>
                        <w:right w:val="none" w:sz="0" w:space="0" w:color="auto"/>
                      </w:divBdr>
                      <w:divsChild>
                        <w:div w:id="888414907">
                          <w:marLeft w:val="0"/>
                          <w:marRight w:val="0"/>
                          <w:marTop w:val="0"/>
                          <w:marBottom w:val="0"/>
                          <w:divBdr>
                            <w:top w:val="none" w:sz="0" w:space="0" w:color="auto"/>
                            <w:left w:val="none" w:sz="0" w:space="0" w:color="auto"/>
                            <w:bottom w:val="none" w:sz="0" w:space="0" w:color="auto"/>
                            <w:right w:val="none" w:sz="0" w:space="0" w:color="auto"/>
                          </w:divBdr>
                          <w:divsChild>
                            <w:div w:id="4677780">
                              <w:marLeft w:val="0"/>
                              <w:marRight w:val="0"/>
                              <w:marTop w:val="0"/>
                              <w:marBottom w:val="0"/>
                              <w:divBdr>
                                <w:top w:val="none" w:sz="0" w:space="0" w:color="auto"/>
                                <w:left w:val="none" w:sz="0" w:space="0" w:color="auto"/>
                                <w:bottom w:val="none" w:sz="0" w:space="0" w:color="auto"/>
                                <w:right w:val="none" w:sz="0" w:space="0" w:color="auto"/>
                              </w:divBdr>
                              <w:divsChild>
                                <w:div w:id="111308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3384</Words>
  <Characters>20309</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GDDKiA O/Szczecin</Company>
  <LinksUpToDate>false</LinksUpToDate>
  <CharactersWithSpaces>23646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Satanowski Jaroslaw</dc:creator>
  <cp:keywords/>
  <dc:description/>
  <cp:lastModifiedBy>Gabska Iwona</cp:lastModifiedBy>
  <cp:revision>5</cp:revision>
  <dcterms:created xsi:type="dcterms:W3CDTF">2018-07-25T08:43:00Z</dcterms:created>
  <dcterms:modified xsi:type="dcterms:W3CDTF">2018-08-02T09:12:00Z</dcterms:modified>
</cp:coreProperties>
</file>