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D7" w:rsidRDefault="003534D7" w:rsidP="003534D7">
      <w:pPr>
        <w:pStyle w:val="Nagwek1"/>
        <w:spacing w:before="0" w:after="0"/>
        <w:jc w:val="center"/>
        <w:rPr>
          <w:kern w:val="0"/>
        </w:rPr>
      </w:pPr>
    </w:p>
    <w:p w:rsidR="003534D7" w:rsidRDefault="003534D7" w:rsidP="003534D7">
      <w:pPr>
        <w:pStyle w:val="Nagwek1"/>
        <w:spacing w:before="0" w:after="0"/>
        <w:jc w:val="center"/>
        <w:rPr>
          <w:kern w:val="0"/>
        </w:rPr>
      </w:pPr>
    </w:p>
    <w:p w:rsidR="003534D7" w:rsidRDefault="003534D7" w:rsidP="003534D7">
      <w:pPr>
        <w:pStyle w:val="Nagwek1"/>
        <w:spacing w:before="0" w:after="0"/>
        <w:jc w:val="center"/>
        <w:rPr>
          <w:kern w:val="0"/>
        </w:rPr>
      </w:pPr>
      <w:r>
        <w:rPr>
          <w:kern w:val="0"/>
        </w:rPr>
        <w:t>SPECYFIKACJ</w:t>
      </w:r>
      <w:r w:rsidR="00D96B67">
        <w:rPr>
          <w:kern w:val="0"/>
        </w:rPr>
        <w:t>A</w:t>
      </w:r>
      <w:r>
        <w:rPr>
          <w:kern w:val="0"/>
        </w:rPr>
        <w:t xml:space="preserve">  TECHNICZN</w:t>
      </w:r>
      <w:r w:rsidR="00D96B67">
        <w:rPr>
          <w:kern w:val="0"/>
        </w:rPr>
        <w:t>A</w:t>
      </w:r>
    </w:p>
    <w:p w:rsidR="003534D7" w:rsidRDefault="003534D7" w:rsidP="003534D7">
      <w:pPr>
        <w:pStyle w:val="Nagwek1"/>
        <w:spacing w:before="0" w:after="0"/>
        <w:jc w:val="center"/>
        <w:rPr>
          <w:kern w:val="0"/>
        </w:rPr>
      </w:pPr>
      <w:r>
        <w:rPr>
          <w:kern w:val="0"/>
        </w:rPr>
        <w:t>WYKONANIA  I  ODBIORU  ROBÓT  BUDOWLANYCH</w:t>
      </w:r>
    </w:p>
    <w:p w:rsidR="003534D7" w:rsidRDefault="003534D7" w:rsidP="003534D7">
      <w:pPr>
        <w:jc w:val="center"/>
        <w:rPr>
          <w:b/>
          <w:sz w:val="28"/>
          <w:szCs w:val="28"/>
        </w:rPr>
      </w:pPr>
      <w:r w:rsidRPr="00B13714">
        <w:rPr>
          <w:b/>
          <w:sz w:val="28"/>
          <w:szCs w:val="28"/>
        </w:rPr>
        <w:t xml:space="preserve">DLA </w:t>
      </w:r>
      <w:r>
        <w:rPr>
          <w:b/>
          <w:sz w:val="28"/>
          <w:szCs w:val="28"/>
        </w:rPr>
        <w:t xml:space="preserve">  OBIEKTU</w:t>
      </w:r>
    </w:p>
    <w:p w:rsidR="003534D7" w:rsidRDefault="003534D7" w:rsidP="003534D7">
      <w:pPr>
        <w:jc w:val="center"/>
        <w:rPr>
          <w:b/>
          <w:sz w:val="28"/>
          <w:szCs w:val="28"/>
        </w:rPr>
      </w:pPr>
    </w:p>
    <w:tbl>
      <w:tblPr>
        <w:tblW w:w="98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72"/>
      </w:tblGrid>
      <w:tr w:rsidR="003534D7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534D7" w:rsidRDefault="003534D7" w:rsidP="005C7741">
            <w:pPr>
              <w:rPr>
                <w:color w:val="000000"/>
              </w:rPr>
            </w:pPr>
          </w:p>
        </w:tc>
      </w:tr>
      <w:tr w:rsidR="003534D7" w:rsidRPr="005C7741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5C7741" w:rsidRDefault="005C7741" w:rsidP="005C7741">
            <w:pPr>
              <w:jc w:val="center"/>
              <w:rPr>
                <w:b/>
                <w:sz w:val="28"/>
                <w:szCs w:val="28"/>
              </w:rPr>
            </w:pPr>
            <w:r w:rsidRPr="005C7741">
              <w:rPr>
                <w:b/>
                <w:sz w:val="28"/>
                <w:szCs w:val="28"/>
              </w:rPr>
              <w:t>Budowa obwodnicy m. Myślibórz w ciągu drogi krajowej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C7741">
              <w:rPr>
                <w:b/>
                <w:sz w:val="28"/>
                <w:szCs w:val="28"/>
              </w:rPr>
              <w:t>nr 26</w:t>
            </w:r>
          </w:p>
          <w:p w:rsidR="005C7741" w:rsidRPr="005C7741" w:rsidRDefault="005C7741" w:rsidP="005C77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Krajnik Dolny – Renice (</w:t>
            </w:r>
            <w:r w:rsidRPr="005C7741">
              <w:rPr>
                <w:b/>
                <w:sz w:val="28"/>
                <w:szCs w:val="28"/>
              </w:rPr>
              <w:t xml:space="preserve">droga krajowa nr 3). </w:t>
            </w:r>
          </w:p>
          <w:p w:rsidR="003534D7" w:rsidRDefault="005C7741" w:rsidP="005C7741">
            <w:pPr>
              <w:jc w:val="center"/>
              <w:rPr>
                <w:b/>
                <w:sz w:val="28"/>
                <w:szCs w:val="28"/>
              </w:rPr>
            </w:pPr>
            <w:r w:rsidRPr="005C7741">
              <w:rPr>
                <w:b/>
                <w:sz w:val="28"/>
                <w:szCs w:val="28"/>
              </w:rPr>
              <w:t>Odcinek drogi od km 45+333,23 do km 48+725,29</w:t>
            </w:r>
            <w:r>
              <w:rPr>
                <w:b/>
                <w:sz w:val="28"/>
                <w:szCs w:val="28"/>
              </w:rPr>
              <w:t>.</w:t>
            </w:r>
          </w:p>
          <w:p w:rsidR="005C7741" w:rsidRDefault="005C7741" w:rsidP="005C7741">
            <w:pPr>
              <w:jc w:val="center"/>
              <w:rPr>
                <w:b/>
                <w:sz w:val="28"/>
                <w:szCs w:val="28"/>
              </w:rPr>
            </w:pPr>
          </w:p>
          <w:p w:rsidR="005C7741" w:rsidRPr="005C7741" w:rsidRDefault="005C7741" w:rsidP="005C7741">
            <w:pPr>
              <w:jc w:val="center"/>
              <w:rPr>
                <w:b/>
                <w:sz w:val="28"/>
                <w:szCs w:val="28"/>
              </w:rPr>
            </w:pPr>
            <w:r w:rsidRPr="005C7741">
              <w:rPr>
                <w:b/>
                <w:sz w:val="28"/>
                <w:szCs w:val="28"/>
              </w:rPr>
              <w:t xml:space="preserve">ROZBIÓRKA INFRASTRUKTURY KOLEJOWEJ </w:t>
            </w:r>
          </w:p>
          <w:p w:rsidR="005C7741" w:rsidRDefault="005C7741" w:rsidP="005C7741">
            <w:pPr>
              <w:jc w:val="center"/>
              <w:rPr>
                <w:b/>
                <w:sz w:val="28"/>
                <w:szCs w:val="28"/>
              </w:rPr>
            </w:pPr>
            <w:r w:rsidRPr="005C7741">
              <w:rPr>
                <w:b/>
                <w:sz w:val="28"/>
                <w:szCs w:val="28"/>
              </w:rPr>
              <w:t>NA STACJI MYŚLIBÓRZ</w:t>
            </w:r>
            <w:r>
              <w:rPr>
                <w:b/>
                <w:sz w:val="28"/>
                <w:szCs w:val="28"/>
              </w:rPr>
              <w:t>.</w:t>
            </w:r>
          </w:p>
          <w:p w:rsidR="00D96B67" w:rsidRDefault="00D96B67" w:rsidP="005C7741">
            <w:pPr>
              <w:jc w:val="center"/>
              <w:rPr>
                <w:b/>
                <w:sz w:val="28"/>
                <w:szCs w:val="28"/>
              </w:rPr>
            </w:pPr>
          </w:p>
          <w:p w:rsidR="00D96B67" w:rsidRPr="005C7741" w:rsidRDefault="00D96B67" w:rsidP="005C77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Roboty w zakresie burzenia i rozbiórki obiektów bud.</w:t>
            </w:r>
          </w:p>
          <w:p w:rsidR="005C7741" w:rsidRPr="00F53EE6" w:rsidRDefault="005C7741" w:rsidP="005C774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534D7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D9D9D9"/>
              <w:tblLayout w:type="fixed"/>
              <w:tblLook w:val="01E0"/>
            </w:tblPr>
            <w:tblGrid>
              <w:gridCol w:w="9645"/>
            </w:tblGrid>
            <w:tr w:rsidR="00D96B67" w:rsidRPr="00AD7AFF" w:rsidTr="004D33F3">
              <w:trPr>
                <w:trHeight w:val="2784"/>
              </w:trPr>
              <w:tc>
                <w:tcPr>
                  <w:tcW w:w="9645" w:type="dxa"/>
                  <w:shd w:val="clear" w:color="auto" w:fill="D9D9D9"/>
                </w:tcPr>
                <w:p w:rsidR="00D96B67" w:rsidRPr="00117572" w:rsidRDefault="00D96B67" w:rsidP="00D96B67">
                  <w:pPr>
                    <w:ind w:left="66"/>
                    <w:jc w:val="both"/>
                    <w:rPr>
                      <w:rFonts w:ascii="Arial" w:hAnsi="Arial" w:cs="Arial"/>
                      <w:b/>
                    </w:rPr>
                  </w:pPr>
                  <w:r w:rsidRPr="00117572">
                    <w:rPr>
                      <w:rFonts w:ascii="Arial" w:hAnsi="Arial" w:cs="Arial"/>
                      <w:b/>
                    </w:rPr>
                    <w:t>Nazwa i adres obiektu:</w:t>
                  </w:r>
                </w:p>
                <w:p w:rsidR="00D96B67" w:rsidRPr="00117572" w:rsidRDefault="00D96B67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 w:rsidRPr="00117572">
                    <w:rPr>
                      <w:rFonts w:ascii="Arial" w:hAnsi="Arial" w:cs="Arial"/>
                      <w:b/>
                      <w:lang w:eastAsia="pl-PL"/>
                    </w:rPr>
                    <w:t xml:space="preserve">Budynek </w:t>
                  </w:r>
                  <w:r>
                    <w:rPr>
                      <w:rFonts w:ascii="Arial" w:hAnsi="Arial" w:cs="Arial"/>
                      <w:b/>
                      <w:lang w:eastAsia="pl-PL"/>
                    </w:rPr>
                    <w:t>nastawnia dysponująca MS o kubaturze 973,0 m</w:t>
                  </w:r>
                  <w:r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  <w:r w:rsidR="00902A23">
                    <w:rPr>
                      <w:rFonts w:ascii="Arial" w:hAnsi="Arial" w:cs="Arial"/>
                      <w:b/>
                      <w:lang w:eastAsia="pl-PL"/>
                    </w:rPr>
                    <w:t>+ogrodzenie stalowe</w:t>
                  </w:r>
                  <w:r w:rsidR="004D33F3">
                    <w:rPr>
                      <w:rFonts w:ascii="Arial" w:hAnsi="Arial" w:cs="Arial"/>
                      <w:b/>
                      <w:lang w:eastAsia="pl-PL"/>
                    </w:rPr>
                    <w:t xml:space="preserve"> dł. 95 mb</w:t>
                  </w:r>
                </w:p>
                <w:p w:rsidR="00D96B67" w:rsidRPr="00117572" w:rsidRDefault="00D96B67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Hala magazynowa o kubaturze 4268,6 m</w:t>
                  </w:r>
                  <w:r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D96B67" w:rsidRPr="00117572" w:rsidRDefault="00C0136C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Dobudówka do hali magazynowej nr 1 o kubaturze 691,1 m</w:t>
                  </w:r>
                  <w:r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C0136C" w:rsidRPr="00117572" w:rsidRDefault="00C0136C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Dobudówka do hali magazynowej nr 2 (akumulatornia) o kubaturze 175,2 m</w:t>
                  </w:r>
                  <w:r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4E4716" w:rsidRPr="00117572" w:rsidRDefault="00D96B67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</w:rPr>
                  </w:pPr>
                  <w:r w:rsidRPr="00117572">
                    <w:rPr>
                      <w:rFonts w:ascii="Arial" w:hAnsi="Arial" w:cs="Arial"/>
                      <w:b/>
                      <w:lang w:eastAsia="pl-PL"/>
                    </w:rPr>
                    <w:t xml:space="preserve">Budynek </w:t>
                  </w:r>
                  <w:r w:rsidR="004E4716">
                    <w:rPr>
                      <w:rFonts w:ascii="Arial" w:hAnsi="Arial" w:cs="Arial"/>
                      <w:b/>
                      <w:lang w:eastAsia="pl-PL"/>
                    </w:rPr>
                    <w:t>gospodarczy nr 1 o kubaturze 86,5 m</w:t>
                  </w:r>
                  <w:r w:rsidR="004E4716"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4E4716" w:rsidRPr="00117572" w:rsidRDefault="004E4716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</w:rPr>
                  </w:pPr>
                  <w:r w:rsidRPr="00117572">
                    <w:rPr>
                      <w:rFonts w:ascii="Arial" w:hAnsi="Arial" w:cs="Arial"/>
                      <w:b/>
                      <w:lang w:eastAsia="pl-PL"/>
                    </w:rPr>
                    <w:t xml:space="preserve">Budynek </w:t>
                  </w:r>
                  <w:r>
                    <w:rPr>
                      <w:rFonts w:ascii="Arial" w:hAnsi="Arial" w:cs="Arial"/>
                      <w:b/>
                      <w:lang w:eastAsia="pl-PL"/>
                    </w:rPr>
                    <w:t>gospodarczy nr 3 o kubaturze 28,6 m</w:t>
                  </w:r>
                  <w:r w:rsidRPr="00D96B67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D96B67" w:rsidRPr="007C0EE5" w:rsidRDefault="004E4716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Rampa czołowo- boczna o powierzchni zabudowy 699,0 m</w:t>
                  </w:r>
                  <w:r w:rsidR="007939B6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2</w:t>
                  </w:r>
                </w:p>
                <w:p w:rsidR="007C0EE5" w:rsidRPr="00117572" w:rsidRDefault="007C0EE5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 w:rsidRPr="007C0EE5">
                    <w:rPr>
                      <w:rFonts w:ascii="Arial" w:hAnsi="Arial" w:cs="Arial"/>
                      <w:b/>
                      <w:lang w:eastAsia="pl-PL"/>
                    </w:rPr>
                    <w:t xml:space="preserve">Rampa boczna o powierzchni </w:t>
                  </w:r>
                  <w:r>
                    <w:rPr>
                      <w:rFonts w:ascii="Arial" w:hAnsi="Arial" w:cs="Arial"/>
                      <w:b/>
                      <w:lang w:eastAsia="pl-PL"/>
                    </w:rPr>
                    <w:t>zabudowy 124,0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2</w:t>
                  </w:r>
                </w:p>
                <w:p w:rsidR="00D96B67" w:rsidRPr="00117572" w:rsidRDefault="00A45CAB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Perony o powierzchni zabudowy 2 266,40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2</w:t>
                  </w:r>
                </w:p>
                <w:p w:rsidR="00D96B67" w:rsidRPr="00117572" w:rsidRDefault="00A45CAB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 xml:space="preserve">Fundament budynku </w:t>
                  </w:r>
                  <w:r w:rsidR="00D96B67" w:rsidRPr="00117572">
                    <w:rPr>
                      <w:rFonts w:ascii="Arial" w:hAnsi="Arial" w:cs="Arial"/>
                      <w:b/>
                      <w:lang w:eastAsia="pl-PL"/>
                    </w:rPr>
                    <w:t xml:space="preserve"> wagowego</w:t>
                  </w:r>
                  <w:r>
                    <w:rPr>
                      <w:rFonts w:ascii="Arial" w:hAnsi="Arial" w:cs="Arial"/>
                      <w:b/>
                      <w:lang w:eastAsia="pl-PL"/>
                    </w:rPr>
                    <w:t xml:space="preserve"> o objętości 4,9 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2</w:t>
                  </w:r>
                </w:p>
                <w:p w:rsidR="00A45CAB" w:rsidRPr="00117572" w:rsidRDefault="00A45CAB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Fundament wagi wagonowej o objętości 16,2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A45CAB" w:rsidRPr="00117572" w:rsidRDefault="00A45CAB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 xml:space="preserve">Kanały </w:t>
                  </w:r>
                  <w:proofErr w:type="spellStart"/>
                  <w:r>
                    <w:rPr>
                      <w:rFonts w:ascii="Arial" w:hAnsi="Arial" w:cs="Arial"/>
                      <w:b/>
                      <w:lang w:eastAsia="pl-PL"/>
                    </w:rPr>
                    <w:t>pędniowe</w:t>
                  </w:r>
                  <w:proofErr w:type="spellEnd"/>
                  <w:r>
                    <w:rPr>
                      <w:rFonts w:ascii="Arial" w:hAnsi="Arial" w:cs="Arial"/>
                      <w:b/>
                      <w:lang w:eastAsia="pl-PL"/>
                    </w:rPr>
                    <w:t xml:space="preserve"> betonowe o objętości 58,3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D96B67" w:rsidRDefault="008E191B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Rozbiórka betonowych podpór pod szyny zapasowe o objętości 6,2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FD1827" w:rsidRPr="0030334E" w:rsidRDefault="00FD1827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>Fundament betonowy pod żuraw wodny o objętości 6,0 m</w:t>
                  </w:r>
                  <w:r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30334E" w:rsidRDefault="00902A23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 w:rsidRPr="00902A23">
                    <w:rPr>
                      <w:rFonts w:ascii="Arial" w:hAnsi="Arial" w:cs="Arial"/>
                      <w:b/>
                      <w:lang w:eastAsia="pl-PL"/>
                    </w:rPr>
                    <w:t>Hala magazynowa z rampą przeładunkową o objętości 5636 m</w:t>
                  </w:r>
                  <w:r w:rsidRPr="00902A23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7939B6" w:rsidRPr="00902A23" w:rsidRDefault="007939B6" w:rsidP="00985226">
                  <w:pPr>
                    <w:pStyle w:val="Akapitzlist"/>
                    <w:numPr>
                      <w:ilvl w:val="0"/>
                      <w:numId w:val="1"/>
                    </w:numPr>
                    <w:jc w:val="both"/>
                    <w:rPr>
                      <w:rFonts w:ascii="Arial" w:hAnsi="Arial" w:cs="Arial"/>
                      <w:b/>
                      <w:lang w:eastAsia="pl-PL"/>
                    </w:rPr>
                  </w:pPr>
                  <w:r>
                    <w:rPr>
                      <w:rFonts w:ascii="Arial" w:hAnsi="Arial" w:cs="Arial"/>
                      <w:b/>
                      <w:lang w:eastAsia="pl-PL"/>
                    </w:rPr>
                    <w:t xml:space="preserve">Rozbiórka ścianki peronowej o </w:t>
                  </w:r>
                  <w:r w:rsidRPr="00902A23">
                    <w:rPr>
                      <w:rFonts w:ascii="Arial" w:hAnsi="Arial" w:cs="Arial"/>
                      <w:b/>
                      <w:lang w:eastAsia="pl-PL"/>
                    </w:rPr>
                    <w:t xml:space="preserve">objętości </w:t>
                  </w:r>
                  <w:r>
                    <w:rPr>
                      <w:rFonts w:ascii="Arial" w:hAnsi="Arial" w:cs="Arial"/>
                      <w:b/>
                      <w:lang w:eastAsia="pl-PL"/>
                    </w:rPr>
                    <w:t>158,84</w:t>
                  </w:r>
                  <w:r w:rsidRPr="00902A23">
                    <w:rPr>
                      <w:rFonts w:ascii="Arial" w:hAnsi="Arial" w:cs="Arial"/>
                      <w:b/>
                      <w:lang w:eastAsia="pl-PL"/>
                    </w:rPr>
                    <w:t xml:space="preserve"> m</w:t>
                  </w:r>
                  <w:r w:rsidRPr="00902A23">
                    <w:rPr>
                      <w:rFonts w:ascii="Arial" w:hAnsi="Arial" w:cs="Arial"/>
                      <w:b/>
                      <w:vertAlign w:val="superscript"/>
                      <w:lang w:eastAsia="pl-PL"/>
                    </w:rPr>
                    <w:t>3</w:t>
                  </w:r>
                </w:p>
                <w:p w:rsidR="00D96B67" w:rsidRPr="00117572" w:rsidRDefault="00D96B67" w:rsidP="00D96B67">
                  <w:pPr>
                    <w:ind w:left="786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D96B67" w:rsidRPr="005B7FD1" w:rsidTr="004D33F3">
              <w:trPr>
                <w:trHeight w:val="947"/>
              </w:trPr>
              <w:tc>
                <w:tcPr>
                  <w:tcW w:w="9645" w:type="dxa"/>
                  <w:shd w:val="clear" w:color="auto" w:fill="D9D9D9"/>
                </w:tcPr>
                <w:p w:rsidR="00D96B67" w:rsidRPr="00033996" w:rsidRDefault="00D96B67" w:rsidP="00D96B67">
                  <w:pPr>
                    <w:pStyle w:val="Tekstpodstawowy"/>
                    <w:rPr>
                      <w:rFonts w:ascii="Arial" w:hAnsi="Arial" w:cs="Arial"/>
                    </w:rPr>
                  </w:pPr>
                  <w:r w:rsidRPr="00033996">
                    <w:rPr>
                      <w:rFonts w:ascii="Arial" w:hAnsi="Arial" w:cs="Arial"/>
                    </w:rPr>
                    <w:t>Nazwa i adres inwestora:</w:t>
                  </w:r>
                </w:p>
                <w:p w:rsidR="00D96B67" w:rsidRPr="00033996" w:rsidRDefault="00D96B67" w:rsidP="00D96B67">
                  <w:pPr>
                    <w:pStyle w:val="Nagwek3"/>
                    <w:ind w:left="708"/>
                    <w:rPr>
                      <w:rFonts w:ascii="Arial" w:hAnsi="Arial" w:cs="Arial"/>
                      <w:b w:val="0"/>
                    </w:rPr>
                  </w:pPr>
                  <w:r w:rsidRPr="00033996">
                    <w:rPr>
                      <w:rFonts w:ascii="Arial" w:hAnsi="Arial" w:cs="Arial"/>
                      <w:b w:val="0"/>
                    </w:rPr>
                    <w:t>Generalna Dyrekcja Dróg Krajowych i Autostrad - Oddział Szczecin</w:t>
                  </w:r>
                </w:p>
                <w:p w:rsidR="00D96B67" w:rsidRPr="00033996" w:rsidRDefault="00D96B67" w:rsidP="00D96B67">
                  <w:pPr>
                    <w:pStyle w:val="Nagwek3"/>
                    <w:ind w:left="708"/>
                    <w:rPr>
                      <w:rFonts w:ascii="Arial" w:hAnsi="Arial" w:cs="Arial"/>
                      <w:b w:val="0"/>
                    </w:rPr>
                  </w:pPr>
                  <w:r w:rsidRPr="00033996">
                    <w:rPr>
                      <w:rFonts w:ascii="Arial" w:hAnsi="Arial" w:cs="Arial"/>
                      <w:b w:val="0"/>
                    </w:rPr>
                    <w:t>70-340 Szczecin;</w:t>
                  </w:r>
                  <w:r w:rsidRPr="005B7FD1">
                    <w:t xml:space="preserve"> </w:t>
                  </w:r>
                  <w:r w:rsidRPr="00033996">
                    <w:rPr>
                      <w:rFonts w:ascii="Arial" w:hAnsi="Arial" w:cs="Arial"/>
                      <w:b w:val="0"/>
                    </w:rPr>
                    <w:t>ul. Bohaterów Warszawy 33</w:t>
                  </w:r>
                </w:p>
              </w:tc>
            </w:tr>
          </w:tbl>
          <w:p w:rsidR="003534D7" w:rsidRDefault="003534D7" w:rsidP="00CA23C6">
            <w:pPr>
              <w:pStyle w:val="Nagwek1"/>
              <w:spacing w:before="96"/>
              <w:rPr>
                <w:color w:val="000000"/>
              </w:rPr>
            </w:pPr>
          </w:p>
        </w:tc>
      </w:tr>
    </w:tbl>
    <w:p w:rsidR="003534D7" w:rsidRDefault="003534D7" w:rsidP="003534D7">
      <w:pPr>
        <w:rPr>
          <w:sz w:val="24"/>
        </w:rPr>
      </w:pPr>
    </w:p>
    <w:p w:rsidR="003534D7" w:rsidRDefault="003534D7" w:rsidP="003534D7">
      <w:pPr>
        <w:rPr>
          <w:sz w:val="24"/>
        </w:rPr>
      </w:pPr>
    </w:p>
    <w:p w:rsidR="003534D7" w:rsidRDefault="003534D7" w:rsidP="003534D7">
      <w:pPr>
        <w:rPr>
          <w:sz w:val="24"/>
        </w:rPr>
      </w:pPr>
    </w:p>
    <w:p w:rsidR="005C7741" w:rsidRDefault="005C7741">
      <w:pPr>
        <w:rPr>
          <w:sz w:val="28"/>
        </w:rPr>
      </w:pPr>
    </w:p>
    <w:p w:rsidR="005C7741" w:rsidRDefault="005C7741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D96B67" w:rsidRDefault="00D96B67">
      <w:pPr>
        <w:rPr>
          <w:sz w:val="28"/>
        </w:rPr>
      </w:pPr>
    </w:p>
    <w:p w:rsidR="005C7741" w:rsidRDefault="005C7741">
      <w:pPr>
        <w:rPr>
          <w:sz w:val="28"/>
        </w:rPr>
      </w:pPr>
    </w:p>
    <w:tbl>
      <w:tblPr>
        <w:tblW w:w="98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72"/>
      </w:tblGrid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rPr>
                <w:color w:val="000000"/>
              </w:rPr>
            </w:pPr>
          </w:p>
        </w:tc>
      </w:tr>
      <w:tr w:rsidR="008A7452" w:rsidRPr="00D96B67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8A7452" w:rsidRPr="00D96B67" w:rsidRDefault="008A7452" w:rsidP="002B68DF">
            <w:pPr>
              <w:spacing w:line="120" w:lineRule="atLeast"/>
              <w:jc w:val="both"/>
              <w:rPr>
                <w:i/>
                <w:sz w:val="24"/>
                <w:szCs w:val="24"/>
              </w:rPr>
            </w:pPr>
            <w:r w:rsidRPr="00D96B67">
              <w:rPr>
                <w:i/>
                <w:sz w:val="24"/>
                <w:szCs w:val="24"/>
              </w:rPr>
              <w:t xml:space="preserve">Szczecin, </w:t>
            </w:r>
            <w:r w:rsidR="002B68DF">
              <w:rPr>
                <w:i/>
                <w:sz w:val="24"/>
                <w:szCs w:val="24"/>
              </w:rPr>
              <w:t xml:space="preserve">marzec </w:t>
            </w:r>
            <w:r w:rsidRPr="00D96B67">
              <w:rPr>
                <w:i/>
                <w:sz w:val="24"/>
                <w:szCs w:val="24"/>
              </w:rPr>
              <w:t>20</w:t>
            </w:r>
            <w:r w:rsidR="00D96B67" w:rsidRPr="00D96B67">
              <w:rPr>
                <w:i/>
                <w:sz w:val="24"/>
                <w:szCs w:val="24"/>
              </w:rPr>
              <w:t>12</w:t>
            </w:r>
            <w:r w:rsidRPr="00D96B67">
              <w:rPr>
                <w:i/>
                <w:sz w:val="24"/>
                <w:szCs w:val="24"/>
              </w:rPr>
              <w:t xml:space="preserve"> r.</w:t>
            </w:r>
          </w:p>
        </w:tc>
      </w:tr>
    </w:tbl>
    <w:p w:rsidR="003534D7" w:rsidRPr="00D96B67" w:rsidRDefault="003534D7">
      <w:r w:rsidRPr="00D96B67">
        <w:rPr>
          <w:b/>
        </w:rPr>
        <w:br w:type="page"/>
      </w:r>
    </w:p>
    <w:tbl>
      <w:tblPr>
        <w:tblW w:w="98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72"/>
      </w:tblGrid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pStyle w:val="Nagwek1"/>
              <w:spacing w:before="96"/>
              <w:rPr>
                <w:color w:val="000000"/>
              </w:rPr>
            </w:pPr>
          </w:p>
        </w:tc>
      </w:tr>
      <w:tr w:rsidR="00212121" w:rsidRPr="005C7741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212121" w:rsidRPr="00F53EE6" w:rsidRDefault="00212121" w:rsidP="00CA23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872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872"/>
            </w:tblGrid>
            <w:tr w:rsidR="008A7452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A7452" w:rsidRDefault="008A7452" w:rsidP="00CA23C6">
                  <w:pPr>
                    <w:pStyle w:val="Nagwek1"/>
                    <w:spacing w:before="96"/>
                    <w:rPr>
                      <w:color w:val="000000"/>
                    </w:rPr>
                  </w:pPr>
                </w:p>
              </w:tc>
            </w:tr>
            <w:tr w:rsidR="00212121" w:rsidRPr="00F53EE6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1212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C7741">
                    <w:rPr>
                      <w:b/>
                      <w:sz w:val="28"/>
                      <w:szCs w:val="28"/>
                    </w:rPr>
                    <w:t>Budowa obwodnicy m. Myślibórz w ciągu drogi krajowej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5C7741">
                    <w:rPr>
                      <w:b/>
                      <w:sz w:val="28"/>
                      <w:szCs w:val="28"/>
                    </w:rPr>
                    <w:t>nr 26</w:t>
                  </w:r>
                </w:p>
                <w:p w:rsidR="00212121" w:rsidRPr="005C774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Krajnik Dolny – Renice (</w:t>
                  </w:r>
                  <w:r w:rsidRPr="005C7741">
                    <w:rPr>
                      <w:b/>
                      <w:sz w:val="28"/>
                      <w:szCs w:val="28"/>
                    </w:rPr>
                    <w:t xml:space="preserve">droga krajowa nr 3). </w:t>
                  </w:r>
                </w:p>
                <w:p w:rsidR="0021212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C7741">
                    <w:rPr>
                      <w:b/>
                      <w:sz w:val="28"/>
                      <w:szCs w:val="28"/>
                    </w:rPr>
                    <w:t>Odcinek drogi od km 45+333,23 do km 48+725,29</w:t>
                  </w:r>
                  <w:r>
                    <w:rPr>
                      <w:b/>
                      <w:sz w:val="28"/>
                      <w:szCs w:val="28"/>
                    </w:rPr>
                    <w:t>.</w:t>
                  </w:r>
                </w:p>
                <w:p w:rsidR="0021212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212121" w:rsidRPr="005C774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C7741">
                    <w:rPr>
                      <w:b/>
                      <w:sz w:val="28"/>
                      <w:szCs w:val="28"/>
                    </w:rPr>
                    <w:t xml:space="preserve">ROZBIÓRKA INFRASTRUKTURY KOLEJOWEJ </w:t>
                  </w:r>
                </w:p>
                <w:p w:rsidR="00212121" w:rsidRPr="005C7741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5C7741">
                    <w:rPr>
                      <w:b/>
                      <w:sz w:val="28"/>
                      <w:szCs w:val="28"/>
                    </w:rPr>
                    <w:t>NA STACJI MYŚLIBÓRZ</w:t>
                  </w:r>
                  <w:r>
                    <w:rPr>
                      <w:b/>
                      <w:sz w:val="28"/>
                      <w:szCs w:val="28"/>
                    </w:rPr>
                    <w:t>.</w:t>
                  </w:r>
                </w:p>
                <w:p w:rsidR="00212121" w:rsidRPr="00F53EE6" w:rsidRDefault="00212121" w:rsidP="00CA23C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</w:tbl>
    <w:p w:rsidR="003534D7" w:rsidRDefault="003534D7"/>
    <w:tbl>
      <w:tblPr>
        <w:tblW w:w="98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72"/>
      </w:tblGrid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151F9C">
            <w:pPr>
              <w:spacing w:line="120" w:lineRule="atLeast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OGÓLNA</w:t>
            </w:r>
            <w:r w:rsidR="00375E5F">
              <w:rPr>
                <w:b/>
                <w:sz w:val="36"/>
              </w:rPr>
              <w:t xml:space="preserve">  SPECYFIKACJA  TECHNICZNA</w:t>
            </w:r>
          </w:p>
          <w:p w:rsidR="00151F9C" w:rsidRDefault="00151F9C">
            <w:pPr>
              <w:spacing w:line="120" w:lineRule="atLeast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WYKONANIA  I  ODBIORU  ROBÓT  BUDOWLANYCH</w:t>
            </w:r>
          </w:p>
        </w:tc>
      </w:tr>
      <w:tr w:rsidR="00375E5F">
        <w:trPr>
          <w:trHeight w:val="644"/>
        </w:trPr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5E5F" w:rsidRDefault="00E76E5F" w:rsidP="00B1512B">
            <w:pPr>
              <w:spacing w:line="120" w:lineRule="atLeast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ST</w:t>
            </w:r>
            <w:r w:rsidR="00375E5F">
              <w:rPr>
                <w:b/>
                <w:sz w:val="36"/>
              </w:rPr>
              <w:t xml:space="preserve"> - 00.00.00.</w:t>
            </w:r>
          </w:p>
          <w:p w:rsidR="00212121" w:rsidRDefault="00212121" w:rsidP="00B1512B">
            <w:pPr>
              <w:spacing w:line="120" w:lineRule="atLeast"/>
              <w:jc w:val="center"/>
              <w:rPr>
                <w:b/>
                <w:sz w:val="36"/>
              </w:rPr>
            </w:pPr>
          </w:p>
          <w:p w:rsidR="00212121" w:rsidRDefault="00212121" w:rsidP="00B1512B">
            <w:pPr>
              <w:spacing w:line="120" w:lineRule="atLeast"/>
              <w:jc w:val="center"/>
              <w:rPr>
                <w:b/>
                <w:sz w:val="36"/>
              </w:rPr>
            </w:pPr>
          </w:p>
          <w:p w:rsidR="00212121" w:rsidRDefault="00212121" w:rsidP="00B1512B">
            <w:pPr>
              <w:spacing w:line="120" w:lineRule="atLeast"/>
              <w:jc w:val="center"/>
              <w:rPr>
                <w:b/>
                <w:sz w:val="36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872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872"/>
            </w:tblGrid>
            <w:tr w:rsidR="008A7452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A7452" w:rsidRPr="00050FD1" w:rsidRDefault="008A7452" w:rsidP="00CA23C6">
                  <w:pPr>
                    <w:spacing w:line="120" w:lineRule="atLeast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ZAMAWIAJĄCY: Generalna Dyrekcja Dróg Krajowych i Autostrad Oddział w Szczecinie</w:t>
                  </w:r>
                </w:p>
              </w:tc>
            </w:tr>
            <w:tr w:rsidR="008A7452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A7452" w:rsidRPr="00050FD1" w:rsidRDefault="008A7452" w:rsidP="00CA23C6">
                  <w:pPr>
                    <w:spacing w:line="120" w:lineRule="atLeast"/>
                    <w:jc w:val="both"/>
                    <w:rPr>
                      <w:sz w:val="24"/>
                    </w:rPr>
                  </w:pPr>
                  <w:r w:rsidRPr="00050FD1">
                    <w:rPr>
                      <w:sz w:val="24"/>
                    </w:rPr>
                    <w:t xml:space="preserve">                                70 </w:t>
                  </w:r>
                  <w:r>
                    <w:rPr>
                      <w:sz w:val="24"/>
                    </w:rPr>
                    <w:t>–</w:t>
                  </w:r>
                  <w:r w:rsidRPr="00050FD1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340 Szczecin  al. Bohaterów Warszawy 33</w:t>
                  </w:r>
                </w:p>
              </w:tc>
            </w:tr>
          </w:tbl>
          <w:p w:rsidR="008A7452" w:rsidRDefault="008A7452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Pr="00050FD1" w:rsidRDefault="00B40587" w:rsidP="00050FD1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OPRACOWUJĄ</w:t>
            </w:r>
            <w:r w:rsidR="00050FD1" w:rsidRPr="00050FD1">
              <w:rPr>
                <w:sz w:val="24"/>
                <w:szCs w:val="24"/>
              </w:rPr>
              <w:t xml:space="preserve">CY </w:t>
            </w:r>
            <w:r w:rsidR="00050FD1">
              <w:rPr>
                <w:sz w:val="24"/>
                <w:szCs w:val="24"/>
              </w:rPr>
              <w:t xml:space="preserve">SPECYFIKACJĘ: </w:t>
            </w:r>
            <w:proofErr w:type="spellStart"/>
            <w:r w:rsidR="00050FD1">
              <w:rPr>
                <w:sz w:val="24"/>
                <w:szCs w:val="24"/>
              </w:rPr>
              <w:t>T</w:t>
            </w:r>
            <w:r w:rsidR="00661A0C">
              <w:rPr>
                <w:sz w:val="24"/>
                <w:szCs w:val="24"/>
              </w:rPr>
              <w:t>ransprojekt</w:t>
            </w:r>
            <w:proofErr w:type="spellEnd"/>
            <w:r w:rsidR="00050FD1">
              <w:rPr>
                <w:sz w:val="24"/>
                <w:szCs w:val="24"/>
              </w:rPr>
              <w:t xml:space="preserve">  G</w:t>
            </w:r>
            <w:r w:rsidR="00661A0C">
              <w:rPr>
                <w:sz w:val="24"/>
                <w:szCs w:val="24"/>
              </w:rPr>
              <w:t>dański</w:t>
            </w:r>
            <w:r w:rsidR="00050FD1">
              <w:rPr>
                <w:sz w:val="24"/>
                <w:szCs w:val="24"/>
              </w:rPr>
              <w:t xml:space="preserve"> </w:t>
            </w:r>
            <w:r w:rsidR="00D13906">
              <w:rPr>
                <w:sz w:val="24"/>
                <w:szCs w:val="24"/>
              </w:rPr>
              <w:t xml:space="preserve">  Spółka z o. o.</w:t>
            </w: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Pr="00050FD1" w:rsidRDefault="00050FD1" w:rsidP="00050FD1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="00B40587" w:rsidRPr="00B40587">
              <w:rPr>
                <w:sz w:val="24"/>
                <w:szCs w:val="24"/>
              </w:rPr>
              <w:t xml:space="preserve">Pracownia </w:t>
            </w:r>
            <w:r w:rsidRPr="00B40587">
              <w:rPr>
                <w:sz w:val="24"/>
                <w:szCs w:val="24"/>
              </w:rPr>
              <w:t xml:space="preserve"> </w:t>
            </w:r>
            <w:r w:rsidR="00B40587">
              <w:rPr>
                <w:sz w:val="24"/>
                <w:szCs w:val="24"/>
              </w:rPr>
              <w:t xml:space="preserve">Projektowa </w:t>
            </w:r>
            <w:r>
              <w:rPr>
                <w:sz w:val="24"/>
                <w:szCs w:val="24"/>
              </w:rPr>
              <w:t>w Szczecinie</w:t>
            </w: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Pr="00661A0C" w:rsidRDefault="00661A0C" w:rsidP="00661A0C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</w:t>
            </w:r>
            <w:r w:rsidR="00281DC4">
              <w:rPr>
                <w:sz w:val="24"/>
                <w:szCs w:val="24"/>
              </w:rPr>
              <w:t>71 – 522 Szczecin  ul. Cyryla i Metodego 9a</w:t>
            </w: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661A0C" w:rsidRDefault="00661A0C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375E5F" w:rsidTr="00527493">
        <w:trPr>
          <w:trHeight w:val="143"/>
        </w:trPr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Pr="00661A0C" w:rsidRDefault="00375E5F" w:rsidP="00661A0C">
            <w:pPr>
              <w:spacing w:line="120" w:lineRule="atLeast"/>
              <w:rPr>
                <w:sz w:val="24"/>
                <w:szCs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Pr="003D4C5C" w:rsidRDefault="00375E5F" w:rsidP="003D4C5C">
            <w:pPr>
              <w:spacing w:line="120" w:lineRule="atLeast"/>
              <w:rPr>
                <w:sz w:val="24"/>
                <w:szCs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 w:rsidP="00661A0C">
            <w:pPr>
              <w:spacing w:line="120" w:lineRule="atLeast"/>
              <w:rPr>
                <w:i/>
                <w:sz w:val="24"/>
                <w:szCs w:val="24"/>
              </w:rPr>
            </w:pPr>
          </w:p>
          <w:p w:rsidR="00212121" w:rsidRDefault="00212121" w:rsidP="00661A0C">
            <w:pPr>
              <w:spacing w:line="120" w:lineRule="atLeast"/>
              <w:rPr>
                <w:i/>
                <w:sz w:val="24"/>
                <w:szCs w:val="24"/>
              </w:rPr>
            </w:pPr>
          </w:p>
          <w:p w:rsidR="00212121" w:rsidRPr="00661A0C" w:rsidRDefault="00212121" w:rsidP="00661A0C">
            <w:pPr>
              <w:spacing w:line="120" w:lineRule="atLeast"/>
              <w:rPr>
                <w:i/>
                <w:sz w:val="24"/>
                <w:szCs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lastRenderedPageBreak/>
              <w:t>ST - 0 WYMAGANIA OGÓLNE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4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0.1. WSTĘP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4</w:t>
            </w:r>
          </w:p>
          <w:p w:rsidR="00B9321A" w:rsidRDefault="00527493" w:rsidP="00527493">
            <w:pPr>
              <w:pStyle w:val="Spistreci1"/>
              <w:tabs>
                <w:tab w:val="right" w:leader="dot" w:pos="9626"/>
              </w:tabs>
              <w:rPr>
                <w:noProof/>
              </w:rPr>
            </w:pPr>
            <w:r w:rsidRPr="00A20184">
              <w:rPr>
                <w:noProof/>
              </w:rPr>
              <w:t>0.2. MATERIAŁY I URZĄDZENIA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10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0.3. SPRZĘT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10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0.4. TRANSPORT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</w:t>
            </w:r>
            <w:r w:rsidR="007939B6">
              <w:rPr>
                <w:noProof/>
              </w:rPr>
              <w:t>1</w:t>
            </w:r>
          </w:p>
          <w:p w:rsidR="007939B6" w:rsidRDefault="00527493" w:rsidP="00527493">
            <w:pPr>
              <w:pStyle w:val="Spistreci1"/>
              <w:tabs>
                <w:tab w:val="right" w:leader="dot" w:pos="9626"/>
              </w:tabs>
              <w:rPr>
                <w:noProof/>
              </w:rPr>
            </w:pPr>
            <w:r w:rsidRPr="00A20184">
              <w:rPr>
                <w:noProof/>
              </w:rPr>
              <w:t>0.5. WYMAGANIA DOTYCZĄCE WŁAŚCIWOŚCI WYKONANIA ROBÓT BUDOWLANYCH</w:t>
            </w:r>
            <w:r>
              <w:rPr>
                <w:noProof/>
              </w:rPr>
              <w:tab/>
            </w:r>
            <w:r w:rsidR="007939B6">
              <w:rPr>
                <w:noProof/>
              </w:rPr>
              <w:t>11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0.6. KONTROLA JAKOŚCI ROBÓT</w:t>
            </w:r>
            <w:r>
              <w:rPr>
                <w:noProof/>
              </w:rPr>
              <w:tab/>
            </w:r>
            <w:r w:rsidR="005008C0">
              <w:rPr>
                <w:noProof/>
              </w:rPr>
              <w:t>11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0.7. WYMAGANIA DOTYCZĄCE PRZEDMIARU I OBMIARU ROBÓT</w:t>
            </w:r>
            <w:r>
              <w:rPr>
                <w:noProof/>
              </w:rPr>
              <w:tab/>
            </w:r>
            <w:r w:rsidR="005008C0">
              <w:rPr>
                <w:noProof/>
              </w:rPr>
              <w:t>11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0.8. ODBIÓR ROBÓT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11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0.9. PODSTAWA PŁATNOŚCI – USTALENIA OGÓLNE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12</w:t>
            </w:r>
          </w:p>
          <w:p w:rsidR="00527493" w:rsidRPr="006F16D9" w:rsidRDefault="00527493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 w:rsidRPr="00A20184">
              <w:rPr>
                <w:noProof/>
              </w:rPr>
              <w:t>0.10. DOKUMENTY ODNIESIENIA</w:t>
            </w:r>
            <w:r>
              <w:rPr>
                <w:noProof/>
              </w:rPr>
              <w:tab/>
            </w:r>
            <w:r w:rsidR="004A2D40">
              <w:rPr>
                <w:noProof/>
              </w:rPr>
              <w:t>12</w:t>
            </w:r>
          </w:p>
          <w:p w:rsidR="00527493" w:rsidRPr="006F16D9" w:rsidRDefault="004A2D40" w:rsidP="00527493">
            <w:pPr>
              <w:pStyle w:val="Spistreci1"/>
              <w:tabs>
                <w:tab w:val="right" w:leader="dot" w:pos="9626"/>
              </w:tabs>
              <w:rPr>
                <w:rFonts w:ascii="Calibri" w:hAnsi="Calibri"/>
                <w:b w:val="0"/>
                <w:bCs w:val="0"/>
                <w:caps w:val="0"/>
                <w:noProof/>
                <w:sz w:val="22"/>
                <w:szCs w:val="22"/>
                <w:lang w:eastAsia="pl-PL"/>
              </w:rPr>
            </w:pPr>
            <w:r>
              <w:rPr>
                <w:noProof/>
              </w:rPr>
              <w:t>SZCZEGÓŁOWE SPECYFIKACJE TECHNICZNE</w:t>
            </w:r>
            <w:r w:rsidR="00527493">
              <w:rPr>
                <w:noProof/>
              </w:rPr>
              <w:tab/>
            </w:r>
            <w:r>
              <w:rPr>
                <w:noProof/>
              </w:rPr>
              <w:t>14</w:t>
            </w: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  <w:p w:rsidR="00527493" w:rsidRDefault="00527493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375E5F" w:rsidRDefault="00375E5F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  <w:tr w:rsidR="00375E5F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661A0C" w:rsidRDefault="00661A0C">
            <w:pPr>
              <w:spacing w:line="120" w:lineRule="atLeast"/>
              <w:jc w:val="both"/>
              <w:rPr>
                <w:b/>
                <w:sz w:val="24"/>
              </w:rPr>
            </w:pPr>
          </w:p>
        </w:tc>
      </w:tr>
    </w:tbl>
    <w:p w:rsidR="0058317A" w:rsidRDefault="0058317A" w:rsidP="00446DF9">
      <w:pPr>
        <w:spacing w:line="120" w:lineRule="atLeast"/>
        <w:rPr>
          <w:b/>
          <w:sz w:val="28"/>
        </w:rPr>
      </w:pPr>
    </w:p>
    <w:p w:rsidR="003B113A" w:rsidRDefault="003B113A" w:rsidP="00446DF9">
      <w:pPr>
        <w:spacing w:line="120" w:lineRule="atLeast"/>
        <w:rPr>
          <w:b/>
          <w:sz w:val="28"/>
        </w:rPr>
      </w:pPr>
    </w:p>
    <w:p w:rsidR="00C6037D" w:rsidRDefault="00C6037D" w:rsidP="00446DF9">
      <w:pPr>
        <w:spacing w:line="120" w:lineRule="atLeast"/>
        <w:rPr>
          <w:b/>
          <w:sz w:val="28"/>
        </w:rPr>
      </w:pPr>
    </w:p>
    <w:p w:rsidR="00C6037D" w:rsidRDefault="00C6037D" w:rsidP="00446DF9">
      <w:pPr>
        <w:spacing w:line="120" w:lineRule="atLeast"/>
        <w:rPr>
          <w:b/>
          <w:sz w:val="28"/>
        </w:rPr>
      </w:pPr>
    </w:p>
    <w:p w:rsidR="003B113A" w:rsidRDefault="003B113A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B4399F" w:rsidRDefault="00B4399F" w:rsidP="00446DF9">
      <w:pPr>
        <w:spacing w:line="120" w:lineRule="atLeast"/>
        <w:rPr>
          <w:b/>
          <w:sz w:val="28"/>
        </w:rPr>
      </w:pPr>
    </w:p>
    <w:p w:rsidR="00466649" w:rsidRDefault="00466649" w:rsidP="00446DF9">
      <w:pPr>
        <w:spacing w:line="120" w:lineRule="atLeast"/>
        <w:rPr>
          <w:b/>
          <w:sz w:val="28"/>
        </w:rPr>
      </w:pPr>
    </w:p>
    <w:p w:rsidR="0058317A" w:rsidRPr="0058317A" w:rsidRDefault="0058317A" w:rsidP="0058317A">
      <w:bookmarkStart w:id="0" w:name="_Toc103059620"/>
      <w:bookmarkStart w:id="1" w:name="_Toc135648771"/>
      <w:bookmarkStart w:id="2" w:name="_Toc135703250"/>
      <w:bookmarkStart w:id="3" w:name="_Toc298485290"/>
      <w:r w:rsidRPr="0058317A">
        <w:t>ST - 0 WYMAGANIA OGÓLNE</w:t>
      </w:r>
      <w:bookmarkEnd w:id="0"/>
      <w:bookmarkEnd w:id="1"/>
      <w:bookmarkEnd w:id="2"/>
      <w:bookmarkEnd w:id="3"/>
    </w:p>
    <w:p w:rsidR="0058317A" w:rsidRPr="0058317A" w:rsidRDefault="0058317A" w:rsidP="0058317A"/>
    <w:p w:rsidR="0058317A" w:rsidRPr="0058317A" w:rsidRDefault="0058317A" w:rsidP="0058317A">
      <w:bookmarkStart w:id="4" w:name="_Toc298485291"/>
      <w:r w:rsidRPr="0058317A">
        <w:t>0.1. WSTĘP</w:t>
      </w:r>
      <w:bookmarkEnd w:id="4"/>
    </w:p>
    <w:p w:rsidR="0058317A" w:rsidRPr="0058317A" w:rsidRDefault="0058317A" w:rsidP="0058317A"/>
    <w:p w:rsidR="0058317A" w:rsidRPr="0058317A" w:rsidRDefault="0058317A" w:rsidP="0058317A">
      <w:bookmarkStart w:id="5" w:name="_Toc298485292"/>
      <w:r w:rsidRPr="0058317A">
        <w:t>0.1.1. Rodzaj, nazwa i lokalizacja ogólna przedsięwzięcia</w:t>
      </w:r>
      <w:bookmarkEnd w:id="5"/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CE5464">
      <w:pPr>
        <w:jc w:val="both"/>
      </w:pPr>
      <w:r w:rsidRPr="0058317A">
        <w:t>Kod CPV 45.11.0000-1 Roboty w zakresie burzenia i rozbiórki obiektów budowlanych – roboty ziemne;</w:t>
      </w:r>
    </w:p>
    <w:p w:rsidR="0058317A" w:rsidRPr="0058317A" w:rsidRDefault="0058317A" w:rsidP="00CE5464">
      <w:pPr>
        <w:jc w:val="both"/>
      </w:pPr>
      <w:r w:rsidRPr="0058317A">
        <w:t xml:space="preserve">Zakres rzeczowy inwestycji obejmuje rozbiórkę obiektów znajdujących się w </w:t>
      </w:r>
      <w:r>
        <w:t xml:space="preserve">Myśliborzu </w:t>
      </w:r>
      <w:r w:rsidRPr="00E72411">
        <w:rPr>
          <w:sz w:val="22"/>
          <w:szCs w:val="22"/>
        </w:rPr>
        <w:t xml:space="preserve">w ramach robót budowlanych przy realizacji projektu Budowa obwodnicy m. Myślibórz w ciągu drogi krajowej nr 26 Krajnik Dolny – Renice (droga krajowa nr 3). Odcinek drogi od km 45+333,23 do km 48+725,29. </w:t>
      </w:r>
      <w:r w:rsidRPr="00E72411">
        <w:rPr>
          <w:b/>
          <w:sz w:val="22"/>
          <w:szCs w:val="22"/>
        </w:rPr>
        <w:t>ROZBIÓRKA INFRASTRUKTURY KOLEJOWEJ NA STACJI MYŚLIBÓRZ.</w:t>
      </w:r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58317A">
      <w:r w:rsidRPr="0058317A">
        <w:t>Obiekty przeznaczone do rozbiórki: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</w:pPr>
      <w:r>
        <w:t xml:space="preserve"> </w:t>
      </w:r>
      <w:r w:rsidRPr="00834BA2">
        <w:t>Budynek nastawnia dysponująca MS o kubaturze 973,0 m</w:t>
      </w:r>
      <w:r w:rsidRPr="004D33F3">
        <w:t>3</w:t>
      </w:r>
      <w:r w:rsidR="004D33F3" w:rsidRPr="004D33F3">
        <w:t>+ogrodzenie stalowe dł. 95 mb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Hala magazynowa o kubaturze 4268,6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</w:pPr>
      <w:r w:rsidRPr="00834BA2">
        <w:rPr>
          <w:lang w:eastAsia="pl-PL"/>
        </w:rPr>
        <w:t>Dobudówka do hali magazynowej nr 1 o kubaturze 691,1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</w:pPr>
      <w:r w:rsidRPr="00834BA2">
        <w:rPr>
          <w:lang w:eastAsia="pl-PL"/>
        </w:rPr>
        <w:t>Dobudówka do hali magazynowej nr 2 (akumulatornia) o kubaturze 175,2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</w:pPr>
      <w:r w:rsidRPr="00834BA2">
        <w:rPr>
          <w:lang w:eastAsia="pl-PL"/>
        </w:rPr>
        <w:t>Budynek gospodarczy nr 1 o kubaturze 86,5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</w:pPr>
      <w:r w:rsidRPr="00834BA2">
        <w:rPr>
          <w:lang w:eastAsia="pl-PL"/>
        </w:rPr>
        <w:t>Budynek gospodarczy nr 3 o kubaturze 28,6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Rampa czołowo- boczna o powierzchni zabudowy 699,0 m</w:t>
      </w:r>
      <w:r w:rsidR="007939B6">
        <w:rPr>
          <w:vertAlign w:val="superscript"/>
          <w:lang w:eastAsia="pl-PL"/>
        </w:rPr>
        <w:t>2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Rampa boczna o powierzchni zabudowy 124,0 m</w:t>
      </w:r>
      <w:r w:rsidRPr="00834BA2">
        <w:rPr>
          <w:vertAlign w:val="superscript"/>
          <w:lang w:eastAsia="pl-PL"/>
        </w:rPr>
        <w:t>2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Perony o powierzchni zabudowy 2 266,40 m</w:t>
      </w:r>
      <w:r w:rsidRPr="00834BA2">
        <w:rPr>
          <w:vertAlign w:val="superscript"/>
          <w:lang w:eastAsia="pl-PL"/>
        </w:rPr>
        <w:t>2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Fundament budynku  wagowego o objętości 4,9  m</w:t>
      </w:r>
      <w:r w:rsidRPr="00834BA2">
        <w:rPr>
          <w:vertAlign w:val="superscript"/>
          <w:lang w:eastAsia="pl-PL"/>
        </w:rPr>
        <w:t>2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Fundament wagi wagonowej o objętości 16,2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 xml:space="preserve">Kanały </w:t>
      </w:r>
      <w:proofErr w:type="spellStart"/>
      <w:r w:rsidRPr="00834BA2">
        <w:rPr>
          <w:lang w:eastAsia="pl-PL"/>
        </w:rPr>
        <w:t>pędniowe</w:t>
      </w:r>
      <w:proofErr w:type="spellEnd"/>
      <w:r w:rsidRPr="00834BA2">
        <w:rPr>
          <w:lang w:eastAsia="pl-PL"/>
        </w:rPr>
        <w:t xml:space="preserve"> betonowe o objętości 58,3 m</w:t>
      </w:r>
      <w:r w:rsidRPr="00834BA2">
        <w:rPr>
          <w:vertAlign w:val="superscript"/>
          <w:lang w:eastAsia="pl-PL"/>
        </w:rPr>
        <w:t>3</w:t>
      </w:r>
    </w:p>
    <w:p w:rsidR="00834BA2" w:rsidRP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Rozbiórka betonowych podpór pod szyny zapasowe o objętości 6,2 m</w:t>
      </w:r>
      <w:r w:rsidRPr="00834BA2">
        <w:rPr>
          <w:vertAlign w:val="superscript"/>
          <w:lang w:eastAsia="pl-PL"/>
        </w:rPr>
        <w:t>3</w:t>
      </w:r>
    </w:p>
    <w:p w:rsidR="00834BA2" w:rsidRDefault="00834BA2" w:rsidP="00834BA2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834BA2">
        <w:rPr>
          <w:lang w:eastAsia="pl-PL"/>
        </w:rPr>
        <w:t>Fundament betonowy pod żuraw wodny o objętości 6,0 m</w:t>
      </w:r>
      <w:r w:rsidRPr="00834BA2">
        <w:rPr>
          <w:vertAlign w:val="superscript"/>
          <w:lang w:eastAsia="pl-PL"/>
        </w:rPr>
        <w:t>3</w:t>
      </w:r>
    </w:p>
    <w:p w:rsidR="004D33F3" w:rsidRDefault="004D33F3" w:rsidP="004D33F3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4D33F3">
        <w:rPr>
          <w:lang w:eastAsia="pl-PL"/>
        </w:rPr>
        <w:t>Hala magazynowa z rampą przeładunkową o objętości 5636 m3</w:t>
      </w:r>
    </w:p>
    <w:p w:rsidR="007939B6" w:rsidRPr="007939B6" w:rsidRDefault="007939B6" w:rsidP="007939B6">
      <w:pPr>
        <w:pStyle w:val="Akapitzlist"/>
        <w:numPr>
          <w:ilvl w:val="0"/>
          <w:numId w:val="9"/>
        </w:numPr>
        <w:jc w:val="both"/>
        <w:rPr>
          <w:lang w:eastAsia="pl-PL"/>
        </w:rPr>
      </w:pPr>
      <w:r w:rsidRPr="007939B6">
        <w:rPr>
          <w:lang w:eastAsia="pl-PL"/>
        </w:rPr>
        <w:t>Rozbiórka ścianki peronowej o objętości 158,84 m3</w:t>
      </w:r>
    </w:p>
    <w:p w:rsidR="007939B6" w:rsidRPr="00466649" w:rsidRDefault="007939B6" w:rsidP="007939B6">
      <w:pPr>
        <w:ind w:left="360"/>
        <w:jc w:val="both"/>
        <w:rPr>
          <w:sz w:val="16"/>
          <w:szCs w:val="16"/>
        </w:rPr>
      </w:pPr>
    </w:p>
    <w:p w:rsidR="0058317A" w:rsidRDefault="0058317A" w:rsidP="0058317A">
      <w:r>
        <w:t>Szczegółowe informację zawarte są projekcie wykonawczym  Branża: konstrukcyjno</w:t>
      </w:r>
      <w:r w:rsidR="00CB788A">
        <w:t>-</w:t>
      </w:r>
      <w:r>
        <w:t xml:space="preserve"> budowlana</w:t>
      </w:r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58317A">
      <w:bookmarkStart w:id="6" w:name="_Toc298485293"/>
      <w:r w:rsidRPr="0058317A">
        <w:t>0.1.2. Zakres stosowania ST</w:t>
      </w:r>
      <w:bookmarkEnd w:id="6"/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CE5464">
      <w:pPr>
        <w:jc w:val="both"/>
      </w:pPr>
      <w:r w:rsidRPr="0058317A">
        <w:t xml:space="preserve">Specyfikacje Techniczne stanowiące część Dokumentów Przetargowych i Kontraktowych, należy odczytywać i rozumieć w odniesieniu do zlecenia i wykonania Robót opisanych w </w:t>
      </w:r>
      <w:proofErr w:type="spellStart"/>
      <w:r w:rsidRPr="0058317A">
        <w:t>pkt</w:t>
      </w:r>
      <w:proofErr w:type="spellEnd"/>
      <w:r w:rsidRPr="0058317A">
        <w:t xml:space="preserve"> 1.3</w:t>
      </w:r>
    </w:p>
    <w:p w:rsidR="0058317A" w:rsidRPr="00466649" w:rsidRDefault="0058317A" w:rsidP="0058317A">
      <w:pPr>
        <w:rPr>
          <w:sz w:val="16"/>
          <w:szCs w:val="16"/>
        </w:rPr>
      </w:pPr>
    </w:p>
    <w:p w:rsidR="0058317A" w:rsidRDefault="0058317A" w:rsidP="0058317A">
      <w:bookmarkStart w:id="7" w:name="_Toc298485294"/>
      <w:r w:rsidRPr="0058317A">
        <w:t>0.1.3. Przedmiot Specyfikacji Technicznej</w:t>
      </w:r>
      <w:bookmarkEnd w:id="7"/>
    </w:p>
    <w:p w:rsidR="00466649" w:rsidRPr="0058317A" w:rsidRDefault="00466649" w:rsidP="0058317A"/>
    <w:p w:rsidR="00E00137" w:rsidRPr="00E00137" w:rsidRDefault="0058317A" w:rsidP="00CE5464">
      <w:pPr>
        <w:jc w:val="both"/>
      </w:pPr>
      <w:r w:rsidRPr="00E00137">
        <w:t xml:space="preserve">Przedmiotem niniejszej Specyfikacji Technicznej są wymagania ogólne dotyczące wykonania i odbioru Robót Rozbiórkowych, które zostaną wykonane w ramach projektu pt. </w:t>
      </w:r>
      <w:r w:rsidR="00E00137" w:rsidRPr="00E00137">
        <w:t xml:space="preserve">Budowa obwodnicy m. Myślibórz w ciągu drogi krajowej nr 26 Krajnik Dolny – Renice (droga krajowa nr 3). Odcinek drogi od km 45+333,23 do km 48+725,29. </w:t>
      </w:r>
      <w:r w:rsidR="00E00137" w:rsidRPr="00E00137">
        <w:rPr>
          <w:b/>
        </w:rPr>
        <w:t>ROZBIÓRKA INFRASTRUKTURY KOLEJOWEJ NA STACJI MYŚLIBÓRZ.</w:t>
      </w:r>
    </w:p>
    <w:p w:rsidR="00E00137" w:rsidRDefault="00E00137" w:rsidP="0058317A"/>
    <w:p w:rsidR="00E00137" w:rsidRDefault="0058317A" w:rsidP="0058317A">
      <w:r w:rsidRPr="0058317A">
        <w:t>Wymagania Ogólne należy rozumieć i stosować w powiązaniu z niżej wymi</w:t>
      </w:r>
      <w:r w:rsidR="003B113A">
        <w:t>enioną Specyfikacją Techniczną .</w:t>
      </w:r>
      <w:bookmarkStart w:id="8" w:name="_Toc298485295"/>
    </w:p>
    <w:p w:rsidR="00E00137" w:rsidRPr="00466649" w:rsidRDefault="00E00137" w:rsidP="0058317A">
      <w:pPr>
        <w:rPr>
          <w:sz w:val="16"/>
          <w:szCs w:val="16"/>
        </w:rPr>
      </w:pPr>
    </w:p>
    <w:p w:rsidR="0058317A" w:rsidRPr="0058317A" w:rsidRDefault="0058317A" w:rsidP="0058317A">
      <w:r w:rsidRPr="0058317A">
        <w:t>0.1.4. Charakterystyka przedsięwzięcia</w:t>
      </w:r>
      <w:bookmarkEnd w:id="8"/>
    </w:p>
    <w:p w:rsidR="0058317A" w:rsidRDefault="0058317A" w:rsidP="0058317A">
      <w:pPr>
        <w:rPr>
          <w:sz w:val="16"/>
          <w:szCs w:val="16"/>
        </w:rPr>
      </w:pPr>
    </w:p>
    <w:p w:rsidR="00466649" w:rsidRPr="00466649" w:rsidRDefault="00466649" w:rsidP="0058317A">
      <w:pPr>
        <w:rPr>
          <w:sz w:val="16"/>
          <w:szCs w:val="16"/>
        </w:rPr>
      </w:pPr>
    </w:p>
    <w:p w:rsidR="0058317A" w:rsidRPr="0058317A" w:rsidRDefault="0058317A" w:rsidP="0058317A">
      <w:bookmarkStart w:id="9" w:name="_Toc298485296"/>
      <w:r w:rsidRPr="0058317A">
        <w:t>0.1.4.1. Charakterystyka obiektów</w:t>
      </w:r>
      <w:bookmarkEnd w:id="9"/>
    </w:p>
    <w:p w:rsidR="0058317A" w:rsidRPr="00466649" w:rsidRDefault="0058317A" w:rsidP="0058317A">
      <w:pPr>
        <w:rPr>
          <w:sz w:val="16"/>
          <w:szCs w:val="16"/>
        </w:rPr>
      </w:pPr>
    </w:p>
    <w:p w:rsidR="00E00137" w:rsidRDefault="00E00137" w:rsidP="00CE5464">
      <w:pPr>
        <w:jc w:val="both"/>
      </w:pPr>
      <w:r>
        <w:t>Charakterystyka obiektów przeznaczonych do rozbiórki zawarta jest w Projekcie Wykonawczym Branża : Konstrukcyjno -Budowlana</w:t>
      </w:r>
    </w:p>
    <w:p w:rsidR="00E00137" w:rsidRPr="00466649" w:rsidRDefault="00E00137" w:rsidP="0058317A">
      <w:pPr>
        <w:rPr>
          <w:sz w:val="22"/>
          <w:szCs w:val="22"/>
        </w:rPr>
      </w:pPr>
    </w:p>
    <w:p w:rsidR="0058317A" w:rsidRPr="0058317A" w:rsidRDefault="0058317A" w:rsidP="0058317A">
      <w:bookmarkStart w:id="10" w:name="_Toc298485297"/>
      <w:r w:rsidRPr="0058317A">
        <w:t>0.1.4.2. Zakres zasadniczy</w:t>
      </w:r>
      <w:bookmarkEnd w:id="10"/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CE5464">
      <w:pPr>
        <w:jc w:val="both"/>
      </w:pPr>
      <w:r w:rsidRPr="0058317A">
        <w:t xml:space="preserve">Ustalenia zawarte w niniejszej Specyfikacji dotyczą prowadzenia robót obejmujących: </w:t>
      </w:r>
    </w:p>
    <w:p w:rsidR="0058317A" w:rsidRPr="0058317A" w:rsidRDefault="0058317A" w:rsidP="00CE5464">
      <w:pPr>
        <w:jc w:val="both"/>
      </w:pPr>
      <w:r w:rsidRPr="0058317A">
        <w:t xml:space="preserve">- rozbiórkę budynków </w:t>
      </w:r>
      <w:proofErr w:type="spellStart"/>
      <w:r w:rsidRPr="0058317A">
        <w:t>pkt</w:t>
      </w:r>
      <w:proofErr w:type="spellEnd"/>
      <w:r w:rsidRPr="0058317A">
        <w:t xml:space="preserve"> 1.1;</w:t>
      </w:r>
    </w:p>
    <w:p w:rsidR="00E204A3" w:rsidRPr="004A2D40" w:rsidRDefault="0058317A" w:rsidP="004A2D40">
      <w:pPr>
        <w:jc w:val="both"/>
      </w:pPr>
      <w:r w:rsidRPr="0058317A">
        <w:t>- wywóz materiału z rozbiórki na wysypisko śmieci lub inny skład odpadów;</w:t>
      </w:r>
    </w:p>
    <w:p w:rsidR="00E204A3" w:rsidRPr="004A2D40" w:rsidRDefault="004A2D40" w:rsidP="00E204A3">
      <w:r w:rsidRPr="004A2D40">
        <w:t>-r</w:t>
      </w:r>
      <w:r w:rsidR="00E204A3" w:rsidRPr="004A2D40">
        <w:t>ozbiórka urządzeń i sieci instalacyjnych;</w:t>
      </w:r>
    </w:p>
    <w:p w:rsidR="00E204A3" w:rsidRPr="004A2D40" w:rsidRDefault="004A2D40" w:rsidP="00E204A3">
      <w:r w:rsidRPr="004A2D40">
        <w:t>-d</w:t>
      </w:r>
      <w:r w:rsidR="00E204A3" w:rsidRPr="004A2D40">
        <w:t>emontaż obróbek blacharskich, rynien, rur spustowych;</w:t>
      </w:r>
    </w:p>
    <w:p w:rsidR="00E204A3" w:rsidRPr="004A2D40" w:rsidRDefault="004A2D40" w:rsidP="00E204A3">
      <w:r w:rsidRPr="004A2D40">
        <w:t>-d</w:t>
      </w:r>
      <w:r w:rsidR="00E204A3" w:rsidRPr="004A2D40">
        <w:t>emontaż stolarki drzwiowej i okiennej;</w:t>
      </w:r>
    </w:p>
    <w:p w:rsidR="00E204A3" w:rsidRPr="004A2D40" w:rsidRDefault="004A2D40" w:rsidP="00E204A3">
      <w:r w:rsidRPr="004A2D40">
        <w:t>-r</w:t>
      </w:r>
      <w:r w:rsidR="00E204A3" w:rsidRPr="004A2D40">
        <w:t>ozbiórka pokrycia stropodachu;</w:t>
      </w:r>
    </w:p>
    <w:p w:rsidR="00E204A3" w:rsidRPr="004A2D40" w:rsidRDefault="004A2D40" w:rsidP="00E204A3">
      <w:r w:rsidRPr="004A2D40">
        <w:t>-r</w:t>
      </w:r>
      <w:r w:rsidR="00E204A3" w:rsidRPr="004A2D40">
        <w:t>ozbiórka obudowy szkieletu stalowego ścian;</w:t>
      </w:r>
    </w:p>
    <w:p w:rsidR="00E204A3" w:rsidRPr="004A2D40" w:rsidRDefault="004A2D40" w:rsidP="00E204A3">
      <w:r w:rsidRPr="004A2D40">
        <w:t>-r</w:t>
      </w:r>
      <w:r w:rsidR="00E204A3" w:rsidRPr="004A2D40">
        <w:t>ozbiórka ścian osłonowych</w:t>
      </w:r>
    </w:p>
    <w:p w:rsidR="00E204A3" w:rsidRPr="004A2D40" w:rsidRDefault="004A2D40" w:rsidP="00E204A3">
      <w:r w:rsidRPr="004A2D40">
        <w:t>-r</w:t>
      </w:r>
      <w:r w:rsidR="00E204A3" w:rsidRPr="004A2D40">
        <w:t>ozbiórka szkieletu stalowego;</w:t>
      </w:r>
    </w:p>
    <w:p w:rsidR="00E204A3" w:rsidRPr="004A2D40" w:rsidRDefault="004A2D40" w:rsidP="00E204A3">
      <w:r w:rsidRPr="004A2D40">
        <w:lastRenderedPageBreak/>
        <w:t>-r</w:t>
      </w:r>
      <w:r w:rsidR="00E204A3" w:rsidRPr="004A2D40">
        <w:t>ozbiórka warstw podłogowych;</w:t>
      </w:r>
    </w:p>
    <w:p w:rsidR="00E204A3" w:rsidRPr="004A2D40" w:rsidRDefault="004A2D40" w:rsidP="00E204A3">
      <w:r w:rsidRPr="004A2D40">
        <w:t>-r</w:t>
      </w:r>
      <w:r w:rsidR="00E204A3" w:rsidRPr="004A2D40">
        <w:t>ozbiórka ścian fundamentowych;</w:t>
      </w:r>
    </w:p>
    <w:p w:rsidR="00E204A3" w:rsidRPr="004A2D40" w:rsidRDefault="004A2D40" w:rsidP="00E204A3">
      <w:r w:rsidRPr="004A2D40">
        <w:t>-r</w:t>
      </w:r>
      <w:r w:rsidR="00E204A3" w:rsidRPr="004A2D40">
        <w:t>ozbiórka fundamentów;</w:t>
      </w:r>
    </w:p>
    <w:p w:rsidR="00E204A3" w:rsidRPr="002C3C41" w:rsidRDefault="004A2D40" w:rsidP="00E204A3">
      <w:r w:rsidRPr="004A2D40">
        <w:t>-u</w:t>
      </w:r>
      <w:r w:rsidR="00E204A3" w:rsidRPr="004A2D40">
        <w:t>porządkowanie terenu po rozbiórce rozbiórki i jego plantowanie.</w:t>
      </w:r>
    </w:p>
    <w:p w:rsidR="007B1085" w:rsidRDefault="007B1085" w:rsidP="0058317A"/>
    <w:p w:rsidR="0058317A" w:rsidRPr="0058317A" w:rsidRDefault="0058317A" w:rsidP="00CE5464">
      <w:pPr>
        <w:jc w:val="both"/>
      </w:pPr>
      <w:r w:rsidRPr="0058317A">
        <w:t>Prace rozbiórkowe prowadzone będą, wg dyspozycji i wymagań zawartych w Specyfikacjach Technicznych Powyższe prace zaliczane są do:</w:t>
      </w:r>
    </w:p>
    <w:p w:rsidR="0058317A" w:rsidRPr="0058317A" w:rsidRDefault="0058317A" w:rsidP="00CE5464">
      <w:pPr>
        <w:jc w:val="both"/>
      </w:pPr>
      <w:r w:rsidRPr="0058317A">
        <w:t>Klasa 45.11.0000-1 – Burzenie i rozbiórka obiektów budowlanych – roboty ziemne</w:t>
      </w:r>
    </w:p>
    <w:p w:rsidR="0058317A" w:rsidRPr="0058317A" w:rsidRDefault="0058317A" w:rsidP="0058317A"/>
    <w:p w:rsidR="0058317A" w:rsidRPr="0058317A" w:rsidRDefault="0058317A" w:rsidP="0058317A">
      <w:bookmarkStart w:id="11" w:name="_Toc298485298"/>
      <w:r w:rsidRPr="0058317A">
        <w:t>0.1.5. Dokumentacja techniczna określająca przedmiot zamówienia i stanowiąca podstawę do realizacji robót:</w:t>
      </w:r>
      <w:bookmarkEnd w:id="11"/>
    </w:p>
    <w:p w:rsidR="0058317A" w:rsidRPr="00466649" w:rsidRDefault="0058317A" w:rsidP="0058317A">
      <w:pPr>
        <w:rPr>
          <w:sz w:val="16"/>
          <w:szCs w:val="16"/>
        </w:rPr>
      </w:pPr>
    </w:p>
    <w:p w:rsidR="0058317A" w:rsidRPr="0058317A" w:rsidRDefault="0058317A" w:rsidP="0058317A">
      <w:r w:rsidRPr="0058317A">
        <w:t>Dokumentację projektową stanowi:</w:t>
      </w:r>
    </w:p>
    <w:p w:rsidR="007B1085" w:rsidRPr="007B1085" w:rsidRDefault="007B1085" w:rsidP="0058317A">
      <w:pPr>
        <w:rPr>
          <w:sz w:val="18"/>
          <w:szCs w:val="18"/>
        </w:rPr>
      </w:pP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</w:pPr>
      <w:r w:rsidRPr="00834BA2">
        <w:t>Budynek nastawnia dysponująca MS o kubaturze 973,0 m</w:t>
      </w:r>
      <w:r w:rsidRPr="00834BA2">
        <w:rPr>
          <w:vertAlign w:val="superscript"/>
        </w:rPr>
        <w:t>3</w:t>
      </w:r>
      <w:r w:rsidR="00CE2D7F" w:rsidRPr="004D33F3">
        <w:t>+ogrodzenie stalowe dł. 95 mb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Hala magazynowa o kubaturze 4268,6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</w:pPr>
      <w:r w:rsidRPr="00834BA2">
        <w:rPr>
          <w:lang w:eastAsia="pl-PL"/>
        </w:rPr>
        <w:t>Dobudówka do hali magazynowej nr 1 o kubaturze 691,1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</w:pPr>
      <w:r w:rsidRPr="00834BA2">
        <w:rPr>
          <w:lang w:eastAsia="pl-PL"/>
        </w:rPr>
        <w:t>Dobudówka do hali magazynowej nr 2 (akumulatornia) o kubaturze 175,2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</w:pPr>
      <w:r w:rsidRPr="00834BA2">
        <w:rPr>
          <w:lang w:eastAsia="pl-PL"/>
        </w:rPr>
        <w:t>Budynek gospodarczy nr 1 o kubaturze 86,5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</w:pPr>
      <w:r w:rsidRPr="00834BA2">
        <w:rPr>
          <w:lang w:eastAsia="pl-PL"/>
        </w:rPr>
        <w:t>Budynek gospodarczy nr 3 o kubaturze 28,6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Rampa czołowo- boczna o powierzchni zabudowy 699,0 m</w:t>
      </w:r>
      <w:r w:rsidR="007939B6">
        <w:rPr>
          <w:vertAlign w:val="superscript"/>
          <w:lang w:eastAsia="pl-PL"/>
        </w:rPr>
        <w:t>2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Rampa boczna o powierzchni zabudowy 124,0 m</w:t>
      </w:r>
      <w:r w:rsidRPr="00834BA2">
        <w:rPr>
          <w:vertAlign w:val="superscript"/>
          <w:lang w:eastAsia="pl-PL"/>
        </w:rPr>
        <w:t>2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Perony o powierzchni zabudowy 2 266,40 m</w:t>
      </w:r>
      <w:r w:rsidRPr="00834BA2">
        <w:rPr>
          <w:vertAlign w:val="superscript"/>
          <w:lang w:eastAsia="pl-PL"/>
        </w:rPr>
        <w:t>2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Fundament budynku  wagowego o objętości 4,9  m</w:t>
      </w:r>
      <w:r w:rsidRPr="00834BA2">
        <w:rPr>
          <w:vertAlign w:val="superscript"/>
          <w:lang w:eastAsia="pl-PL"/>
        </w:rPr>
        <w:t>2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Fundament wagi wagonowej o objętości 16,2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 xml:space="preserve">Kanały </w:t>
      </w:r>
      <w:proofErr w:type="spellStart"/>
      <w:r w:rsidRPr="00834BA2">
        <w:rPr>
          <w:lang w:eastAsia="pl-PL"/>
        </w:rPr>
        <w:t>pędniowe</w:t>
      </w:r>
      <w:proofErr w:type="spellEnd"/>
      <w:r w:rsidRPr="00834BA2">
        <w:rPr>
          <w:lang w:eastAsia="pl-PL"/>
        </w:rPr>
        <w:t xml:space="preserve"> betonowe o objętości 58,3 m</w:t>
      </w:r>
      <w:r w:rsidRPr="00834BA2">
        <w:rPr>
          <w:vertAlign w:val="superscript"/>
          <w:lang w:eastAsia="pl-PL"/>
        </w:rPr>
        <w:t>3</w:t>
      </w:r>
    </w:p>
    <w:p w:rsidR="00CB788A" w:rsidRPr="00834BA2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Rozbiórka betonowych podpór pod szyny zapasowe o objętości 6,2 m</w:t>
      </w:r>
      <w:r w:rsidRPr="00834BA2">
        <w:rPr>
          <w:vertAlign w:val="superscript"/>
          <w:lang w:eastAsia="pl-PL"/>
        </w:rPr>
        <w:t>3</w:t>
      </w:r>
    </w:p>
    <w:p w:rsidR="00CB788A" w:rsidRDefault="00CB788A" w:rsidP="00CB788A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834BA2">
        <w:rPr>
          <w:lang w:eastAsia="pl-PL"/>
        </w:rPr>
        <w:t>Fundament betonowy pod żuraw wodny o objętości 6,0 m</w:t>
      </w:r>
      <w:r w:rsidRPr="00834BA2">
        <w:rPr>
          <w:vertAlign w:val="superscript"/>
          <w:lang w:eastAsia="pl-PL"/>
        </w:rPr>
        <w:t>3</w:t>
      </w:r>
    </w:p>
    <w:p w:rsidR="00CB788A" w:rsidRDefault="00CE2D7F" w:rsidP="00CE2D7F">
      <w:pPr>
        <w:pStyle w:val="Akapitzlist"/>
        <w:numPr>
          <w:ilvl w:val="0"/>
          <w:numId w:val="10"/>
        </w:numPr>
        <w:jc w:val="both"/>
        <w:rPr>
          <w:lang w:eastAsia="pl-PL"/>
        </w:rPr>
      </w:pPr>
      <w:r w:rsidRPr="004D33F3">
        <w:rPr>
          <w:lang w:eastAsia="pl-PL"/>
        </w:rPr>
        <w:t>Hala magazynowa z rampą przeładunkową o objętości 5636 m3</w:t>
      </w:r>
    </w:p>
    <w:p w:rsidR="007939B6" w:rsidRDefault="007939B6" w:rsidP="007939B6">
      <w:pPr>
        <w:pStyle w:val="Akapitzlist"/>
        <w:numPr>
          <w:ilvl w:val="0"/>
          <w:numId w:val="10"/>
        </w:numPr>
      </w:pPr>
      <w:r w:rsidRPr="007939B6">
        <w:t>Rozbiórka ścianki peronowej o objętości 158,84 m3</w:t>
      </w:r>
    </w:p>
    <w:p w:rsidR="007B1085" w:rsidRDefault="007B1085" w:rsidP="0058317A"/>
    <w:p w:rsidR="0058317A" w:rsidRPr="0058317A" w:rsidRDefault="0058317A" w:rsidP="00CE5464">
      <w:pPr>
        <w:jc w:val="both"/>
      </w:pPr>
      <w:r w:rsidRPr="0058317A">
        <w:t>Wykonawca jest odpowiedzialny za jakość prac i ich zgodność z dokumentacją kontraktową i techniczną, specyfikacją techniczną i instrukcjami Inspektora Nadzoru Inwestorskiego.</w:t>
      </w:r>
    </w:p>
    <w:p w:rsidR="0058317A" w:rsidRPr="0058317A" w:rsidRDefault="0058317A" w:rsidP="00CE5464">
      <w:pPr>
        <w:jc w:val="both"/>
      </w:pPr>
      <w:r w:rsidRPr="0058317A">
        <w:t>Wykonawca jest zobowiązany wykonywać wszystkie roboty ściśle według otrzymanej dokumentacji technicznej.</w:t>
      </w:r>
    </w:p>
    <w:p w:rsidR="0058317A" w:rsidRPr="0058317A" w:rsidRDefault="0058317A" w:rsidP="00CE5464">
      <w:pPr>
        <w:jc w:val="both"/>
      </w:pPr>
      <w:r w:rsidRPr="0058317A">
        <w:t xml:space="preserve">Jeżeli w trakcie wykonywania robót okaże się konieczne wykonanie robót nieujętych w przedmiarze, Wykonawca wykona wszystkie niezbędne roboty za zgodą i akceptacją Inspektora Nadzoru Inwestorskiego. </w:t>
      </w:r>
    </w:p>
    <w:p w:rsidR="0058317A" w:rsidRPr="0058317A" w:rsidRDefault="0058317A" w:rsidP="00CE5464">
      <w:pPr>
        <w:jc w:val="both"/>
      </w:pPr>
      <w:r w:rsidRPr="0058317A">
        <w:t>Wszelkie zmiany i odstępstwa od przyjętej technologii wymagają zgody Inspektora Nadzoru Inwestorskiego.</w:t>
      </w:r>
    </w:p>
    <w:p w:rsidR="0058317A" w:rsidRPr="0058317A" w:rsidRDefault="0058317A" w:rsidP="0058317A"/>
    <w:p w:rsidR="0058317A" w:rsidRPr="0058317A" w:rsidRDefault="0058317A" w:rsidP="0058317A">
      <w:bookmarkStart w:id="12" w:name="_Toc298485299"/>
      <w:r w:rsidRPr="0058317A">
        <w:t>0.1.6. Informacja o terenie budowy</w:t>
      </w:r>
      <w:bookmarkEnd w:id="12"/>
    </w:p>
    <w:p w:rsidR="0058317A" w:rsidRPr="0058317A" w:rsidRDefault="0058317A" w:rsidP="0058317A"/>
    <w:p w:rsidR="0058317A" w:rsidRPr="0058317A" w:rsidRDefault="0058317A" w:rsidP="0058317A">
      <w:bookmarkStart w:id="13" w:name="_Toc298485300"/>
      <w:r w:rsidRPr="0058317A">
        <w:t>0.1.6.1. Lokalizacja</w:t>
      </w:r>
      <w:bookmarkEnd w:id="13"/>
    </w:p>
    <w:p w:rsidR="0058317A" w:rsidRPr="0058317A" w:rsidRDefault="0058317A" w:rsidP="0058317A"/>
    <w:p w:rsidR="00334DB2" w:rsidRPr="003F504B" w:rsidRDefault="00674358" w:rsidP="00674358">
      <w:pPr>
        <w:rPr>
          <w:b/>
        </w:rPr>
      </w:pPr>
      <w:r w:rsidRPr="00674358">
        <w:rPr>
          <w:b/>
        </w:rPr>
        <w:t xml:space="preserve">Nastawnia dysponująca </w:t>
      </w:r>
      <w:proofErr w:type="spellStart"/>
      <w:r w:rsidRPr="00674358">
        <w:rPr>
          <w:b/>
        </w:rPr>
        <w:t>Ms</w:t>
      </w:r>
      <w:proofErr w:type="spellEnd"/>
    </w:p>
    <w:p w:rsidR="00674358" w:rsidRPr="00674358" w:rsidRDefault="00674358" w:rsidP="00CE5464">
      <w:pPr>
        <w:jc w:val="both"/>
      </w:pPr>
      <w:r w:rsidRPr="00674358">
        <w:t xml:space="preserve">Budynek nastawni dysponującej jest zlokalizowany w </w:t>
      </w:r>
      <w:proofErr w:type="spellStart"/>
      <w:r w:rsidRPr="00674358">
        <w:t>krn</w:t>
      </w:r>
      <w:proofErr w:type="spellEnd"/>
      <w:r w:rsidRPr="00674358">
        <w:t xml:space="preserve"> 198,535 nieczynnej linii</w:t>
      </w:r>
    </w:p>
    <w:p w:rsidR="00CE2D7F" w:rsidRDefault="00674358" w:rsidP="00CE2D7F">
      <w:pPr>
        <w:jc w:val="both"/>
      </w:pPr>
      <w:r w:rsidRPr="00674358">
        <w:t>kolejowej Grzmiąca — Kostrzyn, po prawej stronie linii, w rejonie przejazdu kolejowego, w ciągu ul. Piłsudskiego. Budynek jest wolnostojący, dwukondygnacyjny, częściowo podpiwniczony. Rok budowy 1946. Bryła budynku w formie dwóch prostopadłościanów połączonych ze sobą pod kątem prostym jednym narożem.</w:t>
      </w:r>
    </w:p>
    <w:p w:rsidR="00CE2D7F" w:rsidRDefault="00CE2D7F" w:rsidP="00CE5464">
      <w:pPr>
        <w:jc w:val="both"/>
      </w:pPr>
      <w:r w:rsidRPr="005107D1">
        <w:rPr>
          <w:b/>
        </w:rPr>
        <w:t>Ogrodzenie stalowe</w:t>
      </w:r>
      <w:r w:rsidRPr="00CE2D7F">
        <w:t xml:space="preserve"> jest zlokalizowane przy budynku nastawni dysponującej </w:t>
      </w:r>
      <w:proofErr w:type="spellStart"/>
      <w:r w:rsidRPr="00CE2D7F">
        <w:t>Ms</w:t>
      </w:r>
      <w:proofErr w:type="spellEnd"/>
      <w:r w:rsidRPr="00CE2D7F">
        <w:t xml:space="preserve"> od strony </w:t>
      </w:r>
      <w:r>
        <w:t xml:space="preserve"> </w:t>
      </w:r>
      <w:r w:rsidRPr="00CE2D7F">
        <w:t xml:space="preserve">ul. Piłsudskiego. Słupki wysokości 1,50 wykonane z 2 kątowników L 50x50. Ramy z kątowników L50x50, wypełnienie z prętów kwadratowych 10x10 </w:t>
      </w:r>
      <w:proofErr w:type="spellStart"/>
      <w:r w:rsidRPr="00CE2D7F">
        <w:t>mm</w:t>
      </w:r>
      <w:proofErr w:type="spellEnd"/>
      <w:r w:rsidRPr="00CE2D7F">
        <w:t xml:space="preserve">. Słupki są osadzone w cokole betonowym o wymiarach 0,2x0,3m. </w:t>
      </w:r>
    </w:p>
    <w:p w:rsidR="00334DB2" w:rsidRDefault="00334DB2" w:rsidP="00334DB2">
      <w:pPr>
        <w:rPr>
          <w:b/>
        </w:rPr>
      </w:pPr>
    </w:p>
    <w:p w:rsidR="00674358" w:rsidRPr="00334DB2" w:rsidRDefault="00674358" w:rsidP="00334DB2">
      <w:r w:rsidRPr="00674358">
        <w:rPr>
          <w:b/>
        </w:rPr>
        <w:t>Hala magazynowa</w:t>
      </w:r>
    </w:p>
    <w:p w:rsidR="00674358" w:rsidRPr="00674358" w:rsidRDefault="00674358" w:rsidP="00CE5464">
      <w:pPr>
        <w:jc w:val="both"/>
      </w:pPr>
      <w:r w:rsidRPr="00674358">
        <w:t>Budynek hali magazynowej jest zlokalizowany po lewej stronie stacji Myślibórz, na przeciwko budynku stacyjnego. Budynek zlokalizowany jest na działce, stanowiącą własność Gminy Myślibórz.</w:t>
      </w:r>
    </w:p>
    <w:p w:rsidR="00674358" w:rsidRPr="00674358" w:rsidRDefault="00674358" w:rsidP="00CE5464">
      <w:pPr>
        <w:jc w:val="both"/>
      </w:pPr>
      <w:r w:rsidRPr="00674358">
        <w:t xml:space="preserve">Budynek jest wolnostojący, jednokondygnacyjny, nie podpiwniczony. Wybudowany w okresie </w:t>
      </w:r>
      <w:r>
        <w:t>międzywoj</w:t>
      </w:r>
      <w:r w:rsidRPr="00674358">
        <w:t>ennym.</w:t>
      </w:r>
    </w:p>
    <w:p w:rsidR="003F504B" w:rsidRDefault="003F504B" w:rsidP="0058317A">
      <w:pPr>
        <w:rPr>
          <w:rStyle w:val="CharacterStyle2"/>
          <w:b/>
        </w:rPr>
      </w:pPr>
    </w:p>
    <w:p w:rsidR="00674358" w:rsidRPr="003F504B" w:rsidRDefault="00674358" w:rsidP="0058317A">
      <w:pPr>
        <w:rPr>
          <w:rStyle w:val="CharacterStyle2"/>
          <w:b/>
        </w:rPr>
      </w:pPr>
      <w:r w:rsidRPr="003F504B">
        <w:rPr>
          <w:rStyle w:val="CharacterStyle2"/>
          <w:b/>
        </w:rPr>
        <w:t>Dobudówka do hali magazynowej nr 1</w:t>
      </w:r>
    </w:p>
    <w:p w:rsidR="00674358" w:rsidRPr="00674358" w:rsidRDefault="00674358" w:rsidP="00CE5464">
      <w:pPr>
        <w:jc w:val="both"/>
      </w:pPr>
      <w:r w:rsidRPr="00674358">
        <w:t>Dobudówka do hali magazynowej jest zlokalizowana po południowo - zachodniej stronie magazynu.</w:t>
      </w:r>
    </w:p>
    <w:p w:rsidR="00674358" w:rsidRPr="00674358" w:rsidRDefault="00674358" w:rsidP="00CE5464">
      <w:pPr>
        <w:jc w:val="both"/>
      </w:pPr>
      <w:r w:rsidRPr="00674358">
        <w:t xml:space="preserve">Budynek jest j </w:t>
      </w:r>
      <w:r>
        <w:t>j</w:t>
      </w:r>
      <w:r w:rsidRPr="00674358">
        <w:t>ednokondygnacyjny, nie podpiwniczony. Wybudowany w okresie mi</w:t>
      </w:r>
      <w:r>
        <w:t>ędzywoj</w:t>
      </w:r>
      <w:r w:rsidRPr="00674358">
        <w:t>ennym.</w:t>
      </w:r>
    </w:p>
    <w:p w:rsidR="003F504B" w:rsidRDefault="003F504B" w:rsidP="0058317A">
      <w:pPr>
        <w:rPr>
          <w:rStyle w:val="CharacterStyle5"/>
          <w:b/>
        </w:rPr>
      </w:pPr>
    </w:p>
    <w:p w:rsidR="00674358" w:rsidRPr="003F504B" w:rsidRDefault="00674358" w:rsidP="0058317A">
      <w:pPr>
        <w:rPr>
          <w:rStyle w:val="CharacterStyle5"/>
          <w:b/>
          <w:sz w:val="20"/>
          <w:szCs w:val="20"/>
        </w:rPr>
      </w:pPr>
      <w:r w:rsidRPr="003F504B">
        <w:rPr>
          <w:rStyle w:val="CharacterStyle5"/>
          <w:b/>
          <w:sz w:val="20"/>
          <w:szCs w:val="20"/>
        </w:rPr>
        <w:t>Dobudówka do hali magazynowej 2 (akumulatornia).</w:t>
      </w:r>
    </w:p>
    <w:p w:rsidR="00334DB2" w:rsidRDefault="00674358" w:rsidP="00CE5464">
      <w:pPr>
        <w:jc w:val="both"/>
      </w:pPr>
      <w:r w:rsidRPr="00674358">
        <w:t>Dobudówka do hali magazynowej jest zlokalizowana po zachodniej stronie magazynu. Budynek jest jednokondygnacyjny, nie podpiwniczony. Wybudowany w okresie międzywojennym.</w:t>
      </w:r>
    </w:p>
    <w:p w:rsidR="003F504B" w:rsidRDefault="003F504B" w:rsidP="00334DB2">
      <w:pPr>
        <w:rPr>
          <w:rStyle w:val="CharacterStyle2"/>
          <w:b/>
          <w:spacing w:val="-4"/>
          <w:w w:val="105"/>
          <w:sz w:val="24"/>
          <w:szCs w:val="24"/>
        </w:rPr>
      </w:pPr>
    </w:p>
    <w:p w:rsidR="00D04A29" w:rsidRDefault="00D04A29" w:rsidP="00334DB2">
      <w:pPr>
        <w:rPr>
          <w:rStyle w:val="CharacterStyle2"/>
          <w:b/>
          <w:spacing w:val="-4"/>
          <w:w w:val="105"/>
        </w:rPr>
      </w:pPr>
    </w:p>
    <w:p w:rsidR="00D04A29" w:rsidRDefault="00D04A29" w:rsidP="00334DB2">
      <w:pPr>
        <w:rPr>
          <w:rStyle w:val="CharacterStyle2"/>
          <w:b/>
          <w:spacing w:val="-4"/>
          <w:w w:val="105"/>
        </w:rPr>
      </w:pPr>
    </w:p>
    <w:p w:rsidR="00674358" w:rsidRPr="003F504B" w:rsidRDefault="00674358" w:rsidP="00334DB2">
      <w:pPr>
        <w:rPr>
          <w:rStyle w:val="CharacterStyle2"/>
          <w:b/>
          <w:spacing w:val="-4"/>
          <w:w w:val="105"/>
        </w:rPr>
      </w:pPr>
      <w:r w:rsidRPr="003F504B">
        <w:rPr>
          <w:rStyle w:val="CharacterStyle2"/>
          <w:b/>
          <w:spacing w:val="-4"/>
          <w:w w:val="105"/>
        </w:rPr>
        <w:t>Budynek gospodarczy nr 1</w:t>
      </w:r>
    </w:p>
    <w:p w:rsidR="00334DB2" w:rsidRDefault="00674358" w:rsidP="00CE5464">
      <w:pPr>
        <w:jc w:val="both"/>
      </w:pPr>
      <w:r w:rsidRPr="00674358">
        <w:lastRenderedPageBreak/>
        <w:t>Budynek gospodarczy jest zlokalizowany na posesji budynku mieszkalnego przy ul. Dworcowej 1. Budynek jest jednokondygnacyjny, nie podpiwniczony. Wybudowany w okresie powoje</w:t>
      </w:r>
      <w:r>
        <w:t>nn</w:t>
      </w:r>
      <w:r w:rsidRPr="00674358">
        <w:t>ym..</w:t>
      </w:r>
    </w:p>
    <w:p w:rsidR="003F504B" w:rsidRDefault="003F504B" w:rsidP="00334DB2">
      <w:pPr>
        <w:rPr>
          <w:rStyle w:val="CharacterStyle2"/>
          <w:b/>
          <w:spacing w:val="-4"/>
          <w:w w:val="105"/>
          <w:sz w:val="24"/>
          <w:szCs w:val="24"/>
        </w:rPr>
      </w:pPr>
    </w:p>
    <w:p w:rsidR="00674358" w:rsidRPr="003F504B" w:rsidRDefault="00674358" w:rsidP="00334DB2">
      <w:pPr>
        <w:rPr>
          <w:rStyle w:val="CharacterStyle2"/>
          <w:b/>
          <w:spacing w:val="-4"/>
          <w:w w:val="105"/>
        </w:rPr>
      </w:pPr>
      <w:r w:rsidRPr="003F504B">
        <w:rPr>
          <w:rStyle w:val="CharacterStyle2"/>
          <w:b/>
          <w:spacing w:val="-4"/>
          <w:w w:val="105"/>
        </w:rPr>
        <w:t>Budynek gospodarczy nr 3</w:t>
      </w:r>
    </w:p>
    <w:p w:rsidR="00674358" w:rsidRPr="00674358" w:rsidRDefault="00674358" w:rsidP="00CE5464">
      <w:pPr>
        <w:jc w:val="both"/>
      </w:pPr>
      <w:r w:rsidRPr="00674358">
        <w:t>Budynek gospodarczy jest zlokalizowany w rejonie przejazdu kolejowego w ciągu ul. Lipowej na przeciwko budynku mieszkalnego.</w:t>
      </w:r>
    </w:p>
    <w:p w:rsidR="00B4399F" w:rsidRPr="00D04A29" w:rsidRDefault="00674358" w:rsidP="00D04A29">
      <w:pPr>
        <w:jc w:val="both"/>
        <w:rPr>
          <w:rStyle w:val="CharacterStyle2"/>
        </w:rPr>
      </w:pPr>
      <w:r w:rsidRPr="00674358">
        <w:t>Budynek jest jednokondygnacyjny, nie podpiwniczony. Wybudowany w okresie powojennym.</w:t>
      </w:r>
    </w:p>
    <w:p w:rsidR="00B4399F" w:rsidRDefault="00B4399F" w:rsidP="0058317A">
      <w:pPr>
        <w:rPr>
          <w:rStyle w:val="CharacterStyle2"/>
          <w:b/>
          <w:w w:val="105"/>
        </w:rPr>
      </w:pPr>
    </w:p>
    <w:p w:rsidR="00674358" w:rsidRPr="003F504B" w:rsidRDefault="00807135" w:rsidP="0058317A">
      <w:pPr>
        <w:rPr>
          <w:rStyle w:val="CharacterStyle2"/>
          <w:b/>
          <w:w w:val="105"/>
        </w:rPr>
      </w:pPr>
      <w:r w:rsidRPr="003F504B">
        <w:rPr>
          <w:rStyle w:val="CharacterStyle2"/>
          <w:b/>
          <w:w w:val="105"/>
        </w:rPr>
        <w:t>Rampa czołowo – boczna</w:t>
      </w:r>
    </w:p>
    <w:p w:rsidR="00807135" w:rsidRPr="00807135" w:rsidRDefault="00807135" w:rsidP="00CE5464">
      <w:pPr>
        <w:jc w:val="both"/>
      </w:pPr>
      <w:r w:rsidRPr="00807135">
        <w:t>Rampa usytuowana jest w zachodniej części stacji Myślibórz, pomiędzy torami kolejowymi a budynkiem mieszkalnym.</w:t>
      </w:r>
    </w:p>
    <w:p w:rsidR="003F504B" w:rsidRDefault="003F504B" w:rsidP="0058317A">
      <w:pPr>
        <w:rPr>
          <w:rStyle w:val="CharacterStyle5"/>
          <w:b/>
        </w:rPr>
      </w:pPr>
    </w:p>
    <w:p w:rsidR="00807135" w:rsidRPr="003F504B" w:rsidRDefault="00807135" w:rsidP="0058317A">
      <w:pPr>
        <w:rPr>
          <w:rStyle w:val="CharacterStyle5"/>
          <w:b/>
          <w:sz w:val="20"/>
          <w:szCs w:val="20"/>
        </w:rPr>
      </w:pPr>
      <w:r w:rsidRPr="003F504B">
        <w:rPr>
          <w:rStyle w:val="CharacterStyle5"/>
          <w:b/>
          <w:sz w:val="20"/>
          <w:szCs w:val="20"/>
        </w:rPr>
        <w:t>Rampa boczna</w:t>
      </w:r>
    </w:p>
    <w:p w:rsidR="00807135" w:rsidRPr="00807135" w:rsidRDefault="00807135" w:rsidP="00CE5464">
      <w:pPr>
        <w:jc w:val="both"/>
      </w:pPr>
      <w:r w:rsidRPr="00807135">
        <w:t>Rampa boczna jest zlokalizowana przy magazynie przesyłowym. Ściany betonowe o długości 358,8 m, nawierzchnia betonowo — żwirowa, powierzchnia 124,0 m2.</w:t>
      </w:r>
    </w:p>
    <w:p w:rsidR="00334DB2" w:rsidRDefault="00334DB2" w:rsidP="0058317A">
      <w:pPr>
        <w:rPr>
          <w:rStyle w:val="CharacterStyle5"/>
          <w:b/>
        </w:rPr>
      </w:pPr>
    </w:p>
    <w:p w:rsidR="00334DB2" w:rsidRPr="003F504B" w:rsidRDefault="00807135" w:rsidP="0058317A">
      <w:pPr>
        <w:rPr>
          <w:rStyle w:val="CharacterStyle5"/>
          <w:b/>
          <w:sz w:val="20"/>
          <w:szCs w:val="20"/>
        </w:rPr>
      </w:pPr>
      <w:r w:rsidRPr="003F504B">
        <w:rPr>
          <w:rStyle w:val="CharacterStyle5"/>
          <w:b/>
          <w:sz w:val="20"/>
          <w:szCs w:val="20"/>
        </w:rPr>
        <w:t>Perony</w:t>
      </w:r>
    </w:p>
    <w:p w:rsidR="00807135" w:rsidRPr="00807135" w:rsidRDefault="00807135" w:rsidP="00CE5464">
      <w:pPr>
        <w:jc w:val="both"/>
      </w:pPr>
      <w:r w:rsidRPr="00807135">
        <w:t xml:space="preserve">- Peron I jest zlokalizowany pomiędzy torem nr 1 a budynkiem dworcowym. Ściany oporowe krawędzi peronowej z elementów żelbetowych typu „L" długości 144,41 m, nawierzchnia z </w:t>
      </w:r>
      <w:r w:rsidR="00C1040F" w:rsidRPr="00807135">
        <w:t>płytek</w:t>
      </w:r>
      <w:r w:rsidRPr="00807135">
        <w:t xml:space="preserve"> chodn</w:t>
      </w:r>
      <w:r w:rsidR="00334DB2">
        <w:t xml:space="preserve">ikowych, powierzchnia 904,0 m2 </w:t>
      </w:r>
    </w:p>
    <w:p w:rsidR="00807135" w:rsidRPr="00807135" w:rsidRDefault="00807135" w:rsidP="00CE5464">
      <w:pPr>
        <w:jc w:val="both"/>
      </w:pPr>
      <w:r w:rsidRPr="00807135">
        <w:t xml:space="preserve">- Peron II jest zlokalizowany pomiędzy torem nr 2 a torem nr 6. Ściany oporowe krawędzi peronowych z elementów żelbetowych typu „L" długości 477,51 m, nawierzchnia z </w:t>
      </w:r>
      <w:r w:rsidR="00C1040F" w:rsidRPr="00807135">
        <w:t>płytek</w:t>
      </w:r>
      <w:r w:rsidRPr="00807135">
        <w:t xml:space="preserve"> chodnikowych, powierzchnia 1270,0 m2.</w:t>
      </w:r>
    </w:p>
    <w:p w:rsidR="00334DB2" w:rsidRDefault="00807135" w:rsidP="00CE5464">
      <w:pPr>
        <w:jc w:val="both"/>
      </w:pPr>
      <w:r w:rsidRPr="00807135">
        <w:t>- Perony w rejonie przejazdu w ciągu ul. Łużyckiej są zlokalizowane przy torze nr 1 po obydwu stronach ul. Łużyckiej. Ściany oporowe krawędzi peronowych z elementów żelbetowych typu „L" długości ogólnej 61,28 m, nawierzchnia żwirowa, powierzchnia 92,42 m2 .</w:t>
      </w:r>
    </w:p>
    <w:p w:rsidR="00334DB2" w:rsidRDefault="00334DB2" w:rsidP="00334DB2"/>
    <w:p w:rsidR="00C1040F" w:rsidRPr="003F504B" w:rsidRDefault="00C1040F" w:rsidP="00334DB2">
      <w:pPr>
        <w:rPr>
          <w:rStyle w:val="CharacterStyle5"/>
          <w:sz w:val="20"/>
          <w:szCs w:val="20"/>
        </w:rPr>
      </w:pPr>
      <w:r w:rsidRPr="003F504B">
        <w:rPr>
          <w:rStyle w:val="CharacterStyle5"/>
          <w:b/>
          <w:sz w:val="20"/>
          <w:szCs w:val="20"/>
        </w:rPr>
        <w:t>Fundament budynku wagowego</w:t>
      </w:r>
    </w:p>
    <w:p w:rsidR="00C1040F" w:rsidRPr="00C1040F" w:rsidRDefault="00C1040F" w:rsidP="00CE5464">
      <w:pPr>
        <w:jc w:val="both"/>
      </w:pPr>
      <w:r w:rsidRPr="00C1040F">
        <w:t xml:space="preserve">Budynek wagowego jest zlokalizowany przy torze nr 5. Budynek został wcześniej rozebrany pozostał jedynie fundament. Fundament jest wykonany z cegły ceramiczne. Długość ścian fundamentu 4,55 m, szerokość 2,56 m, grubość ścian 25 </w:t>
      </w:r>
      <w:proofErr w:type="spellStart"/>
      <w:r w:rsidRPr="00C1040F">
        <w:t>cm</w:t>
      </w:r>
      <w:proofErr w:type="spellEnd"/>
      <w:r w:rsidRPr="00C1040F">
        <w:t>. Objętość fundamentu 4,9 m3.</w:t>
      </w:r>
    </w:p>
    <w:p w:rsidR="002206CD" w:rsidRDefault="002206CD" w:rsidP="0058317A">
      <w:pPr>
        <w:rPr>
          <w:rStyle w:val="CharacterStyle2"/>
          <w:b/>
          <w:w w:val="105"/>
          <w:sz w:val="23"/>
          <w:szCs w:val="23"/>
        </w:rPr>
      </w:pPr>
    </w:p>
    <w:p w:rsidR="00807135" w:rsidRPr="003F504B" w:rsidRDefault="002206CD" w:rsidP="0058317A">
      <w:pPr>
        <w:rPr>
          <w:rStyle w:val="CharacterStyle5"/>
          <w:b/>
          <w:sz w:val="20"/>
          <w:szCs w:val="20"/>
        </w:rPr>
      </w:pPr>
      <w:r w:rsidRPr="003F504B">
        <w:rPr>
          <w:rStyle w:val="CharacterStyle2"/>
          <w:b/>
          <w:w w:val="105"/>
        </w:rPr>
        <w:t>Fundament wagi wagonowej</w:t>
      </w:r>
    </w:p>
    <w:p w:rsidR="002206CD" w:rsidRPr="002206CD" w:rsidRDefault="002206CD" w:rsidP="00CE5464">
      <w:pPr>
        <w:jc w:val="both"/>
      </w:pPr>
      <w:r w:rsidRPr="002206CD">
        <w:t xml:space="preserve">Fundament wagi wagonowej jest zlokalizowany w torze nr 5. Fundament jest wykonany z </w:t>
      </w:r>
      <w:r w:rsidR="00B46A0A" w:rsidRPr="002206CD">
        <w:t>cegły</w:t>
      </w:r>
      <w:r w:rsidRPr="002206CD">
        <w:t xml:space="preserve">, posadzka z betonu grubości 25 </w:t>
      </w:r>
      <w:proofErr w:type="spellStart"/>
      <w:r w:rsidRPr="002206CD">
        <w:t>cm</w:t>
      </w:r>
      <w:proofErr w:type="spellEnd"/>
      <w:r w:rsidRPr="002206CD">
        <w:t xml:space="preserve">. Długość kanału 9,0 m, szerokość 2,0 m grubość ścian 51 </w:t>
      </w:r>
      <w:proofErr w:type="spellStart"/>
      <w:r w:rsidRPr="002206CD">
        <w:t>cm</w:t>
      </w:r>
      <w:proofErr w:type="spellEnd"/>
      <w:r w:rsidRPr="002206CD">
        <w:t>. Objętość fundamentu 16,2 m3.</w:t>
      </w:r>
    </w:p>
    <w:p w:rsidR="002A1D33" w:rsidRPr="003F504B" w:rsidRDefault="002A1D33" w:rsidP="00334DB2">
      <w:pPr>
        <w:spacing w:before="216"/>
        <w:rPr>
          <w:rStyle w:val="CharacterStyle2"/>
          <w:b/>
          <w:w w:val="105"/>
        </w:rPr>
      </w:pPr>
      <w:r w:rsidRPr="003F504B">
        <w:rPr>
          <w:rStyle w:val="CharacterStyle2"/>
          <w:b/>
          <w:w w:val="105"/>
        </w:rPr>
        <w:t xml:space="preserve">Kanały </w:t>
      </w:r>
      <w:proofErr w:type="spellStart"/>
      <w:r w:rsidRPr="003F504B">
        <w:rPr>
          <w:rStyle w:val="CharacterStyle2"/>
          <w:b/>
          <w:w w:val="105"/>
        </w:rPr>
        <w:t>pędniowe</w:t>
      </w:r>
      <w:proofErr w:type="spellEnd"/>
    </w:p>
    <w:p w:rsidR="00807135" w:rsidRDefault="002A1D33" w:rsidP="00CE5464">
      <w:pPr>
        <w:jc w:val="both"/>
      </w:pPr>
      <w:r>
        <w:t>Kanał</w:t>
      </w:r>
      <w:r w:rsidRPr="002A1D33">
        <w:t xml:space="preserve">y </w:t>
      </w:r>
      <w:proofErr w:type="spellStart"/>
      <w:r w:rsidRPr="002A1D33">
        <w:t>pędniowe</w:t>
      </w:r>
      <w:proofErr w:type="spellEnd"/>
      <w:r w:rsidRPr="002A1D33">
        <w:t xml:space="preserve"> są zlokalizowane w rejonie budynków nastawni dysponującej </w:t>
      </w:r>
      <w:proofErr w:type="spellStart"/>
      <w:r w:rsidRPr="002A1D33">
        <w:t>Ms</w:t>
      </w:r>
      <w:proofErr w:type="spellEnd"/>
      <w:r w:rsidRPr="002A1D33">
        <w:t xml:space="preserve"> i budynku nastawni wykonawczej Ms1</w:t>
      </w:r>
      <w:r>
        <w:t>.</w:t>
      </w:r>
    </w:p>
    <w:p w:rsidR="002A1D33" w:rsidRDefault="002A1D33" w:rsidP="00CE5464">
      <w:pPr>
        <w:jc w:val="both"/>
      </w:pPr>
      <w:r w:rsidRPr="002A1D33">
        <w:t xml:space="preserve">Mostek </w:t>
      </w:r>
      <w:proofErr w:type="spellStart"/>
      <w:r w:rsidRPr="002A1D33">
        <w:t>nadpędniowy</w:t>
      </w:r>
      <w:proofErr w:type="spellEnd"/>
      <w:r w:rsidRPr="002A1D33">
        <w:t xml:space="preserve"> w rejonie nastawni dysponującej </w:t>
      </w:r>
      <w:proofErr w:type="spellStart"/>
      <w:r w:rsidRPr="002A1D33">
        <w:t>Ms</w:t>
      </w:r>
      <w:proofErr w:type="spellEnd"/>
      <w:r w:rsidRPr="002A1D33">
        <w:t xml:space="preserve"> jest konstrukcją nośną pod tor nr 1.</w:t>
      </w:r>
    </w:p>
    <w:p w:rsidR="00A61FC7" w:rsidRDefault="00A61FC7" w:rsidP="0058317A"/>
    <w:p w:rsidR="00A61FC7" w:rsidRPr="003F504B" w:rsidRDefault="00A61FC7" w:rsidP="0058317A">
      <w:r w:rsidRPr="003F504B">
        <w:rPr>
          <w:rStyle w:val="CharacterStyle2"/>
          <w:b/>
          <w:spacing w:val="-4"/>
          <w:w w:val="105"/>
        </w:rPr>
        <w:t>Fundament pod żuraw wodny</w:t>
      </w:r>
    </w:p>
    <w:p w:rsidR="00807135" w:rsidRPr="003F504B" w:rsidRDefault="00A61FC7" w:rsidP="00CE5464">
      <w:pPr>
        <w:jc w:val="both"/>
      </w:pPr>
      <w:r w:rsidRPr="003F504B">
        <w:rPr>
          <w:rStyle w:val="CharacterStyle2"/>
          <w:spacing w:val="-7"/>
          <w:w w:val="105"/>
        </w:rPr>
        <w:t xml:space="preserve">Fundament pod żuraw wodny jest zlokalizowany w rejonie budynku nastawni dysponującej </w:t>
      </w:r>
      <w:proofErr w:type="spellStart"/>
      <w:r w:rsidRPr="003F504B">
        <w:rPr>
          <w:rStyle w:val="CharacterStyle2"/>
          <w:spacing w:val="-7"/>
          <w:w w:val="105"/>
        </w:rPr>
        <w:t>Ms</w:t>
      </w:r>
      <w:proofErr w:type="spellEnd"/>
      <w:r w:rsidRPr="003F504B">
        <w:rPr>
          <w:rStyle w:val="CharacterStyle2"/>
          <w:spacing w:val="-7"/>
          <w:w w:val="105"/>
        </w:rPr>
        <w:t>.</w:t>
      </w:r>
    </w:p>
    <w:p w:rsidR="00674358" w:rsidRPr="003F504B" w:rsidRDefault="00674358" w:rsidP="0058317A"/>
    <w:p w:rsidR="00A61FC7" w:rsidRPr="003F504B" w:rsidRDefault="00A61FC7" w:rsidP="0058317A">
      <w:bookmarkStart w:id="14" w:name="_Toc298485301"/>
      <w:r w:rsidRPr="003F504B">
        <w:rPr>
          <w:rStyle w:val="CharacterStyle2"/>
          <w:b/>
          <w:spacing w:val="-6"/>
          <w:w w:val="105"/>
        </w:rPr>
        <w:t>Podpory pod szyny zapasowe</w:t>
      </w:r>
    </w:p>
    <w:p w:rsidR="00A61FC7" w:rsidRPr="003F504B" w:rsidRDefault="00A61FC7" w:rsidP="00CE5464">
      <w:pPr>
        <w:jc w:val="both"/>
      </w:pPr>
      <w:r w:rsidRPr="003F504B">
        <w:rPr>
          <w:rStyle w:val="CharacterStyle2"/>
          <w:spacing w:val="-4"/>
          <w:w w:val="105"/>
        </w:rPr>
        <w:t xml:space="preserve">Podpory pod szyny, w ilości 5 szt., są zlokalizowane wzdłuż toru nr 1, pomiędzy przejazdem w </w:t>
      </w:r>
      <w:r w:rsidRPr="003F504B">
        <w:rPr>
          <w:rStyle w:val="CharacterStyle2"/>
          <w:spacing w:val="-5"/>
          <w:w w:val="105"/>
        </w:rPr>
        <w:t>ciągu ul. Piłsudskiego a przejazdem w ciągu ul. Królewieckiej na międzytorzu torów nr 1 i 24.</w:t>
      </w:r>
    </w:p>
    <w:p w:rsidR="00A61FC7" w:rsidRDefault="00A61FC7" w:rsidP="00CE5464">
      <w:pPr>
        <w:jc w:val="both"/>
      </w:pPr>
    </w:p>
    <w:p w:rsidR="005107D1" w:rsidRPr="005107D1" w:rsidRDefault="005107D1" w:rsidP="005107D1">
      <w:pPr>
        <w:rPr>
          <w:rStyle w:val="CharacterStyle2"/>
          <w:b/>
          <w:spacing w:val="-6"/>
          <w:w w:val="105"/>
        </w:rPr>
      </w:pPr>
      <w:r w:rsidRPr="005107D1">
        <w:rPr>
          <w:rStyle w:val="CharacterStyle2"/>
          <w:b/>
          <w:spacing w:val="-6"/>
          <w:w w:val="105"/>
        </w:rPr>
        <w:t>Hala magazynowa z rampą przeładunkową</w:t>
      </w:r>
    </w:p>
    <w:p w:rsidR="005107D1" w:rsidRDefault="005107D1" w:rsidP="005107D1">
      <w:pPr>
        <w:pStyle w:val="Tekstpodstawowy2"/>
        <w:ind w:firstLine="720"/>
        <w:rPr>
          <w:rStyle w:val="CharacterStyle2"/>
          <w:color w:val="auto"/>
          <w:spacing w:val="-4"/>
          <w:w w:val="105"/>
        </w:rPr>
      </w:pPr>
    </w:p>
    <w:p w:rsidR="005107D1" w:rsidRPr="005107D1" w:rsidRDefault="005107D1" w:rsidP="005107D1">
      <w:pPr>
        <w:pStyle w:val="Tekstpodstawowy2"/>
        <w:rPr>
          <w:rStyle w:val="CharacterStyle2"/>
          <w:color w:val="auto"/>
          <w:spacing w:val="-4"/>
          <w:w w:val="105"/>
        </w:rPr>
      </w:pPr>
      <w:r w:rsidRPr="005107D1">
        <w:rPr>
          <w:rStyle w:val="CharacterStyle2"/>
          <w:color w:val="auto"/>
          <w:spacing w:val="-4"/>
          <w:w w:val="105"/>
        </w:rPr>
        <w:t xml:space="preserve">Budynek hali magazynowej jest zlokalizowany po prawej  stronie stacji Myślibórz, w pobliżu budynku dworca kolejowego. Budynek zlokalizowany jest na działce, stanowiącą własność </w:t>
      </w:r>
      <w:proofErr w:type="spellStart"/>
      <w:r w:rsidRPr="005107D1">
        <w:rPr>
          <w:rStyle w:val="CharacterStyle2"/>
          <w:color w:val="auto"/>
          <w:spacing w:val="-4"/>
          <w:w w:val="105"/>
        </w:rPr>
        <w:t>GDDKiA</w:t>
      </w:r>
      <w:proofErr w:type="spellEnd"/>
      <w:r w:rsidRPr="005107D1">
        <w:rPr>
          <w:rStyle w:val="CharacterStyle2"/>
          <w:color w:val="auto"/>
          <w:spacing w:val="-4"/>
          <w:w w:val="105"/>
        </w:rPr>
        <w:t>.</w:t>
      </w:r>
    </w:p>
    <w:p w:rsidR="005107D1" w:rsidRDefault="005107D1" w:rsidP="005107D1">
      <w:pPr>
        <w:pStyle w:val="Tekstpodstawowy2"/>
        <w:rPr>
          <w:rStyle w:val="CharacterStyle2"/>
          <w:color w:val="auto"/>
          <w:spacing w:val="-4"/>
          <w:w w:val="105"/>
        </w:rPr>
      </w:pPr>
      <w:r w:rsidRPr="005107D1">
        <w:rPr>
          <w:rStyle w:val="CharacterStyle2"/>
          <w:color w:val="auto"/>
          <w:spacing w:val="-4"/>
          <w:w w:val="105"/>
        </w:rPr>
        <w:t>Budynek jest wolnostojący, jednokondygnacyjny,  podpiwniczony. Wybudowany w okresie międzywojennym. Budynek w części rozebrany posiada liczne braki w konstrukcji stropu nad piwnicą oraz liczne ubytki w ścianach wewnętrznych i zewnętrznych. Większość otworów okiennych i drzwi jest zamurowana.</w:t>
      </w:r>
    </w:p>
    <w:p w:rsidR="007939B6" w:rsidRDefault="007939B6" w:rsidP="005107D1">
      <w:pPr>
        <w:pStyle w:val="Tekstpodstawowy2"/>
        <w:rPr>
          <w:rStyle w:val="CharacterStyle2"/>
          <w:color w:val="auto"/>
          <w:spacing w:val="-4"/>
          <w:w w:val="105"/>
        </w:rPr>
      </w:pPr>
    </w:p>
    <w:p w:rsidR="007939B6" w:rsidRDefault="007939B6" w:rsidP="007939B6">
      <w:pPr>
        <w:jc w:val="both"/>
        <w:rPr>
          <w:rStyle w:val="CharacterStyle2"/>
          <w:b/>
          <w:spacing w:val="-6"/>
          <w:w w:val="105"/>
        </w:rPr>
      </w:pPr>
      <w:r>
        <w:rPr>
          <w:rStyle w:val="CharacterStyle2"/>
          <w:b/>
          <w:spacing w:val="-6"/>
          <w:w w:val="105"/>
        </w:rPr>
        <w:t>Ś</w:t>
      </w:r>
      <w:r w:rsidRPr="007939B6">
        <w:rPr>
          <w:rStyle w:val="CharacterStyle2"/>
          <w:b/>
          <w:spacing w:val="-6"/>
          <w:w w:val="105"/>
        </w:rPr>
        <w:t>ciank</w:t>
      </w:r>
      <w:r>
        <w:rPr>
          <w:rStyle w:val="CharacterStyle2"/>
          <w:b/>
          <w:spacing w:val="-6"/>
          <w:w w:val="105"/>
        </w:rPr>
        <w:t>a</w:t>
      </w:r>
      <w:r w:rsidRPr="007939B6">
        <w:rPr>
          <w:rStyle w:val="CharacterStyle2"/>
          <w:b/>
          <w:spacing w:val="-6"/>
          <w:w w:val="105"/>
        </w:rPr>
        <w:t xml:space="preserve"> peronow</w:t>
      </w:r>
      <w:r>
        <w:rPr>
          <w:rStyle w:val="CharacterStyle2"/>
          <w:b/>
          <w:spacing w:val="-6"/>
          <w:w w:val="105"/>
        </w:rPr>
        <w:t>a</w:t>
      </w:r>
      <w:r w:rsidRPr="007939B6">
        <w:rPr>
          <w:rStyle w:val="CharacterStyle2"/>
          <w:b/>
          <w:spacing w:val="-6"/>
          <w:w w:val="105"/>
        </w:rPr>
        <w:t xml:space="preserve"> </w:t>
      </w:r>
    </w:p>
    <w:p w:rsidR="007939B6" w:rsidRPr="007939B6" w:rsidRDefault="007939B6" w:rsidP="007939B6">
      <w:pPr>
        <w:jc w:val="both"/>
        <w:rPr>
          <w:rStyle w:val="CharacterStyle2"/>
          <w:spacing w:val="-6"/>
          <w:w w:val="105"/>
        </w:rPr>
      </w:pPr>
      <w:r w:rsidRPr="007939B6">
        <w:rPr>
          <w:rStyle w:val="CharacterStyle2"/>
          <w:spacing w:val="-6"/>
          <w:w w:val="105"/>
        </w:rPr>
        <w:t>Ścianka peronowa jest ścianką oporową</w:t>
      </w:r>
      <w:r>
        <w:rPr>
          <w:rStyle w:val="CharacterStyle2"/>
          <w:spacing w:val="-6"/>
          <w:w w:val="105"/>
        </w:rPr>
        <w:t xml:space="preserve"> w kształcie litery „L” pomiędzy torem a nawierzchnią chodnikową peronu Występuje przy peronie 1 i 2</w:t>
      </w:r>
    </w:p>
    <w:p w:rsidR="007939B6" w:rsidRPr="005107D1" w:rsidRDefault="007939B6" w:rsidP="005107D1">
      <w:pPr>
        <w:pStyle w:val="Tekstpodstawowy2"/>
        <w:rPr>
          <w:rStyle w:val="CharacterStyle2"/>
          <w:color w:val="auto"/>
          <w:spacing w:val="-4"/>
          <w:w w:val="105"/>
        </w:rPr>
      </w:pPr>
    </w:p>
    <w:p w:rsidR="00B46A0A" w:rsidRDefault="00B46A0A" w:rsidP="0058317A"/>
    <w:p w:rsidR="002C3C41" w:rsidRPr="002C3C41" w:rsidRDefault="002C3C41" w:rsidP="002C3C41">
      <w:r w:rsidRPr="002C3C41">
        <w:t>0.1.6.2. Uzbrojenie terenu</w:t>
      </w:r>
    </w:p>
    <w:p w:rsidR="002C3C41" w:rsidRPr="0058317A" w:rsidRDefault="002C3C41" w:rsidP="00CE5464">
      <w:pPr>
        <w:jc w:val="both"/>
      </w:pPr>
      <w:r w:rsidRPr="0058317A">
        <w:t xml:space="preserve">Teren, na którym zlokalizowane są obiekty przeznaczone do rozbiórki jest uzbrojony w instalacje </w:t>
      </w:r>
      <w:proofErr w:type="spellStart"/>
      <w:r w:rsidRPr="0058317A">
        <w:t>wod</w:t>
      </w:r>
      <w:proofErr w:type="spellEnd"/>
      <w:r>
        <w:t xml:space="preserve">- </w:t>
      </w:r>
      <w:proofErr w:type="spellStart"/>
      <w:r>
        <w:t>kan</w:t>
      </w:r>
      <w:proofErr w:type="spellEnd"/>
      <w:r w:rsidRPr="0058317A">
        <w:t>, energetyczną</w:t>
      </w:r>
      <w:r>
        <w:t>, telefoniczną, odgromową</w:t>
      </w:r>
    </w:p>
    <w:p w:rsidR="002C3C41" w:rsidRPr="0058317A" w:rsidRDefault="002C3C41" w:rsidP="00CE5464">
      <w:pPr>
        <w:jc w:val="both"/>
      </w:pPr>
      <w:r w:rsidRPr="0058317A">
        <w:t>Przed przystąpieniem do prac rozbiórkowych należy sprawdzić czy wszystkie media zostały odłączone.</w:t>
      </w:r>
    </w:p>
    <w:p w:rsidR="002C3C41" w:rsidRPr="002C3C41" w:rsidRDefault="002C3C41" w:rsidP="002C3C41"/>
    <w:p w:rsidR="002C3C41" w:rsidRPr="002C3C41" w:rsidRDefault="002C3C41" w:rsidP="002C3C41">
      <w:r w:rsidRPr="002C3C41">
        <w:t>0.1.7. Prowadzenie robót</w:t>
      </w:r>
    </w:p>
    <w:p w:rsidR="002C3C41" w:rsidRPr="002C3C41" w:rsidRDefault="002C3C41" w:rsidP="002C3C41"/>
    <w:p w:rsidR="002C3C41" w:rsidRPr="002C3C41" w:rsidRDefault="002C3C41" w:rsidP="002C3C41">
      <w:r w:rsidRPr="002C3C41">
        <w:t>0.1.7.1.Ogólne zasady wykonania robót</w:t>
      </w:r>
    </w:p>
    <w:p w:rsidR="002C3C41" w:rsidRPr="002C3C41" w:rsidRDefault="002C3C41" w:rsidP="002C3C41"/>
    <w:p w:rsidR="007F74C2" w:rsidRPr="0058317A" w:rsidRDefault="007F74C2" w:rsidP="00CE5464">
      <w:pPr>
        <w:jc w:val="both"/>
      </w:pPr>
      <w:r w:rsidRPr="0058317A">
        <w:t>Wykonawca jest odpowiedzialny za prowadzenie robót zgodnie z umową i ścisłe przestrzeganie harmonogramu robót oraz za jakość zastosowanych materiałów i wykonywanych robót, za ich zgodność z dokumentacją projektową, wymaganiami specyfikacji technicznej oraz poleceniami Inspektora Nadzoru Inwestorskiego.</w:t>
      </w:r>
    </w:p>
    <w:p w:rsidR="007F74C2" w:rsidRPr="0058317A" w:rsidRDefault="007F74C2" w:rsidP="00CE5464">
      <w:pPr>
        <w:jc w:val="both"/>
      </w:pPr>
      <w:r w:rsidRPr="0058317A">
        <w:t>Wykonawca dostarczy Materiały, Urządzenia i Dokumenty Wykonawcy, niezbędny Personel oraz inne rzeczy i usługi konieczne do zrealizowania Robót.</w:t>
      </w:r>
    </w:p>
    <w:p w:rsidR="007F74C2" w:rsidRPr="0058317A" w:rsidRDefault="007F74C2" w:rsidP="00CE5464">
      <w:pPr>
        <w:jc w:val="both"/>
      </w:pPr>
      <w:r w:rsidRPr="0058317A">
        <w:t>Wykonawca będzie odpowiedzialny za stosowność, stabilność i bezpieczeństwo wszystkich działań prowadzonych na Placu Budowy.</w:t>
      </w:r>
    </w:p>
    <w:p w:rsidR="007F74C2" w:rsidRPr="0058317A" w:rsidRDefault="007F74C2" w:rsidP="00CE5464">
      <w:pPr>
        <w:jc w:val="both"/>
      </w:pPr>
      <w:r w:rsidRPr="0058317A">
        <w:t>Wykonawca powinien przewidzieć i wycenić ewentualne prace pomocnicze, konieczne do realizacji wymienionych prac zasadniczych.</w:t>
      </w:r>
    </w:p>
    <w:p w:rsidR="007F74C2" w:rsidRPr="0058317A" w:rsidRDefault="007F74C2" w:rsidP="00CE5464">
      <w:pPr>
        <w:jc w:val="both"/>
      </w:pPr>
      <w:r w:rsidRPr="0058317A">
        <w:t>Decyzje Inspektora nadzoru Inwestorskiego dotyczące akceptacji i elementów robót będą oparte na wymaganiach sformułowanych w umowie, dokumentacji technicznej i specyfikacji technicznej, a także w normach i wytyczn</w:t>
      </w:r>
      <w:r>
        <w:t xml:space="preserve">ych wykonania i odbioru robót </w:t>
      </w:r>
      <w:r w:rsidRPr="0058317A">
        <w:t xml:space="preserve"> oraz inne czynniki wpływające na rozważaną kwestię. </w:t>
      </w:r>
    </w:p>
    <w:p w:rsidR="007F74C2" w:rsidRPr="0058317A" w:rsidRDefault="007F74C2" w:rsidP="00CE5464">
      <w:pPr>
        <w:jc w:val="both"/>
      </w:pPr>
      <w:r w:rsidRPr="0058317A">
        <w:t>Polecenia Inspektora nadzoru Inwestorskiego będą wykonywane nie później niż w czasie przez</w:t>
      </w:r>
      <w:r>
        <w:t xml:space="preserve"> </w:t>
      </w:r>
      <w:r w:rsidRPr="0058317A">
        <w:t xml:space="preserve"> niego wyznaczonym, po ich otrzymaniu przez wykonawcę, pod groźbą wstrzymania robót. Skutki finansowe z tego tytułu poniesie Wykonawca.</w:t>
      </w:r>
    </w:p>
    <w:p w:rsidR="002C3C41" w:rsidRPr="002C3C41" w:rsidRDefault="002C3C41" w:rsidP="002C3C41"/>
    <w:p w:rsidR="002C3C41" w:rsidRPr="002C3C41" w:rsidRDefault="002C3C41" w:rsidP="002C3C41">
      <w:r w:rsidRPr="002C3C41">
        <w:t>0.1.7.2. Teren budowy</w:t>
      </w:r>
    </w:p>
    <w:p w:rsidR="002C3C41" w:rsidRPr="002C3C41" w:rsidRDefault="002C3C41" w:rsidP="002C3C41"/>
    <w:p w:rsidR="00BC0528" w:rsidRPr="0058317A" w:rsidRDefault="00BC0528" w:rsidP="00BC0528">
      <w:r w:rsidRPr="0058317A">
        <w:t>Charakterystyka terenu budowy</w:t>
      </w:r>
    </w:p>
    <w:p w:rsidR="00BC0528" w:rsidRPr="0058317A" w:rsidRDefault="00BC0528" w:rsidP="00CE5464">
      <w:pPr>
        <w:jc w:val="both"/>
      </w:pPr>
      <w:r w:rsidRPr="0058317A">
        <w:t xml:space="preserve">Teren, na którym zlokalizowane są obiekty przeznaczone do rozbiórki jest uzbrojony w instalacje </w:t>
      </w:r>
      <w:proofErr w:type="spellStart"/>
      <w:r w:rsidRPr="0058317A">
        <w:t>wod</w:t>
      </w:r>
      <w:r>
        <w:t>-kan</w:t>
      </w:r>
      <w:proofErr w:type="spellEnd"/>
      <w:r w:rsidRPr="0058317A">
        <w:t>, energetyczną</w:t>
      </w:r>
      <w:r>
        <w:t>, telefoniczną, odgromową</w:t>
      </w:r>
      <w:r w:rsidRPr="0058317A">
        <w:t>. Zamawiający w terminie określonym w umowie przekaże Wykonawcy teren budowy wraz z wszystkimi wymaganymi uzgodnieniami prawnymi i administracyjnymi.</w:t>
      </w:r>
    </w:p>
    <w:p w:rsidR="00BC0528" w:rsidRPr="0058317A" w:rsidRDefault="00BC0528" w:rsidP="00CE5464">
      <w:pPr>
        <w:jc w:val="both"/>
      </w:pPr>
      <w:r w:rsidRPr="0058317A">
        <w:t>Przekazanie terenu budowy</w:t>
      </w:r>
    </w:p>
    <w:p w:rsidR="00BC0528" w:rsidRPr="0058317A" w:rsidRDefault="00BC0528" w:rsidP="00CE5464">
      <w:pPr>
        <w:jc w:val="both"/>
      </w:pPr>
      <w:r w:rsidRPr="0058317A">
        <w:t>Zamawiający protokolarnie przekazuje wykonawcy teren budowy w czasie i na warunkach określonych w ogólnych warunkach umowy. W czasie przekazania terenu zamawiający przekazuje wykonawcy:</w:t>
      </w:r>
    </w:p>
    <w:p w:rsidR="00BC0528" w:rsidRPr="0058317A" w:rsidRDefault="00BC0528" w:rsidP="00CE5464">
      <w:pPr>
        <w:jc w:val="both"/>
      </w:pPr>
      <w:r w:rsidRPr="0058317A">
        <w:t xml:space="preserve">- dokumentacje techniczną określoną w </w:t>
      </w:r>
      <w:proofErr w:type="spellStart"/>
      <w:r w:rsidRPr="0058317A">
        <w:t>pkt</w:t>
      </w:r>
      <w:proofErr w:type="spellEnd"/>
      <w:r w:rsidRPr="0058317A">
        <w:t xml:space="preserve"> 0.1.5</w:t>
      </w:r>
    </w:p>
    <w:p w:rsidR="00BC0528" w:rsidRPr="0058317A" w:rsidRDefault="00BC0528" w:rsidP="00CE5464">
      <w:pPr>
        <w:jc w:val="both"/>
      </w:pPr>
      <w:r w:rsidRPr="0058317A">
        <w:t xml:space="preserve">- kopię decyzji </w:t>
      </w:r>
      <w:r>
        <w:t>ZRID z dnia 02.11.2009</w:t>
      </w:r>
    </w:p>
    <w:p w:rsidR="00BC0528" w:rsidRPr="0058317A" w:rsidRDefault="00BC0528" w:rsidP="00CE5464">
      <w:pPr>
        <w:jc w:val="both"/>
      </w:pPr>
      <w:r w:rsidRPr="0058317A">
        <w:t xml:space="preserve">- </w:t>
      </w:r>
      <w:r w:rsidRPr="002F083B">
        <w:t>kopie uzgodnień i zezwoleń uzyskanych w czasie przygotowywania robót do realizacji przez zamawiającego dla umożliwienia prowadzenia robót.</w:t>
      </w:r>
    </w:p>
    <w:p w:rsidR="002C3C41" w:rsidRPr="002C3C41" w:rsidRDefault="002C3C41" w:rsidP="002C3C41"/>
    <w:p w:rsidR="002C3C41" w:rsidRPr="002C3C41" w:rsidRDefault="002C3C41" w:rsidP="002C3C41">
      <w:r w:rsidRPr="002C3C41">
        <w:t>0.1.7.3. Ochrona i utrzymanie terenu budowy</w:t>
      </w:r>
    </w:p>
    <w:p w:rsidR="002C3C41" w:rsidRPr="002C3C41" w:rsidRDefault="002C3C41" w:rsidP="002C3C41"/>
    <w:p w:rsidR="00BC0528" w:rsidRPr="0058317A" w:rsidRDefault="00BC0528" w:rsidP="00CE5464">
      <w:pPr>
        <w:jc w:val="both"/>
      </w:pPr>
      <w:r w:rsidRPr="0058317A">
        <w:t xml:space="preserve">Wykonawca będzie odpowiedzialny za ochronę Robót i za wszelkie materiały i urządzenia używane do Robót od Daty Rozpoczęcia do daty </w:t>
      </w:r>
      <w:r w:rsidRPr="00B46A0A">
        <w:t>protokołu odbioru przez</w:t>
      </w:r>
      <w:r w:rsidRPr="0058317A">
        <w:t xml:space="preserve"> </w:t>
      </w:r>
      <w:r w:rsidR="00B46A0A">
        <w:t>Zamawiającego</w:t>
      </w:r>
      <w:r w:rsidRPr="0058317A">
        <w:t>.</w:t>
      </w:r>
    </w:p>
    <w:p w:rsidR="00BC0528" w:rsidRPr="0058317A" w:rsidRDefault="00BC0528" w:rsidP="00CE5464">
      <w:pPr>
        <w:jc w:val="both"/>
      </w:pPr>
      <w:r w:rsidRPr="0058317A">
        <w:t xml:space="preserve">Z chwilą przejęcia </w:t>
      </w:r>
      <w:r w:rsidRPr="00B46A0A">
        <w:t>Placu Budowy Wykonawca odpowiada przed właścicielami nieruchomości, których teren przekazany został pod rozbiórkę .</w:t>
      </w:r>
      <w:r w:rsidRPr="0058317A">
        <w:t xml:space="preserve"> Wykonawca zobowiązany jest  do przyjmowania i wyjaśniania skarg i wniosków mieszkańców i wszystkich właścicieli lub dzierżawców terenu przekazanego czasowo pod </w:t>
      </w:r>
      <w:r w:rsidRPr="00B46A0A">
        <w:t>rozbiórkę.</w:t>
      </w:r>
    </w:p>
    <w:p w:rsidR="00BC0528" w:rsidRPr="0058317A" w:rsidRDefault="00BC0528" w:rsidP="00CE5464">
      <w:pPr>
        <w:jc w:val="both"/>
      </w:pPr>
      <w:r w:rsidRPr="0058317A">
        <w:t>Wykonawca jest zobowiązany do przestrzegania warunków wydanych przez jednostki uzgadniające, opiniujące oraz właścicieli terenów, na których prowadzone będą prace związane z budową.</w:t>
      </w:r>
    </w:p>
    <w:p w:rsidR="00BC0528" w:rsidRPr="0058317A" w:rsidRDefault="00BC0528" w:rsidP="00CE5464">
      <w:pPr>
        <w:jc w:val="both"/>
      </w:pPr>
      <w:r w:rsidRPr="0058317A">
        <w:t>Wykonawca będzie odpowiedzialny za ochronę placu budowy oraz wszystkich materiałów.</w:t>
      </w:r>
    </w:p>
    <w:p w:rsidR="00BC0528" w:rsidRPr="0058317A" w:rsidRDefault="00BC0528" w:rsidP="00CE5464">
      <w:pPr>
        <w:jc w:val="both"/>
      </w:pPr>
      <w:r w:rsidRPr="0058317A">
        <w:t xml:space="preserve">W trakcie realizacji robót wykonawca dostarczy, zainstaluje i utrzyma wszystkie niezbędne tymczasowe urządzenia i zabezpieczenia ruchu na terenie objętym rozbiórką. Wykonawca uzgodni i wprowadzi tymczasową organizację ruchu na odcinkach styku z przyległymi drogami publicznymi. Wykonawca zabezpieczy tereny </w:t>
      </w:r>
      <w:r w:rsidRPr="0058317A">
        <w:tab/>
        <w:t>przyległe przed negatywnym wpływem prowadzonych prac.</w:t>
      </w:r>
    </w:p>
    <w:p w:rsidR="00BC0528" w:rsidRPr="0058317A" w:rsidRDefault="00BC0528" w:rsidP="00CE5464">
      <w:pPr>
        <w:jc w:val="both"/>
      </w:pPr>
      <w:r w:rsidRPr="0058317A">
        <w:t>Wykonawca będzie także odpowiedzialny do czasu zakończenie robót za utrzymanie wszystkich reperów i innych znaków geodezyjnych istniejących na terenie budowy i w razie ich uszkodzenia lub zniszczenia do odbudowy na własny koszt.</w:t>
      </w:r>
    </w:p>
    <w:p w:rsidR="002C3C41" w:rsidRPr="002C3C41" w:rsidRDefault="002C3C41" w:rsidP="002C3C41"/>
    <w:p w:rsidR="002C3C41" w:rsidRPr="002C3C41" w:rsidRDefault="002C3C41" w:rsidP="002C3C41">
      <w:r w:rsidRPr="002C3C41">
        <w:t>0.1.7.4 Ochrona własności i urządzeń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>Wykonawca przed rozpoczęciem robót rozbiórkowych odszuka w terenie wszystkie wskazane w dokumentacji instalacje oraz sprawdzi fakt ich wyłączenia eksploatacyjnego.</w:t>
      </w:r>
    </w:p>
    <w:p w:rsidR="002C3C41" w:rsidRPr="002C3C41" w:rsidRDefault="002C3C41" w:rsidP="00CE5464">
      <w:pPr>
        <w:jc w:val="both"/>
      </w:pPr>
      <w:r w:rsidRPr="002C3C41">
        <w:t>Wykonawca jest zobowiązany do szczegółowego oznaczenia instalacji i urządzeń nie podlegających rozbiórce i demontażu w celu ich zabezpieczenia przed przypadkowym uszkodzeniem, a także do natychmiastowego powiadomienia Inspektora Nadzoru Inwestorskiego, jeżeli zostaną przypadkowo uszkodzone w trakcie realizacji robót.</w:t>
      </w:r>
    </w:p>
    <w:p w:rsidR="002C3C41" w:rsidRPr="002C3C41" w:rsidRDefault="002C3C41" w:rsidP="00CE5464">
      <w:pPr>
        <w:jc w:val="both"/>
      </w:pPr>
      <w:r w:rsidRPr="002C3C41">
        <w:t xml:space="preserve">Wykonawca jest odpowiedzialny za szkody w instalacjach nadziemnych i podziemnych pokazanych na planie zagospodarowania teren, spowodowane w trakcie wykonywania robót budowlanych. Wykonawca jest odpowiedzialny za ochronę istniejących instalacji naziemnych i podziemnych urządzeń znajdujących się w obrębie placu bud., takich jak rurociągi i kable etc. </w:t>
      </w:r>
    </w:p>
    <w:p w:rsidR="002C3C41" w:rsidRPr="002C3C41" w:rsidRDefault="002C3C41" w:rsidP="00CE5464">
      <w:pPr>
        <w:jc w:val="both"/>
      </w:pPr>
      <w:r w:rsidRPr="002C3C41">
        <w:t xml:space="preserve">W przypadku, gdy wystąpi konieczność przeniesienia instalacji i urządzeń podziemnych w granicach placu budowy, Wykonawca ma obowiązek poinformować Inspektora Nadzoru Inwestorskiego o zamiarze rozpoczęcia takiej pracy. </w:t>
      </w:r>
    </w:p>
    <w:p w:rsidR="002C3C41" w:rsidRPr="002C3C41" w:rsidRDefault="002C3C41" w:rsidP="00CE5464">
      <w:pPr>
        <w:jc w:val="both"/>
      </w:pPr>
      <w:r w:rsidRPr="002C3C41">
        <w:lastRenderedPageBreak/>
        <w:t xml:space="preserve">Wykonawca natychmiast poinformuje Inspektora Nadzoru Inwestorskiego o każdym przypadkowym uszkodzeniu tych urządzeń lub instalacji i będzie współpracował przy naprawie udzielając wszelkiej możliwej pomocy, która może być potrzebna dla jej przeprowadzenia. </w:t>
      </w:r>
    </w:p>
    <w:p w:rsidR="002C3C41" w:rsidRPr="002C3C41" w:rsidRDefault="002C3C41" w:rsidP="002C3C41"/>
    <w:p w:rsidR="002C3C41" w:rsidRPr="002C3C41" w:rsidRDefault="002C3C41" w:rsidP="002C3C41">
      <w:r w:rsidRPr="002C3C41">
        <w:t xml:space="preserve">0.1.7.5. Ochrona środowiska w trakcie realizacji robót 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>W trakcie realizacji robót Wykonawca jest zobowiązany znać i stosować się do przepisów zawartych we wszystkich regulacjach prawnych w zakresie ochrony środowiska. W okresie realizacji, do czasu zakończenia robót, Wykonawca będzie podejmował wszystkie sensowne kroki żeby stosować się do wszystkich przepisów i normatywów w zakresie ochrony środowiska na placu budowy i poza jego terenem. Będzie unikał szkodliwych działań, szczególnie w zakresie zanieczyszczeń, powietrza, wód gruntowych i innych szkodliwych dla środowiska i otoczenia czynników powodowanych działalnością przy wykonywaniu robót bud.</w:t>
      </w:r>
    </w:p>
    <w:p w:rsidR="002C3C41" w:rsidRPr="002C3C41" w:rsidRDefault="002C3C41" w:rsidP="002C3C41"/>
    <w:p w:rsidR="002C3C41" w:rsidRPr="002C3C41" w:rsidRDefault="002C3C41" w:rsidP="002C3C41">
      <w:r w:rsidRPr="002C3C41">
        <w:t>0.1.7.6. Program zapewnienia bezpieczeństwa i ochrony zdrowia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>Wykonawca jest zobowiązany do stosowania na Placu Budowy procedur bezpieczeństwa określonych w Warunkach Kontraktu.</w:t>
      </w:r>
    </w:p>
    <w:p w:rsidR="002C3C41" w:rsidRPr="002C3C41" w:rsidRDefault="002C3C41" w:rsidP="00CE5464">
      <w:pPr>
        <w:jc w:val="both"/>
      </w:pPr>
      <w:r w:rsidRPr="002C3C41">
        <w:t>Wykonawca jest obowiązany przed rozpoczęciem Robót sporządzić Plan Bezpieczeństwa i Ochrony Zdrowia uwzględniający specyfikę obiektu budowlanego i warunki prowadzenia robót.</w:t>
      </w:r>
    </w:p>
    <w:p w:rsidR="002C3C41" w:rsidRPr="002C3C41" w:rsidRDefault="002C3C41" w:rsidP="00CE5464">
      <w:pPr>
        <w:jc w:val="both"/>
      </w:pPr>
      <w:r w:rsidRPr="002C3C41">
        <w:t>Szczegółowy zakres i formę Planu Bezpieczeństwa i Ochrony Zdrowia oraz szczegółowy zakres rodzajów robót budowlanych, stwarzających zagrożenia bezpieczeństwa i zdrowia ludzi należy sporządzić w oparciu o Rozporządzenie Ministra Infrastruktury z dnia 23 czerwca 2003 r. W sprawie  informacji dotyczącej bezpieczeństwa i ochrony zdrowia (</w:t>
      </w:r>
      <w:proofErr w:type="spellStart"/>
      <w:r w:rsidRPr="002C3C41">
        <w:t>Dz.U</w:t>
      </w:r>
      <w:proofErr w:type="spellEnd"/>
      <w:r w:rsidRPr="002C3C41">
        <w:t>. Nr 120 poz. 1126)</w:t>
      </w:r>
    </w:p>
    <w:p w:rsidR="002C3C41" w:rsidRPr="002C3C41" w:rsidRDefault="002C3C41" w:rsidP="00CE5464">
      <w:pPr>
        <w:jc w:val="both"/>
      </w:pPr>
      <w:r w:rsidRPr="002C3C41">
        <w:t xml:space="preserve">Szczególną uwagę należy zwrócić na zagrożenia bezpieczeństwa zdrowia i życia wynikające z prowadzenia robót rozbiórkowych </w:t>
      </w:r>
      <w:proofErr w:type="spellStart"/>
      <w:r w:rsidRPr="002C3C41">
        <w:t>tj</w:t>
      </w:r>
      <w:proofErr w:type="spellEnd"/>
      <w:r w:rsidRPr="002C3C41">
        <w:t xml:space="preserve"> urazy mechaniczne i upadek z wysokości.</w:t>
      </w:r>
    </w:p>
    <w:p w:rsidR="002C3C41" w:rsidRPr="002C3C41" w:rsidRDefault="002C3C41" w:rsidP="00CE5464">
      <w:pPr>
        <w:jc w:val="both"/>
      </w:pPr>
      <w:r w:rsidRPr="002C3C41">
        <w:t>Wykonawca na podstawie planu BIOZ musi zapewnić, żeby personel nie pracował w warunkach, które są niebezpieczne, szkodliwe dla zdrowia i nie spełniają odpowiednich wymagań sanitarnych.</w:t>
      </w:r>
    </w:p>
    <w:p w:rsidR="002C3C41" w:rsidRPr="002C3C41" w:rsidRDefault="002C3C41" w:rsidP="00CE5464">
      <w:pPr>
        <w:jc w:val="both"/>
      </w:pPr>
      <w:r w:rsidRPr="002C3C41">
        <w:t>Wykonawca zapewni pracownikom urządzenia socjalne.</w:t>
      </w:r>
    </w:p>
    <w:p w:rsidR="002C3C41" w:rsidRPr="002C3C41" w:rsidRDefault="002C3C41" w:rsidP="00CE5464">
      <w:pPr>
        <w:jc w:val="both"/>
      </w:pPr>
      <w:r w:rsidRPr="002C3C41">
        <w:t>Wykonawca dostarczy na budowę i będzie utrzymywał wyposażenie konieczne dla zapewnienia bezpieczeństwa. Zapewni odpowiednie wyposażenie i odzież wymaganą dla ochrony życia i zdrowia personelu zatrudnionego na placu budowy. Uważa się, że koszty zachowania zgodności z wspomnianymi powyżej przepisami bezpieczeństwa i ochrony zdrowia są wliczone w cenę umowną.</w:t>
      </w:r>
    </w:p>
    <w:p w:rsidR="002C3C41" w:rsidRPr="002C3C41" w:rsidRDefault="002C3C41" w:rsidP="00CE5464">
      <w:pPr>
        <w:jc w:val="both"/>
      </w:pPr>
      <w:r w:rsidRPr="002C3C41">
        <w:t>Wykonawca będzie stosował się do wszystkich przepisów prawnych obowiązujących w zakresie bezpieczeństwa przeciwpożarowego. Będzie stale utrzymywał wyposażenie przeciwpożarowe w stanie gotowości, zgodnie z zaleceniami przepisów bezpieczeństwa przeciwpożarowego, na placu budowy, we wszystkich urządzeniach maszynach i pojazdach oraz pomieszczeniach magazynowych. Materiały łatwopalne będą przechowywane zgodnie z przepisami przeciwpożarowymi, w bezpiecznej odległości od budynków i składowisk, w miejscach niedostępnych dla osób trzecich. Wykonawca będzie odpowiedzialny za wszelkie straty powstałe w wyniku pożaru, który mógłby powstać w okresie realizacji robót lub został spowodowany przez któregokolwiek z jego pracowników.</w:t>
      </w:r>
    </w:p>
    <w:p w:rsidR="002C3C41" w:rsidRPr="002C3C41" w:rsidRDefault="002C3C41" w:rsidP="00CE5464">
      <w:pPr>
        <w:jc w:val="both"/>
      </w:pPr>
      <w:r w:rsidRPr="002C3C41">
        <w:t>Użycie materiałów, które wpływają na trwałe zmiany środowiska, ani materiałów emitujących promieniowanie w ilościach wyższych niż zalecane w projekcie nie będzie akceptowane</w:t>
      </w:r>
    </w:p>
    <w:p w:rsidR="002C3C41" w:rsidRPr="002C3C41" w:rsidRDefault="002C3C41" w:rsidP="002C3C41"/>
    <w:p w:rsidR="002C3C41" w:rsidRPr="002C3C41" w:rsidRDefault="002C3C41" w:rsidP="002C3C41">
      <w:r w:rsidRPr="002C3C41">
        <w:t>0.1.7.7. Dokumenty budowy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 xml:space="preserve">Dziennik rozbiórki </w:t>
      </w:r>
    </w:p>
    <w:p w:rsidR="002C3C41" w:rsidRPr="002C3C41" w:rsidRDefault="002C3C41" w:rsidP="00CE5464">
      <w:pPr>
        <w:jc w:val="both"/>
      </w:pPr>
      <w:r w:rsidRPr="002C3C41">
        <w:t>Dziennik rozbiórek jest obowiązującym dokumentem budowy prowadzonym przez kierownictwo budowy n</w:t>
      </w:r>
      <w:r w:rsidR="00BC0528">
        <w:t>a bieżąco, zarówno dla potrzeb Zamawiającego jak i W</w:t>
      </w:r>
      <w:r w:rsidRPr="002C3C41">
        <w:t>ykonawcy w okresie od chwili formalnego przekazania wykonawcy placu budowy aż do zakończenia robót. Wykonawca jest odpowiedzialny za prowadzenie dziennika rozbiórek zgodnie z obowiązującymi przepisami (Dz..U. Nr 207 z 2003r. poz.2016 z późniejszymi zmianami, Rozporządzenie Ministra Infrastruktury z dnia 26 czerwca 2002r.). Zapisy do dziennika rozbiórek będą czynione na bieżąco i powinny odzwierciedlać postęp robót, stan bezpieczeństwa ludzi i budynków oraz stan techniczny i wszystkie kwestie związane z zarządzaniem rozbiórkami.</w:t>
      </w:r>
    </w:p>
    <w:p w:rsidR="002C3C41" w:rsidRPr="002C3C41" w:rsidRDefault="002C3C41" w:rsidP="00CE5464">
      <w:pPr>
        <w:jc w:val="both"/>
      </w:pPr>
    </w:p>
    <w:p w:rsidR="002C3C41" w:rsidRPr="002C3C41" w:rsidRDefault="002C3C41" w:rsidP="00CE5464">
      <w:pPr>
        <w:jc w:val="both"/>
      </w:pPr>
      <w:r w:rsidRPr="002C3C41">
        <w:t>Inne istotne dokumenty budowy</w:t>
      </w:r>
    </w:p>
    <w:p w:rsidR="002C3C41" w:rsidRPr="002C3C41" w:rsidRDefault="002C3C41" w:rsidP="00CE5464">
      <w:pPr>
        <w:jc w:val="both"/>
      </w:pPr>
      <w:r w:rsidRPr="002C3C41">
        <w:t>Oprócz dokumentów wyszczególnionych w punktach 1.7.7, dokumenty budowy zawierają też:</w:t>
      </w:r>
    </w:p>
    <w:p w:rsidR="002C3C41" w:rsidRPr="002C3C41" w:rsidRDefault="002C3C41" w:rsidP="00CE5464">
      <w:pPr>
        <w:jc w:val="both"/>
      </w:pPr>
      <w:r w:rsidRPr="002C3C41">
        <w:t>Dokumenty wchodzące w skład umowy;</w:t>
      </w:r>
    </w:p>
    <w:p w:rsidR="002C3C41" w:rsidRPr="002C3C41" w:rsidRDefault="002C3C41" w:rsidP="00CE5464">
      <w:pPr>
        <w:jc w:val="both"/>
      </w:pPr>
      <w:r w:rsidRPr="002C3C41">
        <w:t xml:space="preserve">Pozwolenie </w:t>
      </w:r>
      <w:r w:rsidR="00303509">
        <w:t>ZRID</w:t>
      </w:r>
      <w:r w:rsidRPr="002C3C41">
        <w:t xml:space="preserve"> ;</w:t>
      </w:r>
    </w:p>
    <w:p w:rsidR="002C3C41" w:rsidRPr="002C3C41" w:rsidRDefault="002C3C41" w:rsidP="00CE5464">
      <w:pPr>
        <w:jc w:val="both"/>
      </w:pPr>
      <w:r w:rsidRPr="002C3C41">
        <w:t>Protokoły przekazania placu budowy wykonawcy ;</w:t>
      </w:r>
    </w:p>
    <w:p w:rsidR="002C3C41" w:rsidRPr="002C3C41" w:rsidRDefault="002C3C41" w:rsidP="00CE5464">
      <w:pPr>
        <w:jc w:val="both"/>
      </w:pPr>
      <w:r w:rsidRPr="002C3C41">
        <w:t>Protokoły odbioru robót,</w:t>
      </w:r>
    </w:p>
    <w:p w:rsidR="002C3C41" w:rsidRPr="002C3C41" w:rsidRDefault="002C3C41" w:rsidP="00CE5464">
      <w:pPr>
        <w:jc w:val="both"/>
      </w:pPr>
      <w:r w:rsidRPr="002C3C41">
        <w:t>Opinie ekspertów i konsultantów,</w:t>
      </w:r>
    </w:p>
    <w:p w:rsidR="002C3C41" w:rsidRPr="002C3C41" w:rsidRDefault="002C3C41" w:rsidP="00CE5464">
      <w:pPr>
        <w:jc w:val="both"/>
      </w:pPr>
      <w:r w:rsidRPr="002C3C41">
        <w:t>Korespondencja dotycząca budowy.</w:t>
      </w:r>
    </w:p>
    <w:p w:rsidR="002C3C41" w:rsidRPr="002C3C41" w:rsidRDefault="002C3C41" w:rsidP="00CE5464">
      <w:pPr>
        <w:jc w:val="both"/>
      </w:pPr>
    </w:p>
    <w:p w:rsidR="002C3C41" w:rsidRPr="002C3C41" w:rsidRDefault="002C3C41" w:rsidP="00CE5464">
      <w:pPr>
        <w:jc w:val="both"/>
      </w:pPr>
      <w:r w:rsidRPr="002C3C41">
        <w:t>Przechowywanie dokumentów budowy</w:t>
      </w:r>
    </w:p>
    <w:p w:rsidR="002C3C41" w:rsidRPr="002C3C41" w:rsidRDefault="002C3C41" w:rsidP="00CE5464">
      <w:pPr>
        <w:jc w:val="both"/>
      </w:pPr>
      <w:r w:rsidRPr="002C3C41">
        <w:t xml:space="preserve">Wszystkie dokumenty budowy będą przechowywane na placu budowy we właściwie zabezpieczonym miejscu. Wszystkie dokumenty zagubione będą natychmiast odtworzone zgodnie ze stosownymi wymaganiami prawa. </w:t>
      </w:r>
      <w:r w:rsidRPr="002C3C41">
        <w:lastRenderedPageBreak/>
        <w:t>Wszystkie dokumenty budowy będą stale dostępne do wglądu zarządzającego realizacją umowy oraz upoważnionych przedstawicieli zamawiającego w dowolnym czasie i na każde żądanie.</w:t>
      </w:r>
    </w:p>
    <w:p w:rsidR="002C3C41" w:rsidRPr="002C3C41" w:rsidRDefault="002C3C41" w:rsidP="002C3C41"/>
    <w:p w:rsidR="004A2D40" w:rsidRDefault="004A2D40" w:rsidP="002C3C41"/>
    <w:p w:rsidR="004A2D40" w:rsidRDefault="004A2D40" w:rsidP="002C3C41"/>
    <w:p w:rsidR="002C3C41" w:rsidRPr="002C3C41" w:rsidRDefault="002C3C41" w:rsidP="002C3C41">
      <w:r w:rsidRPr="002C3C41">
        <w:t>0.1.7.8. Dokumenty przygotowywane przez Wykonawcę w trakcie trwania budowy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>Przed zakończeniem robót Wykonawca jest zobowiązany do dostarczania na polecenie In</w:t>
      </w:r>
      <w:r w:rsidR="00636408">
        <w:t>spektora Nadzoru Inwestorskiego.</w:t>
      </w:r>
    </w:p>
    <w:p w:rsidR="002C3C41" w:rsidRPr="002C3C41" w:rsidRDefault="002C3C41" w:rsidP="00CE5464">
      <w:pPr>
        <w:jc w:val="both"/>
      </w:pPr>
      <w:r w:rsidRPr="002C3C41">
        <w:t>Wykonawca odpowiedzialny będzie za prowadzenie na bieżąco ewidencji wszelkich zmian w rodzaju materiałów, urządzeń, lokalizacji i wielkości robót. Zmiany te należy rejestrować na komplecie rysunków, wyłącznie na to przeznaczonych. Wykonawca winien przedkładać Inspektorowi Nadzoru Inwestorskiego aktualizowane na bieżąco rysunki powykonawcze w celu dokonania ich przeglądu i sprawdzenia. Po zakończeniu robót kompletny zestaw rysunków zostanie przekazany Inspektorowi Nadzoru Inwestorskiego.</w:t>
      </w:r>
    </w:p>
    <w:p w:rsidR="00A0194D" w:rsidRDefault="00A0194D" w:rsidP="002C3C41"/>
    <w:p w:rsidR="00A0194D" w:rsidRDefault="00A0194D" w:rsidP="002C3C41"/>
    <w:p w:rsidR="002C3C41" w:rsidRPr="002C3C41" w:rsidRDefault="002C3C41" w:rsidP="002C3C41">
      <w:r w:rsidRPr="002C3C41">
        <w:t xml:space="preserve">0.1.7.9. Ochrona i utrzymanie Robót wraz z Placem Budowy </w:t>
      </w:r>
    </w:p>
    <w:p w:rsidR="002C3C41" w:rsidRPr="002C3C41" w:rsidRDefault="002C3C41" w:rsidP="002C3C41"/>
    <w:p w:rsidR="002C3C41" w:rsidRPr="002C3C41" w:rsidRDefault="002C3C41" w:rsidP="00CE5464">
      <w:pPr>
        <w:jc w:val="both"/>
      </w:pPr>
      <w:r w:rsidRPr="002C3C41">
        <w:t xml:space="preserve">Wykonawca będzie odpowiedzialny za ochronę Robót i za wszelkie materiały i urządzenia używane do Robót od Daty Rozpoczęcia do </w:t>
      </w:r>
      <w:r w:rsidRPr="00636408">
        <w:t xml:space="preserve">daty </w:t>
      </w:r>
      <w:r w:rsidR="00303509" w:rsidRPr="00636408">
        <w:t>protokołu odbioru</w:t>
      </w:r>
      <w:r w:rsidRPr="002C3C41">
        <w:t xml:space="preserve"> przez </w:t>
      </w:r>
      <w:r w:rsidR="00636408">
        <w:t>Zamawiającego</w:t>
      </w:r>
      <w:r w:rsidRPr="002C3C41">
        <w:t>.</w:t>
      </w:r>
    </w:p>
    <w:p w:rsidR="002C3C41" w:rsidRPr="002C3C41" w:rsidRDefault="002C3C41" w:rsidP="00CE5464">
      <w:pPr>
        <w:jc w:val="both"/>
      </w:pPr>
      <w:r w:rsidRPr="002C3C41">
        <w:t>Z chwilą przejęcia Placu Budowy Wykonawca odpowiada przed właścicielami nieruchomości, których teren przekazany został pod budowę, za wszystkie szkody powstałe na tym terenie. Wykonawca zobowiązany jest również do przyjmowania i wyjaśniania skarg i wniosków mieszkańców i wszystkich właścicieli lub dzierżawców terenu przekazanego czasowo pod budowę.</w:t>
      </w:r>
    </w:p>
    <w:p w:rsidR="002C3C41" w:rsidRPr="002C3C41" w:rsidRDefault="002C3C41" w:rsidP="00CE5464">
      <w:pPr>
        <w:jc w:val="both"/>
      </w:pPr>
      <w:r w:rsidRPr="002C3C41">
        <w:t>Wykonawca jest zobowiązany do przestrzegania warunków wydanych przez jednostki uzgadniające, opiniujące oraz właścicieli terenów, na których prowadzone będą prace związane z budową.</w:t>
      </w:r>
    </w:p>
    <w:p w:rsidR="002C3C41" w:rsidRPr="002C3C41" w:rsidRDefault="002C3C41" w:rsidP="002C3C41"/>
    <w:p w:rsidR="002C3C41" w:rsidRPr="002C3C41" w:rsidRDefault="002C3C41" w:rsidP="002C3C41">
      <w:r w:rsidRPr="002C3C41">
        <w:t>0.1.8.Wymagania formalne Prawa Budowlanego (Ustawa z dnia 7 lipca 1994 r.)</w:t>
      </w:r>
    </w:p>
    <w:p w:rsidR="002C3C41" w:rsidRPr="002C3C41" w:rsidRDefault="002C3C41" w:rsidP="002C3C41"/>
    <w:p w:rsidR="002C3C41" w:rsidRPr="002C3C41" w:rsidRDefault="002C3C41" w:rsidP="002C3C41">
      <w:r w:rsidRPr="002C3C41">
        <w:t>Ustawa Prawo Budowlane normuje działalność obejmującą kwestie projektowania, budowy, utrzymania i rozbiórki obiektów budowlanych oraz określa zasady działania organów administracji publicznej w tych dziedzinach</w:t>
      </w:r>
    </w:p>
    <w:p w:rsidR="002C3C41" w:rsidRPr="002C3C41" w:rsidRDefault="002C3C41" w:rsidP="002C3C41">
      <w:r w:rsidRPr="002C3C41">
        <w:t>Wykonawca zobowiązany jest znać wszystkie przepisy wydane przez władze centralne i miejscowe oraz przepisy i wytyczne, które są w jakikolwiek sposób związane z robotami.</w:t>
      </w:r>
    </w:p>
    <w:p w:rsidR="002C3C41" w:rsidRPr="002C3C41" w:rsidRDefault="002C3C41" w:rsidP="002C3C41">
      <w:r w:rsidRPr="002C3C41">
        <w:t>Wykonawca jest w pełni odpowiedzialny za przestrzeganie tych praw, przepisów i wytycznych podczas prowadzenia robót.</w:t>
      </w:r>
    </w:p>
    <w:p w:rsidR="00600AF3" w:rsidRDefault="002C3C41" w:rsidP="002C3C41">
      <w:r w:rsidRPr="002C3C41">
        <w:t>Wykonawca zobowiązany jest przestrzegać praw patentowych i będzie w pełni odpowiedzialny za wypełnienie wszelkich wymagań prawnych odnośnie wykorzystania opatentowanych urządzeń lub metod. Ponadto sposób ciągły będzie informować Inspektora nadzoru o swoich działaniach, przedstawiając kopie zezwoleń i inne o</w:t>
      </w:r>
      <w:r w:rsidR="00600AF3">
        <w:t>dnośne dokumenty.</w:t>
      </w:r>
    </w:p>
    <w:p w:rsidR="00600AF3" w:rsidRDefault="00600AF3" w:rsidP="00600AF3"/>
    <w:p w:rsidR="002C3C41" w:rsidRPr="002C3C41" w:rsidRDefault="002C3C41" w:rsidP="002C3C41">
      <w:r w:rsidRPr="002C3C41">
        <w:t>0.1.9. Niektóre określenia podstawowe.</w:t>
      </w:r>
    </w:p>
    <w:p w:rsidR="002C3C41" w:rsidRPr="002C3C41" w:rsidRDefault="002C3C41" w:rsidP="002C3C41"/>
    <w:p w:rsidR="002C3C41" w:rsidRPr="002C3C41" w:rsidRDefault="002C3C41" w:rsidP="00092C89">
      <w:pPr>
        <w:jc w:val="both"/>
      </w:pPr>
      <w:r w:rsidRPr="002C3C41">
        <w:t>Użyte w ST wymienione poniżej określenia należy rozumieć w każdym przypadku następująco:</w:t>
      </w:r>
    </w:p>
    <w:p w:rsidR="002C3C41" w:rsidRPr="002C3C41" w:rsidRDefault="002C3C41" w:rsidP="00092C89">
      <w:pPr>
        <w:jc w:val="both"/>
      </w:pPr>
      <w:r w:rsidRPr="002C3C41">
        <w:t>Ustawa „Prawo budowlane”, zwana dalej „ustawą”, normuje działalność obejmującą sprawy projektowania, budowy, utrzymania i rozbiórki obiektów budowlanych oraz określa zasady działania organów administracji publicznej w tych dziedzinach, (Ustawa z 7 lipca 1994r., Dz. U. z 2000r. Nr 106 poz. 1126 – tekst jednolity);</w:t>
      </w:r>
    </w:p>
    <w:p w:rsidR="002C3C41" w:rsidRPr="002C3C41" w:rsidRDefault="002C3C41" w:rsidP="00092C89">
      <w:pPr>
        <w:jc w:val="both"/>
      </w:pPr>
      <w:r w:rsidRPr="002C3C41">
        <w:t>obiekt budowlany:</w:t>
      </w:r>
    </w:p>
    <w:p w:rsidR="002C3C41" w:rsidRPr="002C3C41" w:rsidRDefault="002C3C41" w:rsidP="00092C89">
      <w:pPr>
        <w:jc w:val="both"/>
      </w:pPr>
      <w:r w:rsidRPr="002C3C41">
        <w:t>- budynek wraz z instalacjami i urządzeniami technicznymi,</w:t>
      </w:r>
    </w:p>
    <w:p w:rsidR="002C3C41" w:rsidRPr="002C3C41" w:rsidRDefault="002C3C41" w:rsidP="00092C89">
      <w:pPr>
        <w:jc w:val="both"/>
      </w:pPr>
      <w:r w:rsidRPr="002C3C41">
        <w:t>- budowla stanowiąca całość techniczno-użytkową wraz z instalacjami i urządzeniami,</w:t>
      </w:r>
    </w:p>
    <w:p w:rsidR="002C3C41" w:rsidRPr="002C3C41" w:rsidRDefault="002C3C41" w:rsidP="00092C89">
      <w:pPr>
        <w:jc w:val="both"/>
      </w:pPr>
      <w:r w:rsidRPr="002C3C41">
        <w:t>- obiekt małej architektury;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budynek</w:t>
      </w:r>
      <w:r w:rsidRPr="002C3C41">
        <w:t xml:space="preserve"> – obiekt budowlany, który jest trwale związany z gruntem, wydzielony z przestrzeni za pomocą przegród budowlanych oraz posiada fundamenty i dach;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budowla</w:t>
      </w:r>
      <w:r w:rsidRPr="002C3C41">
        <w:t xml:space="preserve"> – każdy obiekt budowlany nie będący budynkiem lub obiektem małej architektury, jak: drogi, linie kolejowe, estakady, tunele, sieci techniczne, wolnostojące maszty antenowe, wolnostojące trwałe związane z gruntem urządzenia reklamowe, budowle ziemne, ochronne, hydrotechniczne, zbiorniki, wolnostojące instalacje przemysłowe lub urządzenia techniczne, oczyszczalnie ścieków, składowiska odpadów, stacje uzdatniania ścieków, konstrukcje oporowe, sieci uzbrojenia terenu, a także części budowlane urządzeń technicznych (kotłów, pieców przemysłowych i innych urządzeń) oraz fundamenty pod maszyny i urządzenia, jako odrębne pod względem technicznym części przedmiotów składających się na całość użytkową;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obiekt małej architektury</w:t>
      </w:r>
      <w:r w:rsidRPr="002C3C41">
        <w:t xml:space="preserve"> – niewielkie obiekty, a w szczególności: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tymczasowy obiekt budowlany</w:t>
      </w:r>
      <w:r w:rsidRPr="002C3C41">
        <w:t xml:space="preserve"> – obiekt budowlany przeznaczony do czasowego użytkowania w okresie krótszym od jego trwałości technicznej, przewidziany do przeniesienia w inne miejsce lub rozbiórki, a także obiekt budowlany nie połączony trwale z gruntem, jak: urządzenia, barakowozy, obiekty kontenerowe;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budowa</w:t>
      </w:r>
      <w:r w:rsidRPr="002C3C41">
        <w:t xml:space="preserve"> – wykonywanie obiektu budowlanego w określonym miejscu, a także odbudowa, rozbudowa, nadbudowa oraz przebudowa obiektu budowlanego;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roboty budowlane</w:t>
      </w:r>
      <w:r w:rsidRPr="002C3C41">
        <w:t xml:space="preserve"> – budowa, a także prace polegające na montażu, remoncie lub rozbiórce obiektu budowlanego;</w:t>
      </w:r>
    </w:p>
    <w:p w:rsidR="002C3C41" w:rsidRPr="002C3C41" w:rsidRDefault="002C3C41" w:rsidP="00092C89">
      <w:pPr>
        <w:jc w:val="both"/>
      </w:pPr>
      <w:r w:rsidRPr="001D2A8F">
        <w:rPr>
          <w:b/>
        </w:rPr>
        <w:lastRenderedPageBreak/>
        <w:t>remont</w:t>
      </w:r>
      <w:r w:rsidRPr="002C3C41">
        <w:t xml:space="preserve"> – wykonywanie w istniejącym obiekcie budowlanym robót budowlanych polegających na odtworzeniu stanu pierwotnego, a nie stanowiących bieżącej konserwacji, przy czym dopuszcza się stosowanie wyrobów budowlanych innych niż użyto w stanie pierwotnym;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urządzenia budowlane związane z obiektem budowlanym</w:t>
      </w:r>
      <w:r w:rsidRPr="002C3C41">
        <w:t xml:space="preserve"> – urządzenia techniczne zapewniające możliwość użytkowania obiektu zgodnie z jego przeznaczeniem, jak przyłącza i urządzenia instalacyjne, w tym oczyszczania i gromadzenia ścieków, przejazdy, ogrodzenia, place postojowe, place pod śmietniki;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teren budowy</w:t>
      </w:r>
      <w:r w:rsidRPr="002C3C41">
        <w:t xml:space="preserve"> – przestrzeń, w której prowadzone są roboty budowlane wraz z przestrzenią zajmowaną przez urządzenia zaplecza budowy;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prawo do dysponowania nieruchomością na cele budowlane</w:t>
      </w:r>
      <w:r w:rsidRPr="002C3C41">
        <w:t xml:space="preserve"> – tytuł prawny wynikający z prawa własności, użytkowania wieczystego, zarządu, ograniczonego prawa rzeczowego albo stosunku zobowiązaniowego przewidującego uprawnienie do wykonywania robót budowlanych;</w:t>
      </w:r>
    </w:p>
    <w:p w:rsidR="002C3C41" w:rsidRPr="002C3C41" w:rsidRDefault="002C3C41" w:rsidP="00092C89">
      <w:pPr>
        <w:jc w:val="both"/>
      </w:pPr>
      <w:r w:rsidRPr="001D2A8F">
        <w:rPr>
          <w:b/>
        </w:rPr>
        <w:t>pozwolenie na budowę</w:t>
      </w:r>
      <w:r w:rsidRPr="002C3C41">
        <w:t xml:space="preserve"> – decyzja administracyjna zezwalająca na rozpoczęcie i prowadzenie budowy lub wykonywanie robót budowlanych innych niż budowa obiektu budowlanego;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dokumentacja budowy</w:t>
      </w:r>
      <w:r w:rsidRPr="002C3C41">
        <w:t xml:space="preserve"> – pozwolenie na budowę wraz z załączonym projektem budowlanym, dziennik rozbiórek, protokoły odbiorów częściowych i końcowych, w miarę potrzeby rysunki i opisy służące realizacji obiektu, operaty geodezyjne, dziennik montażu i inne dokumenty wykonawcy;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dokumentacja powykonawcza</w:t>
      </w:r>
      <w:r w:rsidRPr="002C3C41">
        <w:t xml:space="preserve"> – dokumentacja budowy z naniesionymi zmianami dokonanymi w toku wykonywania robót oraz geodezyjnymi pomiarami powykonawczymi;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aprobata techniczna</w:t>
      </w:r>
      <w:r w:rsidRPr="002C3C41">
        <w:t xml:space="preserve"> – pozytywna ocena techniczna wyrobu, stwierdzająca jego przydatność do stosowania w budownictwie;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właściwy organ</w:t>
      </w:r>
      <w:r w:rsidRPr="002C3C41">
        <w:t xml:space="preserve"> – organ administracji architektoniczno-budowlanej i nadzoru budowlanego, stosowanie do ich właściwości;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wyrób budowlany</w:t>
      </w:r>
      <w:r w:rsidRPr="002C3C41">
        <w:t xml:space="preserve"> – wyrób w rozumieniu przepisów o ocenie zgodności, wytworzony w celu wbudowania, wmontowania, zainstalowania lub zastosowania w sposób trwały w obiekcie budowlanym, wprowadzany do obrotu jako wyrób pojedynczy lub jako zestaw wyrobów do stosowania we wzajemnym połączeniu stanowiącym integralną całość użytkową;</w:t>
      </w:r>
    </w:p>
    <w:p w:rsidR="002C3C41" w:rsidRPr="002C3C41" w:rsidRDefault="002C3C41" w:rsidP="00092C89">
      <w:pPr>
        <w:jc w:val="both"/>
      </w:pPr>
      <w:r w:rsidRPr="00092C89">
        <w:rPr>
          <w:b/>
        </w:rPr>
        <w:t xml:space="preserve">Kontrakt </w:t>
      </w:r>
      <w:r w:rsidRPr="002C3C41">
        <w:t>oznacza Akt Umowy, List Akceptujący, Ofertę, Warunki Ogólne, Specyfikacje Techniczne, Rysunki, Wykazy oraz inne dokumenty wyliczone w Akcie Umowy,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Rysunki</w:t>
      </w:r>
      <w:r w:rsidRPr="002C3C41">
        <w:t xml:space="preserve"> oznaczają rysunki Robót, włączone do Kontraktu oraz wszelkie rysunki dodatkowe i zmienione wydane przez (lub w imieniu) zamawiającego zgodnie z Kontraktem,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 xml:space="preserve">Roboty </w:t>
      </w:r>
      <w:r w:rsidRPr="002C3C41">
        <w:t>oznaczają Roboty Stałe i Roboty Tymczasowe, które mają być zrealizowane przez Wykonawcę wg Kontraktu,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Urządzenia</w:t>
      </w:r>
      <w:r w:rsidRPr="002C3C41">
        <w:t xml:space="preserve"> oznaczają aparaty, maszyny i pojazdy mające stanowić lub stanowiące część Robót Stałych,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Próby Końcowe</w:t>
      </w:r>
      <w:r w:rsidRPr="002C3C41">
        <w:t xml:space="preserve"> oznaczają próby, które są wyspecyfikowane w Kontrakcie lub uzgodnione przez obydwie strony lub polecone jako Zmiana przeprowadzona przed przejęciem przez Zamawiającego Robót,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Inżynier</w:t>
      </w:r>
      <w:r w:rsidRPr="002C3C41">
        <w:t xml:space="preserve"> oznacza osobę wyznaczoną przez Zamawiającego do działania jako Inżynier dla celów Kontraktu, wymienioną w Załączniku do Oferty,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Wykonawca</w:t>
      </w:r>
      <w:r w:rsidRPr="002C3C41">
        <w:t xml:space="preserve"> oznacza osobę wymienioną jako wykonawca w Ofercie zaakceptowanej przez Zamawiającego oraz prawnych następców tej osoby,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Materiały</w:t>
      </w:r>
      <w:r w:rsidRPr="002C3C41">
        <w:t xml:space="preserve"> oznaczają wszelkiego rodzaju rzeczy (inne niż urządzenia) mające stanowić lub stanowiące część Robót Stałych,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Plac Budowy</w:t>
      </w:r>
      <w:r w:rsidRPr="002C3C41">
        <w:t xml:space="preserve"> oznacza miejsce, gdzie mają być realizowane Roboty Stałe i do których mają być dostarczone urządzenia i materiały,</w:t>
      </w:r>
    </w:p>
    <w:p w:rsidR="002C3C41" w:rsidRPr="002C3C41" w:rsidRDefault="002C3C41" w:rsidP="00092C89">
      <w:pPr>
        <w:jc w:val="both"/>
      </w:pPr>
      <w:r w:rsidRPr="00092C89">
        <w:rPr>
          <w:b/>
        </w:rPr>
        <w:t>Dokumenty Wykonawcy</w:t>
      </w:r>
      <w:r w:rsidRPr="002C3C41">
        <w:t xml:space="preserve"> oznaczają rysunki, obliczenia, projekty wykonawcze, oprogramowanie komputerowe, podręczniki oraz inne dokumenty techniczne dostarczone przez Wykonawcę na mocy Kontraktu,</w:t>
      </w:r>
    </w:p>
    <w:p w:rsidR="002C3C41" w:rsidRPr="002C3C41" w:rsidRDefault="002C3C41" w:rsidP="00092C89">
      <w:pPr>
        <w:jc w:val="both"/>
      </w:pPr>
      <w:r w:rsidRPr="002C3C41">
        <w:t>Używane skróty należy czytać następująco: DTR – dokumentacja techniczno-ruchowa, NN – niskie napięcie, SN – średnie napięcie, ST – Specyfikacja(e) Techniczna(e).</w:t>
      </w:r>
    </w:p>
    <w:p w:rsidR="002C3C41" w:rsidRPr="002C3C41" w:rsidRDefault="002C3C41" w:rsidP="002C3C41"/>
    <w:p w:rsidR="002C3C41" w:rsidRPr="002C3C41" w:rsidRDefault="002C3C41" w:rsidP="002C3C41">
      <w:r w:rsidRPr="002C3C41">
        <w:t xml:space="preserve">0.2. MATERIAŁY I URZĄDZENIA </w:t>
      </w:r>
    </w:p>
    <w:p w:rsidR="002C3C41" w:rsidRPr="002C3C41" w:rsidRDefault="002C3C41" w:rsidP="002C3C41"/>
    <w:p w:rsidR="002C3C41" w:rsidRPr="002C3C41" w:rsidRDefault="002C3C41" w:rsidP="002C3C41">
      <w:r w:rsidRPr="002C3C41">
        <w:t>Do robót związanych z rozbiórką należy stosować wymagania ogólne:</w:t>
      </w:r>
    </w:p>
    <w:p w:rsidR="002C3C41" w:rsidRPr="002C3C41" w:rsidRDefault="002C3C41" w:rsidP="002C3C41">
      <w:r w:rsidRPr="002C3C41">
        <w:t xml:space="preserve">- materiały pomocnicze użyte do wykonywania rozbiórek muszą posiadać odpowiednie dokumenty dopuszczające je do obrotu i wykonywania robót do których są używane </w:t>
      </w:r>
    </w:p>
    <w:p w:rsidR="002C3C41" w:rsidRPr="002C3C41" w:rsidRDefault="002C3C41" w:rsidP="002C3C41">
      <w:r w:rsidRPr="002C3C41">
        <w:t>- na żądanie Zamawiającego, Wykonawca obowiązany jest udokumentować źródło zakupu materiałów i przedłożyć te dokumenty na piśmie wraz z atestami.</w:t>
      </w:r>
    </w:p>
    <w:p w:rsidR="002C3C41" w:rsidRPr="002C3C41" w:rsidRDefault="002C3C41" w:rsidP="002C3C41"/>
    <w:p w:rsidR="00334DB2" w:rsidRDefault="00334DB2" w:rsidP="002C3C41"/>
    <w:p w:rsidR="002C3C41" w:rsidRPr="002C3C41" w:rsidRDefault="002C3C41" w:rsidP="002C3C41">
      <w:r w:rsidRPr="002C3C41">
        <w:t>0.3. SPRZĘT</w:t>
      </w:r>
    </w:p>
    <w:p w:rsidR="002C3C41" w:rsidRPr="002C3C41" w:rsidRDefault="002C3C41" w:rsidP="002C3C41"/>
    <w:p w:rsidR="002C3C41" w:rsidRPr="002C3C41" w:rsidRDefault="002C3C41" w:rsidP="002C3C41">
      <w:r w:rsidRPr="002C3C41">
        <w:t>Podstawowym warunkiem doboru sprzętu jest osiągnięcie efektu określonego w specyfikacji istotnych warunków zamówienia i dokumentacji technicznej.</w:t>
      </w:r>
    </w:p>
    <w:p w:rsidR="002C3C41" w:rsidRPr="002C3C41" w:rsidRDefault="002C3C41" w:rsidP="002C3C41">
      <w:r w:rsidRPr="002C3C41">
        <w:t xml:space="preserve">Podstawowy oraz </w:t>
      </w:r>
      <w:proofErr w:type="spellStart"/>
      <w:r w:rsidRPr="002C3C41">
        <w:t>drobny</w:t>
      </w:r>
      <w:proofErr w:type="spellEnd"/>
      <w:r w:rsidRPr="002C3C41">
        <w:t xml:space="preserve"> sprzęt powinien być dobrany w zależności od rodzaju robót .</w:t>
      </w:r>
    </w:p>
    <w:p w:rsidR="002C3C41" w:rsidRPr="002C3C41" w:rsidRDefault="002C3C41" w:rsidP="002C3C41"/>
    <w:p w:rsidR="007939B6" w:rsidRDefault="007939B6" w:rsidP="002C3C41"/>
    <w:p w:rsidR="007939B6" w:rsidRDefault="007939B6" w:rsidP="002C3C41"/>
    <w:p w:rsidR="007939B6" w:rsidRDefault="007939B6" w:rsidP="002C3C41"/>
    <w:p w:rsidR="002C3C41" w:rsidRPr="002C3C41" w:rsidRDefault="002C3C41" w:rsidP="002C3C41">
      <w:r w:rsidRPr="002C3C41">
        <w:lastRenderedPageBreak/>
        <w:t>0.4. TRANSPORT</w:t>
      </w:r>
    </w:p>
    <w:p w:rsidR="002C3C41" w:rsidRPr="002C3C41" w:rsidRDefault="002C3C41" w:rsidP="002C3C41"/>
    <w:p w:rsidR="002C3C41" w:rsidRPr="002C3C41" w:rsidRDefault="002C3C41" w:rsidP="00C72C2B">
      <w:pPr>
        <w:jc w:val="both"/>
      </w:pPr>
      <w:r w:rsidRPr="002C3C41">
        <w:t>Liczba środków transportu będzie zapewniać prowadzenie robót zgodnie z zasadami określonymi w specyfikacji i dokumentacji technicznej, wskazaniami Inspektora nadzoru, w terminie określonym umową.</w:t>
      </w:r>
    </w:p>
    <w:p w:rsidR="002C3C41" w:rsidRPr="002C3C41" w:rsidRDefault="002C3C41" w:rsidP="00C72C2B">
      <w:pPr>
        <w:jc w:val="both"/>
      </w:pPr>
      <w:r w:rsidRPr="002C3C41">
        <w:t>Przy ruchu na drogach publicznych pojazdy będą spełniać wymagania dotyczące przepisów ruchu drogowego w odniesieniu do dopuszczalnych obciążeń na osie i innych parametrów technicznych.</w:t>
      </w:r>
    </w:p>
    <w:p w:rsidR="002C3C41" w:rsidRPr="002C3C41" w:rsidRDefault="002C3C41" w:rsidP="00C72C2B">
      <w:pPr>
        <w:jc w:val="both"/>
      </w:pPr>
      <w:r w:rsidRPr="002C3C41">
        <w:t>Środki transportu nie odpowiadające warunkom na polecenie Inspektora będą usunięte z Terenu Budowy. Wykonawca będzie usuwać na bieżąco, na własny koszt, wszelkie zanieczyszczenia spowodowane jego pojazdami na drogach publicznych oraz dojazdach do Terenu Budowy.</w:t>
      </w:r>
    </w:p>
    <w:p w:rsidR="002C3C41" w:rsidRPr="002C3C41" w:rsidRDefault="002C3C41" w:rsidP="002C3C41"/>
    <w:p w:rsidR="002C3C41" w:rsidRPr="002C3C41" w:rsidRDefault="002C3C41" w:rsidP="002C3C41">
      <w:r w:rsidRPr="002C3C41">
        <w:t>0.5. WYMAGANIA DOTYCZĄCE WŁAŚCIWOŚCI WYKONANIA ROBÓT BUDOWLANYCH</w:t>
      </w:r>
    </w:p>
    <w:p w:rsidR="002C3C41" w:rsidRPr="002C3C41" w:rsidRDefault="002C3C41" w:rsidP="002C3C41"/>
    <w:p w:rsidR="002C3C41" w:rsidRPr="002C3C41" w:rsidRDefault="002C3C41" w:rsidP="00C72C2B">
      <w:pPr>
        <w:jc w:val="both"/>
      </w:pPr>
      <w:r w:rsidRPr="002C3C41">
        <w:t>Wykonawca jest odpowiedzialny za prowadzenie Robót zgodnie z umową, przepisami Prawa Budowlanego obowiązującymi w Polsce, normami oraz za jakość zastosowanych materiałów i wykonywanych robót, za ich zgodność z Dokumentacją techniczną, ST oraz poleceniami Inspektora Nadzoru.</w:t>
      </w:r>
    </w:p>
    <w:p w:rsidR="002C3C41" w:rsidRPr="002C3C41" w:rsidRDefault="002C3C41" w:rsidP="00C72C2B">
      <w:pPr>
        <w:jc w:val="both"/>
      </w:pPr>
      <w:r w:rsidRPr="002C3C41">
        <w:t xml:space="preserve">Wykonawca zobowiązany jest do prowadzenia robót rozbiórkowych na podstawie pozwolenia </w:t>
      </w:r>
      <w:r w:rsidR="00760410">
        <w:t>ZRID</w:t>
      </w:r>
      <w:r w:rsidRPr="002C3C41">
        <w:t>, dokumentacji projektowej.</w:t>
      </w:r>
    </w:p>
    <w:p w:rsidR="002C3C41" w:rsidRPr="002C3C41" w:rsidRDefault="002C3C41" w:rsidP="00C72C2B">
      <w:pPr>
        <w:jc w:val="both"/>
      </w:pPr>
      <w:r w:rsidRPr="002C3C41">
        <w:t>Wykonawca opracuje projekt organizacji budowy obejmujący m.in.:</w:t>
      </w:r>
    </w:p>
    <w:p w:rsidR="002C3C41" w:rsidRPr="002C3C41" w:rsidRDefault="002C3C41" w:rsidP="00C72C2B">
      <w:pPr>
        <w:jc w:val="both"/>
      </w:pPr>
      <w:r w:rsidRPr="002C3C41">
        <w:t>1. szczegółowe zestawienie ilości robót z charakterystyką techniczną;</w:t>
      </w:r>
    </w:p>
    <w:p w:rsidR="002C3C41" w:rsidRPr="002C3C41" w:rsidRDefault="002C3C41" w:rsidP="00C72C2B">
      <w:pPr>
        <w:jc w:val="both"/>
      </w:pPr>
      <w:r w:rsidRPr="002C3C41">
        <w:t>2. metody i systemy wykonania robót z uwzględnieniem środków realizacji jak: maszyny, urządzenia pomocnicze, zatrudnienie;</w:t>
      </w:r>
    </w:p>
    <w:p w:rsidR="002C3C41" w:rsidRPr="002C3C41" w:rsidRDefault="002C3C41" w:rsidP="00C72C2B">
      <w:pPr>
        <w:jc w:val="both"/>
      </w:pPr>
      <w:r w:rsidRPr="002C3C41">
        <w:t>3. harmonogram wykonania robót;</w:t>
      </w:r>
    </w:p>
    <w:p w:rsidR="002C3C41" w:rsidRPr="002C3C41" w:rsidRDefault="002C3C41" w:rsidP="00C72C2B">
      <w:pPr>
        <w:jc w:val="both"/>
      </w:pPr>
      <w:r w:rsidRPr="002C3C41">
        <w:t>4. plany zatrudnienia</w:t>
      </w:r>
    </w:p>
    <w:p w:rsidR="002C3C41" w:rsidRPr="002C3C41" w:rsidRDefault="002C3C41" w:rsidP="00C72C2B">
      <w:pPr>
        <w:jc w:val="both"/>
      </w:pPr>
      <w:r w:rsidRPr="002C3C41">
        <w:t>Polecenia Inspektora nadzoru będą wykonywane nie później niż w czasie przez niego wyznaczonym, po ich otrzymaniu przez Wykonawcę, pod groźbą zatrzymania Robót. Wszelkie dodatkowe koszty z tego tytułu ponosi Wykonawca.</w:t>
      </w:r>
    </w:p>
    <w:p w:rsidR="002C3C41" w:rsidRPr="002C3C41" w:rsidRDefault="002C3C41" w:rsidP="00C72C2B">
      <w:pPr>
        <w:jc w:val="both"/>
      </w:pPr>
      <w:r w:rsidRPr="002C3C41">
        <w:t xml:space="preserve">Wykonawca jest zobowiązany do likwidacji placu budowy i uporządkowania terenu wokół budowy. </w:t>
      </w:r>
    </w:p>
    <w:p w:rsidR="002C3C41" w:rsidRDefault="002C3C41" w:rsidP="00C72C2B">
      <w:pPr>
        <w:jc w:val="both"/>
      </w:pPr>
    </w:p>
    <w:p w:rsidR="00760410" w:rsidRPr="002C3C41" w:rsidRDefault="00760410" w:rsidP="002C3C41"/>
    <w:p w:rsidR="002C3C41" w:rsidRPr="002C3C41" w:rsidRDefault="002C3C41" w:rsidP="002C3C41">
      <w:r w:rsidRPr="002C3C41">
        <w:t>0.6. KONTROLA JAKOŚCI ROBÓT</w:t>
      </w:r>
    </w:p>
    <w:p w:rsidR="002C3C41" w:rsidRPr="002C3C41" w:rsidRDefault="002C3C41" w:rsidP="002C3C41"/>
    <w:p w:rsidR="002C3C41" w:rsidRPr="002C3C41" w:rsidRDefault="002C3C41" w:rsidP="002C3C41">
      <w:r w:rsidRPr="002C3C41">
        <w:t>0.6.1.Zasady kontroli jakości Robót</w:t>
      </w:r>
    </w:p>
    <w:p w:rsidR="002C3C41" w:rsidRPr="002C3C41" w:rsidRDefault="002C3C41" w:rsidP="002C3C41"/>
    <w:p w:rsidR="002C3C41" w:rsidRPr="00F65747" w:rsidRDefault="002C3C41" w:rsidP="00C72C2B">
      <w:pPr>
        <w:rPr>
          <w:strike/>
          <w:color w:val="FF0000"/>
        </w:rPr>
      </w:pPr>
      <w:r w:rsidRPr="002C3C41">
        <w:t xml:space="preserve">Wykonawca jest odpowiedzialny za pełną kontrolę jakości Robót </w:t>
      </w:r>
      <w:r w:rsidR="00C72C2B">
        <w:t>.</w:t>
      </w:r>
      <w:r w:rsidRPr="00F65747">
        <w:rPr>
          <w:strike/>
          <w:color w:val="FF0000"/>
        </w:rPr>
        <w:t xml:space="preserve"> </w:t>
      </w:r>
    </w:p>
    <w:p w:rsidR="002C3C41" w:rsidRPr="002C3C41" w:rsidRDefault="002C3C41" w:rsidP="002C3C41"/>
    <w:p w:rsidR="002C3C41" w:rsidRPr="002C3C41" w:rsidRDefault="002C3C41" w:rsidP="002C3C41">
      <w:r w:rsidRPr="002C3C41">
        <w:t xml:space="preserve">0.6.2. Wyniki kontroli </w:t>
      </w:r>
    </w:p>
    <w:p w:rsidR="002C3C41" w:rsidRPr="002C3C41" w:rsidRDefault="002C3C41" w:rsidP="002C3C41"/>
    <w:p w:rsidR="002C3C41" w:rsidRPr="002C3C41" w:rsidRDefault="002C3C41" w:rsidP="00C72C2B">
      <w:pPr>
        <w:jc w:val="both"/>
      </w:pPr>
      <w:r w:rsidRPr="002C3C41">
        <w:t xml:space="preserve">Wyniki kontroli przebiegu Robót, stanu bezpieczeństwa ludzi i mienia oraz technicznej i administracyjnej strony budowy muszą być zapisywane na bieżąco w Dzienniku Budowy </w:t>
      </w:r>
    </w:p>
    <w:p w:rsidR="002C3C41" w:rsidRPr="002C3C41" w:rsidRDefault="002C3C41" w:rsidP="002C3C41"/>
    <w:p w:rsidR="002C3C41" w:rsidRPr="002C3C41" w:rsidRDefault="002C3C41" w:rsidP="002C3C41">
      <w:r w:rsidRPr="002C3C41">
        <w:t>0.7. WYMAGANIA DOTYCZĄCE PRZEDMIARU I OBMIARU ROBÓT</w:t>
      </w:r>
    </w:p>
    <w:p w:rsidR="002C3C41" w:rsidRPr="002C3C41" w:rsidRDefault="002C3C41" w:rsidP="002C3C41"/>
    <w:p w:rsidR="002C3C41" w:rsidRPr="002C3C41" w:rsidRDefault="002C3C41" w:rsidP="002C3C41">
      <w:r w:rsidRPr="002C3C41">
        <w:t>0.7.1. Ogólne zasady obmiaru robót</w:t>
      </w:r>
    </w:p>
    <w:p w:rsidR="002C3C41" w:rsidRPr="002C3C41" w:rsidRDefault="002C3C41" w:rsidP="002C3C41"/>
    <w:p w:rsidR="002C3C41" w:rsidRPr="002C3C41" w:rsidRDefault="002C3C41" w:rsidP="00C72C2B">
      <w:pPr>
        <w:jc w:val="both"/>
      </w:pPr>
      <w:r w:rsidRPr="002C3C41">
        <w:t>Obmiar robót będzie określać faktyczny zakres wykonywanych robót zgodnie z dokumentacją techniczną w jednostkach ustalonych w kosztorysie.</w:t>
      </w:r>
    </w:p>
    <w:p w:rsidR="002C3C41" w:rsidRPr="002C3C41" w:rsidRDefault="002C3C41" w:rsidP="00C72C2B">
      <w:pPr>
        <w:jc w:val="both"/>
      </w:pPr>
      <w:r w:rsidRPr="002C3C41">
        <w:t>Obmiaru robót dokonuje Wykonawca po pisemnym powiadomieniu Inspektora nadzoru o zakresie obmierzanych robót i terminie obmiaru, co najmniej na 3 dni przed terminem.</w:t>
      </w:r>
    </w:p>
    <w:p w:rsidR="002C3C41" w:rsidRPr="002C3C41" w:rsidRDefault="002C3C41" w:rsidP="002C3C41"/>
    <w:p w:rsidR="002C3C41" w:rsidRPr="002C3C41" w:rsidRDefault="002C3C41" w:rsidP="002C3C41">
      <w:r w:rsidRPr="002C3C41">
        <w:t>0.7.2. Zasady określania ilości robót i materiałów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>Długości i odległości pomiędzy wyszczególnionymi punktami skrajnymi, będą mierzone poziomo wzdłuż linii osiowej.</w:t>
      </w:r>
    </w:p>
    <w:p w:rsidR="002C3C41" w:rsidRPr="002C3C41" w:rsidRDefault="002C3C41" w:rsidP="00027776">
      <w:pPr>
        <w:jc w:val="both"/>
      </w:pPr>
      <w:r w:rsidRPr="002C3C41">
        <w:t>Jeżeli ST , właściwe dla danych robót , nie wymagają tego inaczej, objętości będą wyliczone w m3 jako długość pomnożona przez średni przekrój.</w:t>
      </w:r>
    </w:p>
    <w:p w:rsidR="002C3C41" w:rsidRPr="002C3C41" w:rsidRDefault="002C3C41" w:rsidP="00027776">
      <w:pPr>
        <w:jc w:val="both"/>
      </w:pPr>
      <w:r w:rsidRPr="002C3C41">
        <w:t>Ilości które maja być obmierzone wagowo, będą ważone w tonach lub kilogramach zgodnie z wymaganiami ST.</w:t>
      </w:r>
    </w:p>
    <w:p w:rsidR="002C3C41" w:rsidRPr="002C3C41" w:rsidRDefault="002C3C41" w:rsidP="002C3C41"/>
    <w:p w:rsidR="002C3C41" w:rsidRPr="002C3C41" w:rsidRDefault="002C3C41" w:rsidP="002C3C41">
      <w:r w:rsidRPr="002C3C41">
        <w:t>0.7.3. Czas przeprowadzania obmiaru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 xml:space="preserve">Obmiary będą przeprowadzane przed </w:t>
      </w:r>
      <w:r w:rsidRPr="00F65747">
        <w:t>częściowym lub</w:t>
      </w:r>
      <w:r w:rsidRPr="002C3C41">
        <w:t xml:space="preserve"> ostatecznym odbiorem robót, a także w przypadku występowania dłuższej przerwy w robotach.</w:t>
      </w:r>
    </w:p>
    <w:p w:rsidR="002C3C41" w:rsidRPr="002C3C41" w:rsidRDefault="002C3C41" w:rsidP="002C3C41"/>
    <w:p w:rsidR="004A2D40" w:rsidRDefault="004A2D40" w:rsidP="002C3C41"/>
    <w:p w:rsidR="002C3C41" w:rsidRPr="002C3C41" w:rsidRDefault="002C3C41" w:rsidP="002C3C41">
      <w:r w:rsidRPr="002C3C41">
        <w:t>0.8. ODBIÓR ROBÓT</w:t>
      </w:r>
    </w:p>
    <w:p w:rsidR="002C3C41" w:rsidRPr="002C3C41" w:rsidRDefault="002C3C41" w:rsidP="002C3C41"/>
    <w:p w:rsidR="002C3C41" w:rsidRPr="002C3C41" w:rsidRDefault="002C3C41" w:rsidP="002C3C41">
      <w:r w:rsidRPr="002C3C41">
        <w:t>0.8.1. Rodzaje odbiorów Robót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>W zależności od ustaleń odpowiednich ST, Roboty podlegają następującym odbiorom:</w:t>
      </w:r>
    </w:p>
    <w:p w:rsidR="002C3C41" w:rsidRPr="002C3C41" w:rsidRDefault="002C3C41" w:rsidP="00027776">
      <w:pPr>
        <w:jc w:val="both"/>
      </w:pPr>
      <w:r w:rsidRPr="002C3C41">
        <w:t>odbiorowi częściowemu;</w:t>
      </w:r>
    </w:p>
    <w:p w:rsidR="002C3C41" w:rsidRPr="002C3C41" w:rsidRDefault="002C3C41" w:rsidP="00027776">
      <w:pPr>
        <w:jc w:val="both"/>
      </w:pPr>
      <w:r w:rsidRPr="002C3C41">
        <w:t>odbiorowi ostatecznemu;</w:t>
      </w:r>
    </w:p>
    <w:p w:rsidR="002C3C41" w:rsidRPr="002C3C41" w:rsidRDefault="002C3C41" w:rsidP="002C3C41"/>
    <w:p w:rsidR="002C3C41" w:rsidRPr="002C3C41" w:rsidRDefault="002C3C41" w:rsidP="002C3C41"/>
    <w:p w:rsidR="002C3C41" w:rsidRPr="002C3C41" w:rsidRDefault="002C3C41" w:rsidP="002C3C41">
      <w:r w:rsidRPr="002C3C41">
        <w:t>0.8.2. Odbiór Częściowy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>Odbiór Częściowy polega na ocenie ilości i jakości wykonanych części Robót. wg zasad jak przy odbiorze ostatecznym Robót. Odbioru Robót dokonuje Inspektor.</w:t>
      </w:r>
    </w:p>
    <w:p w:rsidR="002C3C41" w:rsidRPr="002C3C41" w:rsidRDefault="002C3C41" w:rsidP="002C3C41"/>
    <w:p w:rsidR="002C3C41" w:rsidRPr="002C3C41" w:rsidRDefault="002C3C41" w:rsidP="002C3C41">
      <w:r w:rsidRPr="002C3C41">
        <w:t>0.8.3. Odbiór Ostateczny (końcowy) Robót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>Odbiór ostateczny polega na finalnej ocenie rzeczywistego wykonania Robót w odniesieniu do ich zakresu (ilości) oraz jakości.</w:t>
      </w:r>
    </w:p>
    <w:p w:rsidR="002C3C41" w:rsidRPr="002C3C41" w:rsidRDefault="002C3C41" w:rsidP="00027776">
      <w:pPr>
        <w:jc w:val="both"/>
      </w:pPr>
      <w:r w:rsidRPr="002C3C41">
        <w:t>Całkowite zakończenie Robót oraz gotowość do odbioru ostatecznego będzie stwierdzona przez Wykonawcę wpisem do Dziennika Budowy z powiadomieniem na piśmie o tym fakcie Inspektora.</w:t>
      </w:r>
    </w:p>
    <w:p w:rsidR="002C3C41" w:rsidRPr="002C3C41" w:rsidRDefault="002C3C41" w:rsidP="00027776">
      <w:pPr>
        <w:jc w:val="both"/>
      </w:pPr>
      <w:r w:rsidRPr="002C3C41">
        <w:t>Odbiór ostateczny Robót nastąpi w terminie ustalonym w Dokumentach, licząc od dnia potwierdzenia przez Inspektora zakończenia Robót i przyjęcia dokumentów, o których mowa w punkcie poniżej pt. „Dokumenty do odbioru ostatecznego Robót”</w:t>
      </w:r>
    </w:p>
    <w:p w:rsidR="002C3C41" w:rsidRPr="002C3C41" w:rsidRDefault="002C3C41" w:rsidP="00027776">
      <w:pPr>
        <w:jc w:val="both"/>
      </w:pPr>
      <w:r w:rsidRPr="002C3C41">
        <w:t>Odbioru ostatecznego Robót dokona Komisja wyznaczona przez Zamawiającego w obecności Inspektora i Wykonawcy. Komisja odbierająca Roboty dokona ich oceny jakościowej na podstawie przedłożonych dokumentów, wyników badań i pomiarów, oceny wizualnej oraz zgodności wykonania Robót z ST i Dokumentacją Projektową.</w:t>
      </w:r>
    </w:p>
    <w:p w:rsidR="002C3C41" w:rsidRPr="002C3C41" w:rsidRDefault="002C3C41" w:rsidP="00027776">
      <w:pPr>
        <w:jc w:val="both"/>
      </w:pPr>
      <w:r w:rsidRPr="002C3C41">
        <w:t>W toku odbioru ostatecznego Robót, Komisja zapozna się z realizacją ustaleń przyjętych w trakcie odbiorów Robót zanikających i ulegających zakryciu oraz odbiorów częściowych, zwłaszcza w zakresie wykonania Robót uzupełniających i Robót poprawkowych.</w:t>
      </w:r>
    </w:p>
    <w:p w:rsidR="002C3C41" w:rsidRPr="002C3C41" w:rsidRDefault="002C3C41" w:rsidP="00027776">
      <w:pPr>
        <w:jc w:val="both"/>
      </w:pPr>
      <w:r w:rsidRPr="002C3C41">
        <w:t>W przypadku niewykonania wyznaczonych Robót poprawkowych lub Robót uzupełniających, Komisja przerwie swoje czynności i ustali nowy termin odbioru ostatecznego.</w:t>
      </w:r>
    </w:p>
    <w:p w:rsidR="002C3C41" w:rsidRDefault="002C3C41" w:rsidP="002C3C41"/>
    <w:p w:rsidR="00027776" w:rsidRPr="002C3C41" w:rsidRDefault="00027776" w:rsidP="002C3C41"/>
    <w:p w:rsidR="002C3C41" w:rsidRPr="002C3C41" w:rsidRDefault="002C3C41" w:rsidP="002C3C41">
      <w:r w:rsidRPr="002C3C41">
        <w:t>0.8.4. Dokumenty do Odbioru Ostatecznego Robót</w:t>
      </w:r>
    </w:p>
    <w:p w:rsidR="002C3C41" w:rsidRPr="002C3C41" w:rsidRDefault="002C3C41" w:rsidP="002C3C41"/>
    <w:p w:rsidR="002C3C41" w:rsidRPr="002C3C41" w:rsidRDefault="002C3C41" w:rsidP="00027776">
      <w:pPr>
        <w:jc w:val="both"/>
      </w:pPr>
      <w:r w:rsidRPr="002C3C41">
        <w:t>Podstawowym dokumentem do dokonania Odbioru Ostatecznego Robót jest „Protokół Odbioru Ostatecznego Robót” sporządzony wg wzoru ustalonego przez Zamawiającego.</w:t>
      </w:r>
    </w:p>
    <w:p w:rsidR="002C3C41" w:rsidRPr="002C3C41" w:rsidRDefault="002C3C41" w:rsidP="00027776">
      <w:pPr>
        <w:jc w:val="both"/>
      </w:pPr>
      <w:r w:rsidRPr="002C3C41">
        <w:t>Do Odbioru Ostatecznego Wykonawca jest zobowiązany przygotować następujące dokumenty:</w:t>
      </w:r>
    </w:p>
    <w:p w:rsidR="002C3C41" w:rsidRPr="002C3C41" w:rsidRDefault="002C3C41" w:rsidP="00027776">
      <w:pPr>
        <w:jc w:val="both"/>
      </w:pPr>
      <w:r w:rsidRPr="002C3C41">
        <w:t>Protokoły wszystkich Odbiorów Częściowych,</w:t>
      </w:r>
    </w:p>
    <w:p w:rsidR="002C3C41" w:rsidRPr="002C3C41" w:rsidRDefault="002C3C41" w:rsidP="00027776">
      <w:pPr>
        <w:jc w:val="both"/>
      </w:pPr>
      <w:r w:rsidRPr="002C3C41">
        <w:t xml:space="preserve">Dzienniki </w:t>
      </w:r>
      <w:r w:rsidR="00F65747" w:rsidRPr="00027776">
        <w:t xml:space="preserve">Rozbiórki </w:t>
      </w:r>
      <w:r w:rsidR="00027776" w:rsidRPr="00027776">
        <w:rPr>
          <w:strike/>
        </w:rPr>
        <w:t>,</w:t>
      </w:r>
    </w:p>
    <w:p w:rsidR="002C3C41" w:rsidRPr="002C3C41" w:rsidRDefault="002C3C41" w:rsidP="002C3C41"/>
    <w:p w:rsidR="002C3C41" w:rsidRPr="002C3C41" w:rsidRDefault="002C3C41" w:rsidP="002C3C41">
      <w:r w:rsidRPr="002C3C41">
        <w:t>0.9. PODSTAWA PŁATNOŚCI – USTALENIA OGÓLNE</w:t>
      </w:r>
    </w:p>
    <w:p w:rsidR="002C3C41" w:rsidRPr="002C3C41" w:rsidRDefault="002C3C41" w:rsidP="002C3C41"/>
    <w:p w:rsidR="002C3C41" w:rsidRPr="002C3C41" w:rsidRDefault="002C3C41" w:rsidP="002312B2">
      <w:pPr>
        <w:jc w:val="both"/>
      </w:pPr>
      <w:r w:rsidRPr="002C3C41">
        <w:t>Podstawą płatności jest cena jednostkowa, skalkulowana przez Wykonawcę za jednostkę obmiarową ustaloną dla danej pozycji Przedmiaru Robót.</w:t>
      </w:r>
    </w:p>
    <w:p w:rsidR="002C3C41" w:rsidRPr="002C3C41" w:rsidRDefault="002C3C41" w:rsidP="002312B2">
      <w:pPr>
        <w:jc w:val="both"/>
      </w:pPr>
      <w:r w:rsidRPr="002C3C41">
        <w:t>Cena jednostkowa pozycji będzie uwzględniać wszystkie czynności, wymagania i badania składające się na jej wykonanie, określone dla tej Roboty.</w:t>
      </w:r>
    </w:p>
    <w:p w:rsidR="002C3C41" w:rsidRPr="002C3C41" w:rsidRDefault="002C3C41" w:rsidP="002312B2">
      <w:pPr>
        <w:jc w:val="both"/>
      </w:pPr>
      <w:r w:rsidRPr="002C3C41">
        <w:t>Cena jednostkowa będzie obejmować:</w:t>
      </w:r>
    </w:p>
    <w:p w:rsidR="002C3C41" w:rsidRPr="002C3C41" w:rsidRDefault="002C3C41" w:rsidP="002312B2">
      <w:pPr>
        <w:jc w:val="both"/>
      </w:pPr>
      <w:r w:rsidRPr="002C3C41">
        <w:t>robociznę bezpośrednią,</w:t>
      </w:r>
    </w:p>
    <w:p w:rsidR="002C3C41" w:rsidRPr="002C3C41" w:rsidRDefault="002C3C41" w:rsidP="002312B2">
      <w:pPr>
        <w:jc w:val="both"/>
      </w:pPr>
      <w:r w:rsidRPr="002C3C41">
        <w:t>wartość pracy sprzętu wraz z kosztami wywozu gruzu i utylizacji oraz kosztami jednorazowymi, (sprowadzenie sprzętu na Plac Budowy i z powrotem, montaż i demontaż na stanowisku pracy),</w:t>
      </w:r>
    </w:p>
    <w:p w:rsidR="002C3C41" w:rsidRPr="002C3C41" w:rsidRDefault="002C3C41" w:rsidP="002312B2">
      <w:pPr>
        <w:jc w:val="both"/>
      </w:pPr>
      <w:r w:rsidRPr="002C3C41">
        <w:t>koszty pośrednie, w skład których wchodzą,: płace personelu i kierownictwa budowy, pracowników nadzoru, koszty urządzenia i eksploatacji zaplecza budowy (koszty dotyczące oznakowana Robót, wydatki dotyczące bhp, usługi obce na rzecz budowy, ekspertyzy dotyczące wykonanych Robót, ubezpieczenia oraz koszty zarządu przedsiębiorstwa Wykonawcy,</w:t>
      </w:r>
    </w:p>
    <w:p w:rsidR="002C3C41" w:rsidRPr="002C3C41" w:rsidRDefault="002C3C41" w:rsidP="002312B2">
      <w:pPr>
        <w:jc w:val="both"/>
      </w:pPr>
      <w:r w:rsidRPr="002C3C41">
        <w:t>zysk kalkulacyjny zawierający ewentualne ryzyko Wykonawcy z tytułu innych wydatków mogących wystąpić w czasie realizacji Robót w okresie gwarancyjnym,</w:t>
      </w:r>
    </w:p>
    <w:p w:rsidR="002C3C41" w:rsidRPr="002C3C41" w:rsidRDefault="002C3C41" w:rsidP="002312B2">
      <w:pPr>
        <w:jc w:val="both"/>
      </w:pPr>
      <w:r w:rsidRPr="002C3C41">
        <w:t>podatki obliczane zgodnie z obowiązującymi przepisami. Do cen jednostkowych nie należy wliczać podatku VAT.</w:t>
      </w:r>
    </w:p>
    <w:p w:rsidR="002C3C41" w:rsidRPr="002C3C41" w:rsidRDefault="002C3C41" w:rsidP="002312B2">
      <w:pPr>
        <w:jc w:val="both"/>
      </w:pPr>
      <w:r w:rsidRPr="002C3C41">
        <w:t>Cena jednostkowa zaproponowana przez Wykonawcę za daną pozycję w Wycenionym Przedmiarze Robót jest ostateczna i wyklucza możliwość żądania dodatkowej zapłaty za wykonanie Robót objętych tą pozycją kosztorysową.</w:t>
      </w:r>
    </w:p>
    <w:p w:rsidR="002C3C41" w:rsidRPr="002C3C41" w:rsidRDefault="002C3C41" w:rsidP="002C3C41"/>
    <w:p w:rsidR="002C3C41" w:rsidRPr="002C3C41" w:rsidRDefault="002C3C41" w:rsidP="002C3C41">
      <w:r w:rsidRPr="002C3C41">
        <w:t>0.10. DOKUMENTY ODNIESIENIA</w:t>
      </w:r>
    </w:p>
    <w:p w:rsidR="002C3C41" w:rsidRPr="002C3C41" w:rsidRDefault="002C3C41" w:rsidP="002C3C41"/>
    <w:p w:rsidR="002C3C41" w:rsidRPr="002C3C41" w:rsidRDefault="002C3C41" w:rsidP="002C3C41">
      <w:r w:rsidRPr="002C3C41">
        <w:t>0.10.1. Dokumentacja projektowa</w:t>
      </w:r>
    </w:p>
    <w:p w:rsidR="002C3C41" w:rsidRPr="002C3C41" w:rsidRDefault="002C3C41" w:rsidP="002C3C41"/>
    <w:p w:rsidR="002C3C41" w:rsidRPr="002C3C41" w:rsidRDefault="002C3C41" w:rsidP="002C3C41">
      <w:r w:rsidRPr="002C3C41">
        <w:t>Dokumentację projektową stanowi:</w:t>
      </w:r>
    </w:p>
    <w:p w:rsidR="002C3C41" w:rsidRPr="002C3C41" w:rsidRDefault="002C3C41" w:rsidP="008B41B1">
      <w:r w:rsidRPr="002C3C41">
        <w:t xml:space="preserve">Projekt </w:t>
      </w:r>
      <w:r w:rsidR="008B41B1">
        <w:t>Wykonawczy TOM X. Branża Kolejowa ; Rozbiórka Infrastruktury Kolejowej na stacji Myślibórz. @. Branża: Konstrukcyjno-Budowlana</w:t>
      </w:r>
    </w:p>
    <w:p w:rsidR="002C3C41" w:rsidRPr="002C3C41" w:rsidRDefault="002C3C41" w:rsidP="002C3C41"/>
    <w:p w:rsidR="002C3C41" w:rsidRPr="002C3C41" w:rsidRDefault="002C3C41" w:rsidP="002C3C41">
      <w:r w:rsidRPr="002C3C41">
        <w:t>0.10.2.Przepisy związane</w:t>
      </w:r>
    </w:p>
    <w:p w:rsidR="002C3C41" w:rsidRPr="002C3C41" w:rsidRDefault="002C3C41" w:rsidP="002C3C41"/>
    <w:p w:rsidR="002C3C41" w:rsidRPr="002C3C41" w:rsidRDefault="002C3C41" w:rsidP="002C3C41">
      <w:r w:rsidRPr="002C3C41">
        <w:t>Ustawa z dnia 7 lipca 1994 r. - Prawo budowlane (tekst jednolity Dz. U. z 2003r. Nr 207 poz. 2016 ).</w:t>
      </w:r>
    </w:p>
    <w:p w:rsidR="002C3C41" w:rsidRPr="002C3C41" w:rsidRDefault="002C3C41" w:rsidP="002C3C41">
      <w:r w:rsidRPr="002C3C41">
        <w:t>Rozporządzenie Ministra Infrastruktury z dnia 23 czerwca 2003r w sprawie informacji dotyczącej bezpieczeństwa i ochrony zdrowia oraz planu bezpieczeństwa i ochrony zdrowia. (</w:t>
      </w:r>
      <w:proofErr w:type="spellStart"/>
      <w:r w:rsidRPr="002C3C41">
        <w:t>Dz.U</w:t>
      </w:r>
      <w:proofErr w:type="spellEnd"/>
      <w:r w:rsidRPr="002C3C41">
        <w:t>. nr 120 poz. 1126)</w:t>
      </w:r>
    </w:p>
    <w:p w:rsidR="002C3C41" w:rsidRPr="002C3C41" w:rsidRDefault="002C3C41" w:rsidP="002C3C41">
      <w:r w:rsidRPr="002C3C41">
        <w:t xml:space="preserve">Rozporządzenie </w:t>
      </w:r>
      <w:proofErr w:type="spellStart"/>
      <w:r w:rsidRPr="002C3C41">
        <w:t>MPiPS</w:t>
      </w:r>
      <w:proofErr w:type="spellEnd"/>
      <w:r w:rsidRPr="002C3C41">
        <w:t xml:space="preserve"> z dnia 29.09.1997r. w sprawie ogólnych przepisów bhp (tekst jednolity </w:t>
      </w:r>
      <w:proofErr w:type="spellStart"/>
      <w:r w:rsidRPr="002C3C41">
        <w:t>Dz.U</w:t>
      </w:r>
      <w:proofErr w:type="spellEnd"/>
      <w:r w:rsidRPr="002C3C41">
        <w:t xml:space="preserve">. z 2003r. Nr 169, poz. 1650) </w:t>
      </w:r>
    </w:p>
    <w:p w:rsidR="002C3C41" w:rsidRPr="002C3C41" w:rsidRDefault="002C3C41" w:rsidP="002C3C41">
      <w:r w:rsidRPr="002C3C41">
        <w:t xml:space="preserve">Rozporządzenie Ministra Infrastruktury z 6 lutego 2003r w sprawie bezpieczeństwa i higieny pracy podczas wykonywania robót budowlanych ( </w:t>
      </w:r>
      <w:proofErr w:type="spellStart"/>
      <w:r w:rsidRPr="002C3C41">
        <w:t>Dz.U</w:t>
      </w:r>
      <w:proofErr w:type="spellEnd"/>
      <w:r w:rsidRPr="002C3C41">
        <w:t xml:space="preserve">. z 2003r. nr 47 poz. 401) </w:t>
      </w:r>
    </w:p>
    <w:p w:rsidR="002C3C41" w:rsidRPr="002C3C41" w:rsidRDefault="002C3C41" w:rsidP="002C3C41">
      <w:r w:rsidRPr="002C3C41">
        <w:t>Rozporządzenie Ministra Pracy i Polityki Społecznej z dnia 14 marca 2000r. w sprawie bezpieczeństwa i higieny pracy przy ręcznych pracach transportowych (</w:t>
      </w:r>
      <w:proofErr w:type="spellStart"/>
      <w:r w:rsidRPr="002C3C41">
        <w:t>Dz.U</w:t>
      </w:r>
      <w:proofErr w:type="spellEnd"/>
      <w:r w:rsidRPr="002C3C41">
        <w:t xml:space="preserve">. z 2000r. nr 26 poz. 313) </w:t>
      </w:r>
    </w:p>
    <w:p w:rsidR="002C3C41" w:rsidRPr="002C3C41" w:rsidRDefault="002C3C41" w:rsidP="002C3C41">
      <w:r w:rsidRPr="002C3C41">
        <w:t>PN-EN 45014:2000 Ogólne kryteria deklaracji zgodności składanej przez dostawcę</w:t>
      </w:r>
    </w:p>
    <w:p w:rsidR="002C3C41" w:rsidRPr="002C3C41" w:rsidRDefault="002C3C41" w:rsidP="002C3C41">
      <w:r w:rsidRPr="002C3C41">
        <w:t>Rozporządzenie Ministra Spraw Wewnętrznych i Administracji z dnia 5 sierpnia 1998r. w sprawie aprobat i kryteriów technicznych oraz jednostkowego stosowania wyrobów budowlanych. (Dz. U. z 1998r. Nr 107, poz. 679 i z 2002r. Nr 8 poz. 71, Nr 25 poz. 256)</w:t>
      </w:r>
    </w:p>
    <w:p w:rsidR="002C3C41" w:rsidRPr="002C3C41" w:rsidRDefault="002C3C41" w:rsidP="002C3C41">
      <w:r w:rsidRPr="002C3C41">
        <w:t>Rozporządzenie Ministra Spraw Wewnętrznych i Administracji z dnia 31 lipca 1998r. w sprawie systemów oceny zgodności, wzoru deklaracji zgodności oraz sposobu znakowania wyrobów budowlanych dopuszczanych do obrotu i powszechnego stosowania w budownictwie. (</w:t>
      </w:r>
      <w:proofErr w:type="spellStart"/>
      <w:r w:rsidRPr="002C3C41">
        <w:t>Dz.U</w:t>
      </w:r>
      <w:proofErr w:type="spellEnd"/>
      <w:r w:rsidRPr="002C3C41">
        <w:t>. z 1998r. Nr 113, poz. 728)</w:t>
      </w:r>
    </w:p>
    <w:p w:rsidR="002C3C41" w:rsidRPr="002C3C41" w:rsidRDefault="002C3C41" w:rsidP="002C3C41">
      <w:r w:rsidRPr="002C3C41">
        <w:t>Rozporządzenie Ministra Spraw Wewnętrznych i Administracji z dnia 24 lipca 1998r. w sprawie określenia wykazu wyrobów budowlanych nie mających istotnego wpływu na spełnianie wymagań podstawowych oraz wyrobów wytwarzanych i stosowanych według uznanych zasad sztuki budowlanej. (</w:t>
      </w:r>
      <w:proofErr w:type="spellStart"/>
      <w:r w:rsidRPr="002C3C41">
        <w:t>Dz.U</w:t>
      </w:r>
      <w:proofErr w:type="spellEnd"/>
      <w:r w:rsidRPr="002C3C41">
        <w:t>. z 1998r. Nr 99, poz. 673)</w:t>
      </w:r>
    </w:p>
    <w:p w:rsidR="002C3C41" w:rsidRPr="002C3C41" w:rsidRDefault="002C3C41" w:rsidP="002C3C41">
      <w:r w:rsidRPr="002C3C41">
        <w:t xml:space="preserve">Rozporządzenie Rady Ministrów z dnia 9 listopada 1999r. w sprawie wykazu wyrobów wyprodukowanych w Polsce, a także wyrobów importowanych do Polski po raz pierwszy, mogących stwarzać zagrożenie albo służących ochronie lub ratowaniu życia, zdrowia lub środowiska, podlegających obowiązkowi certyfikacji na znak bezpieczeństwa i oznaczania tym znakiem, oraz wyrobów podlegających obowiązkowi wystawiania przez producenta deklaracji zgodności. (Dz. U. z 2000 r. Nr 5, poz. 53) </w:t>
      </w:r>
    </w:p>
    <w:p w:rsidR="002C3C41" w:rsidRPr="002C3C41" w:rsidRDefault="002C3C41" w:rsidP="002C3C41"/>
    <w:p w:rsidR="003D5875" w:rsidRDefault="003D5875" w:rsidP="002C3C41"/>
    <w:p w:rsidR="003D5875" w:rsidRDefault="003D5875" w:rsidP="002C3C41"/>
    <w:bookmarkEnd w:id="14"/>
    <w:p w:rsidR="00E204A3" w:rsidRDefault="00E204A3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CF5750" w:rsidRDefault="00CF5750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9B765A" w:rsidRDefault="009B765A" w:rsidP="002C3C41"/>
    <w:p w:rsidR="00CF5750" w:rsidRDefault="00CF5750" w:rsidP="002C3C41"/>
    <w:p w:rsidR="00CF5750" w:rsidRDefault="00CF5750" w:rsidP="00CF5750">
      <w:pPr>
        <w:spacing w:line="120" w:lineRule="atLeast"/>
        <w:jc w:val="center"/>
        <w:rPr>
          <w:b/>
          <w:sz w:val="36"/>
        </w:rPr>
      </w:pPr>
      <w:r>
        <w:rPr>
          <w:b/>
          <w:sz w:val="36"/>
        </w:rPr>
        <w:t>SZCZEGÓŁOWA  SPECYFIKACJA  TECHNICZNA</w:t>
      </w:r>
    </w:p>
    <w:p w:rsidR="00CF5750" w:rsidRDefault="00CF5750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tbl>
      <w:tblPr>
        <w:tblW w:w="98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72"/>
      </w:tblGrid>
      <w:tr w:rsidR="001448E8" w:rsidTr="00C6037D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872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872"/>
            </w:tblGrid>
            <w:tr w:rsidR="001448E8" w:rsidTr="00C6037D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448E8" w:rsidRPr="00050FD1" w:rsidRDefault="001448E8" w:rsidP="00C6037D">
                  <w:pPr>
                    <w:spacing w:line="120" w:lineRule="atLeast"/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>ZAMAWIAJĄCY: Generalna Dyrekcja Dróg Krajowych i Autostrad Oddział w Szczecinie</w:t>
                  </w:r>
                </w:p>
              </w:tc>
            </w:tr>
            <w:tr w:rsidR="001448E8" w:rsidTr="00C6037D">
              <w:tc>
                <w:tcPr>
                  <w:tcW w:w="98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448E8" w:rsidRPr="00050FD1" w:rsidRDefault="001448E8" w:rsidP="00C6037D">
                  <w:pPr>
                    <w:spacing w:line="120" w:lineRule="atLeast"/>
                    <w:jc w:val="both"/>
                    <w:rPr>
                      <w:sz w:val="24"/>
                    </w:rPr>
                  </w:pPr>
                  <w:r w:rsidRPr="00050FD1">
                    <w:rPr>
                      <w:sz w:val="24"/>
                    </w:rPr>
                    <w:t xml:space="preserve">                                70 </w:t>
                  </w:r>
                  <w:r>
                    <w:rPr>
                      <w:sz w:val="24"/>
                    </w:rPr>
                    <w:t>–</w:t>
                  </w:r>
                  <w:r w:rsidRPr="00050FD1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340 Szczecin  al. Bohaterów Warszawy 33</w:t>
                  </w:r>
                </w:p>
              </w:tc>
            </w:tr>
          </w:tbl>
          <w:p w:rsidR="001448E8" w:rsidRDefault="001448E8" w:rsidP="00C6037D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1448E8" w:rsidTr="00C6037D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1448E8" w:rsidRDefault="001448E8" w:rsidP="00C6037D">
            <w:pPr>
              <w:spacing w:line="120" w:lineRule="atLeast"/>
              <w:jc w:val="center"/>
              <w:rPr>
                <w:b/>
                <w:sz w:val="32"/>
              </w:rPr>
            </w:pPr>
          </w:p>
        </w:tc>
      </w:tr>
      <w:tr w:rsidR="001448E8" w:rsidRPr="00050FD1" w:rsidTr="00C6037D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1448E8" w:rsidRPr="00050FD1" w:rsidRDefault="001448E8" w:rsidP="00C6037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OPRACOWUJĄ</w:t>
            </w:r>
            <w:r w:rsidRPr="00050FD1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SPECYFIKACJĘ: </w:t>
            </w:r>
            <w:proofErr w:type="spellStart"/>
            <w:r>
              <w:rPr>
                <w:sz w:val="24"/>
                <w:szCs w:val="24"/>
              </w:rPr>
              <w:t>Transprojekt</w:t>
            </w:r>
            <w:proofErr w:type="spellEnd"/>
            <w:r>
              <w:rPr>
                <w:sz w:val="24"/>
                <w:szCs w:val="24"/>
              </w:rPr>
              <w:t xml:space="preserve">  Gdański   Spółka z o. o.</w:t>
            </w:r>
          </w:p>
        </w:tc>
      </w:tr>
      <w:tr w:rsidR="001448E8" w:rsidRPr="00050FD1" w:rsidTr="00C6037D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1448E8" w:rsidRPr="00050FD1" w:rsidRDefault="001448E8" w:rsidP="00C6037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Pr="00B40587">
              <w:rPr>
                <w:sz w:val="24"/>
                <w:szCs w:val="24"/>
              </w:rPr>
              <w:t xml:space="preserve">Pracownia  </w:t>
            </w:r>
            <w:r>
              <w:rPr>
                <w:sz w:val="24"/>
                <w:szCs w:val="24"/>
              </w:rPr>
              <w:t>Projektowa w Szczecinie</w:t>
            </w:r>
          </w:p>
        </w:tc>
      </w:tr>
      <w:tr w:rsidR="001448E8" w:rsidRPr="00661A0C" w:rsidTr="00C6037D">
        <w:tc>
          <w:tcPr>
            <w:tcW w:w="9872" w:type="dxa"/>
            <w:tcBorders>
              <w:top w:val="nil"/>
              <w:left w:val="nil"/>
              <w:bottom w:val="nil"/>
              <w:right w:val="nil"/>
            </w:tcBorders>
          </w:tcPr>
          <w:p w:rsidR="001448E8" w:rsidRPr="00661A0C" w:rsidRDefault="001448E8" w:rsidP="00C6037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71 – 522 Szczecin  ul. Cyryla i Metodego 9a</w:t>
            </w:r>
          </w:p>
        </w:tc>
      </w:tr>
    </w:tbl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2C3C41"/>
    <w:p w:rsidR="001448E8" w:rsidRDefault="001448E8" w:rsidP="001448E8">
      <w:pPr>
        <w:spacing w:before="216"/>
        <w:ind w:left="1800" w:right="1944" w:hanging="1800"/>
        <w:rPr>
          <w:rStyle w:val="CharacterStyle2"/>
          <w:b/>
          <w:spacing w:val="-1"/>
          <w:sz w:val="27"/>
          <w:szCs w:val="27"/>
        </w:rPr>
      </w:pPr>
      <w:r>
        <w:rPr>
          <w:rStyle w:val="CharacterStyle2"/>
          <w:b/>
          <w:spacing w:val="-1"/>
          <w:sz w:val="27"/>
          <w:szCs w:val="27"/>
        </w:rPr>
        <w:lastRenderedPageBreak/>
        <w:t xml:space="preserve">D-01.02.030 WYBURZENIA OBIEKTÓW UDOWLANYCHI </w:t>
      </w:r>
      <w:r>
        <w:rPr>
          <w:rStyle w:val="CharacterStyle2"/>
          <w:b/>
          <w:spacing w:val="-2"/>
          <w:sz w:val="23"/>
          <w:szCs w:val="23"/>
        </w:rPr>
        <w:t>KOD CPV 45111100-9</w:t>
      </w:r>
    </w:p>
    <w:p w:rsidR="001448E8" w:rsidRDefault="001448E8" w:rsidP="001448E8">
      <w:pPr>
        <w:spacing w:before="144"/>
        <w:rPr>
          <w:rStyle w:val="CharacterStyle1"/>
          <w:b/>
          <w:sz w:val="23"/>
          <w:szCs w:val="23"/>
        </w:rPr>
      </w:pPr>
      <w:r>
        <w:rPr>
          <w:rStyle w:val="CharacterStyle1"/>
          <w:b/>
          <w:sz w:val="23"/>
          <w:szCs w:val="23"/>
        </w:rPr>
        <w:t>1. WSTĘP</w:t>
      </w:r>
    </w:p>
    <w:p w:rsidR="001448E8" w:rsidRDefault="001448E8" w:rsidP="001448E8">
      <w:pPr>
        <w:spacing w:before="216" w:line="199" w:lineRule="auto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1.1.PRZEDMIOT ST</w:t>
      </w:r>
    </w:p>
    <w:p w:rsidR="001448E8" w:rsidRDefault="001448E8" w:rsidP="001448E8">
      <w:pPr>
        <w:spacing w:before="144"/>
        <w:ind w:firstLine="720"/>
        <w:jc w:val="both"/>
        <w:rPr>
          <w:rStyle w:val="CharacterStyle2"/>
          <w:spacing w:val="2"/>
          <w:sz w:val="19"/>
          <w:szCs w:val="19"/>
        </w:rPr>
      </w:pPr>
      <w:r>
        <w:rPr>
          <w:rStyle w:val="CharacterStyle2"/>
          <w:spacing w:val="2"/>
          <w:sz w:val="19"/>
          <w:szCs w:val="19"/>
        </w:rPr>
        <w:t xml:space="preserve">Przedmiotem niniejszej Specyfikacji Technicznej (ST) są wymagania szczegółowe dotyczące wykonania i </w:t>
      </w:r>
      <w:r>
        <w:rPr>
          <w:rStyle w:val="CharacterStyle2"/>
          <w:spacing w:val="4"/>
          <w:sz w:val="19"/>
          <w:szCs w:val="19"/>
        </w:rPr>
        <w:t>odbioru robót związanych z wyburzeniem obiektów budowlanych w związku z budową obwodnicy miasta Myślibórz w ciągu drogi krajowej nr 26</w:t>
      </w:r>
    </w:p>
    <w:p w:rsidR="001448E8" w:rsidRDefault="001448E8" w:rsidP="001448E8">
      <w:pPr>
        <w:spacing w:before="108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1.2. ZAKRES STOSOWANIA SPECYFIKACJI TECHNICZNEJ</w:t>
      </w:r>
    </w:p>
    <w:p w:rsidR="001448E8" w:rsidRDefault="001448E8" w:rsidP="001448E8">
      <w:pPr>
        <w:spacing w:before="108"/>
        <w:ind w:firstLine="720"/>
        <w:rPr>
          <w:rStyle w:val="CharacterStyle2"/>
          <w:spacing w:val="2"/>
          <w:sz w:val="19"/>
          <w:szCs w:val="19"/>
        </w:rPr>
      </w:pPr>
      <w:r>
        <w:rPr>
          <w:rStyle w:val="CharacterStyle2"/>
          <w:spacing w:val="2"/>
          <w:sz w:val="19"/>
          <w:szCs w:val="19"/>
        </w:rPr>
        <w:t xml:space="preserve">Specyfikacja Techniczna jest stosowana jako dokument przetargowy i kontraktowy przy zlecaniu realizacji </w:t>
      </w:r>
      <w:r>
        <w:rPr>
          <w:rStyle w:val="CharacterStyle2"/>
          <w:sz w:val="19"/>
          <w:szCs w:val="19"/>
        </w:rPr>
        <w:t>robót wymienionych w p.1.1.</w:t>
      </w:r>
    </w:p>
    <w:p w:rsidR="001448E8" w:rsidRDefault="001448E8" w:rsidP="001448E8">
      <w:pPr>
        <w:spacing w:before="108" w:line="280" w:lineRule="auto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1.3. ZAKRES ROBÓT OBJĘTYCH SPECYFIKACJĄ TECHNICZNĄ</w:t>
      </w:r>
    </w:p>
    <w:p w:rsidR="001448E8" w:rsidRDefault="001448E8" w:rsidP="001448E8">
      <w:pPr>
        <w:spacing w:before="72"/>
        <w:ind w:firstLine="720"/>
        <w:rPr>
          <w:rStyle w:val="CharacterStyle2"/>
          <w:spacing w:val="-1"/>
          <w:sz w:val="19"/>
          <w:szCs w:val="19"/>
        </w:rPr>
      </w:pPr>
      <w:r>
        <w:rPr>
          <w:rStyle w:val="CharacterStyle2"/>
          <w:spacing w:val="-1"/>
          <w:sz w:val="19"/>
          <w:szCs w:val="19"/>
        </w:rPr>
        <w:t xml:space="preserve">Ustalenia zawarte w niniejszej Specyfikacji stanowią wymagania dotyczące robót związanych z wyburzeniem </w:t>
      </w:r>
      <w:r>
        <w:rPr>
          <w:rStyle w:val="CharacterStyle2"/>
          <w:sz w:val="19"/>
          <w:szCs w:val="19"/>
        </w:rPr>
        <w:t>obiektów budowlanych wykonywanych w ramach robót przygotowawczych. Roboty te obejmują: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</w:pPr>
      <w:r w:rsidRPr="00834BA2">
        <w:t>Budynek nastawnia dysponująca MS o kubaturze 973,0 m</w:t>
      </w:r>
      <w:r w:rsidRPr="00834BA2">
        <w:rPr>
          <w:vertAlign w:val="superscript"/>
        </w:rPr>
        <w:t>3</w:t>
      </w:r>
      <w:r w:rsidR="00E204A3" w:rsidRPr="004D33F3">
        <w:t>+ogrodzenie stalowe dł. 95 mb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Hala magazynowa o kubaturze 4268,6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</w:pPr>
      <w:r w:rsidRPr="00834BA2">
        <w:rPr>
          <w:lang w:eastAsia="pl-PL"/>
        </w:rPr>
        <w:t>Dobudówka do hali magazynowej nr 1 o kubaturze 691,1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</w:pPr>
      <w:r w:rsidRPr="00834BA2">
        <w:rPr>
          <w:lang w:eastAsia="pl-PL"/>
        </w:rPr>
        <w:t>Dobudówka do hali magazynowej nr 2 (akumulatornia) o kubaturze 175,2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</w:pPr>
      <w:r w:rsidRPr="00834BA2">
        <w:rPr>
          <w:lang w:eastAsia="pl-PL"/>
        </w:rPr>
        <w:t>Budynek gospodarczy nr 1 o kubaturze 86,5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</w:pPr>
      <w:r w:rsidRPr="00834BA2">
        <w:rPr>
          <w:lang w:eastAsia="pl-PL"/>
        </w:rPr>
        <w:t>Budynek gospodarczy nr 3 o kubaturze 28,6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Rampa czołowo- boczna o powierzchni zabudowy 699,0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Rampa boczna o powierzchni zabudowy 124,0 m</w:t>
      </w:r>
      <w:r w:rsidRPr="00834BA2">
        <w:rPr>
          <w:vertAlign w:val="superscript"/>
          <w:lang w:eastAsia="pl-PL"/>
        </w:rPr>
        <w:t>2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Perony o powierzchni zabudowy 2 266,40 m</w:t>
      </w:r>
      <w:r w:rsidRPr="00834BA2">
        <w:rPr>
          <w:vertAlign w:val="superscript"/>
          <w:lang w:eastAsia="pl-PL"/>
        </w:rPr>
        <w:t>2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Fundament budynku  wagowego o objętości 4,9  m</w:t>
      </w:r>
      <w:r w:rsidRPr="00834BA2">
        <w:rPr>
          <w:vertAlign w:val="superscript"/>
          <w:lang w:eastAsia="pl-PL"/>
        </w:rPr>
        <w:t>2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Fundament wagi wagonowej o objętości 16,2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 xml:space="preserve">Kanały </w:t>
      </w:r>
      <w:proofErr w:type="spellStart"/>
      <w:r w:rsidRPr="00834BA2">
        <w:rPr>
          <w:lang w:eastAsia="pl-PL"/>
        </w:rPr>
        <w:t>pędniowe</w:t>
      </w:r>
      <w:proofErr w:type="spellEnd"/>
      <w:r w:rsidRPr="00834BA2">
        <w:rPr>
          <w:lang w:eastAsia="pl-PL"/>
        </w:rPr>
        <w:t xml:space="preserve"> betonowe o objętości 58,3 m</w:t>
      </w:r>
      <w:r w:rsidRPr="00834BA2">
        <w:rPr>
          <w:vertAlign w:val="superscript"/>
          <w:lang w:eastAsia="pl-PL"/>
        </w:rPr>
        <w:t>3</w:t>
      </w:r>
    </w:p>
    <w:p w:rsidR="009B765A" w:rsidRPr="00834BA2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Rozbiórka betonowych podpór pod szyny zapasowe o objętości 6,2 m</w:t>
      </w:r>
      <w:r w:rsidRPr="00834BA2">
        <w:rPr>
          <w:vertAlign w:val="superscript"/>
          <w:lang w:eastAsia="pl-PL"/>
        </w:rPr>
        <w:t>3</w:t>
      </w:r>
    </w:p>
    <w:p w:rsidR="009B765A" w:rsidRDefault="009B765A" w:rsidP="009B765A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834BA2">
        <w:rPr>
          <w:lang w:eastAsia="pl-PL"/>
        </w:rPr>
        <w:t>Fundament betonowy pod żuraw wodny o objętości 6,0 m</w:t>
      </w:r>
      <w:r w:rsidRPr="00834BA2">
        <w:rPr>
          <w:vertAlign w:val="superscript"/>
          <w:lang w:eastAsia="pl-PL"/>
        </w:rPr>
        <w:t>3</w:t>
      </w:r>
    </w:p>
    <w:p w:rsidR="00E204A3" w:rsidRDefault="00E204A3" w:rsidP="00E204A3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4D33F3">
        <w:rPr>
          <w:lang w:eastAsia="pl-PL"/>
        </w:rPr>
        <w:t>Hala magazynowa z rampą przeładunkową o objętości 5636 m3</w:t>
      </w:r>
    </w:p>
    <w:p w:rsidR="002A3A16" w:rsidRPr="007939B6" w:rsidRDefault="002A3A16" w:rsidP="002A3A16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 w:rsidRPr="007939B6">
        <w:rPr>
          <w:lang w:eastAsia="pl-PL"/>
        </w:rPr>
        <w:t>Rozbiórka ścianki peronowej o objętości 158,84 m3</w:t>
      </w:r>
    </w:p>
    <w:p w:rsidR="002A3A16" w:rsidRPr="004D33F3" w:rsidRDefault="002A3A16" w:rsidP="002A3A16">
      <w:pPr>
        <w:pStyle w:val="Akapitzlist"/>
        <w:jc w:val="both"/>
        <w:rPr>
          <w:lang w:eastAsia="pl-PL"/>
        </w:rPr>
      </w:pPr>
    </w:p>
    <w:p w:rsidR="001448E8" w:rsidRPr="00F461FE" w:rsidRDefault="00F461FE" w:rsidP="009B765A">
      <w:pPr>
        <w:spacing w:before="108"/>
        <w:rPr>
          <w:rStyle w:val="CharacterStyle1"/>
          <w:b/>
          <w:sz w:val="20"/>
          <w:szCs w:val="20"/>
        </w:rPr>
      </w:pPr>
      <w:r>
        <w:rPr>
          <w:rStyle w:val="CharacterStyle1"/>
          <w:b/>
          <w:sz w:val="20"/>
          <w:szCs w:val="20"/>
        </w:rPr>
        <w:t>1.4. OKREŚ</w:t>
      </w:r>
      <w:r w:rsidR="001448E8">
        <w:rPr>
          <w:rStyle w:val="CharacterStyle1"/>
          <w:b/>
          <w:sz w:val="20"/>
          <w:szCs w:val="20"/>
        </w:rPr>
        <w:t xml:space="preserve">LENIA </w:t>
      </w:r>
      <w:r w:rsidR="001448E8" w:rsidRPr="00F461FE">
        <w:rPr>
          <w:rStyle w:val="CharacterStyle1"/>
          <w:b/>
        </w:rPr>
        <w:t>PODSTAWOWE</w:t>
      </w:r>
    </w:p>
    <w:p w:rsidR="001448E8" w:rsidRPr="009B765A" w:rsidRDefault="001448E8" w:rsidP="009B765A">
      <w:pPr>
        <w:spacing w:before="108"/>
        <w:ind w:firstLine="720"/>
        <w:jc w:val="both"/>
        <w:rPr>
          <w:rStyle w:val="CharacterStyle2"/>
          <w:spacing w:val="1"/>
        </w:rPr>
      </w:pPr>
      <w:r w:rsidRPr="009B765A">
        <w:rPr>
          <w:rStyle w:val="CharacterStyle2"/>
          <w:spacing w:val="1"/>
        </w:rPr>
        <w:t>Stosowane określenia podstawowe są zgodne z obowiązującymi, odpowiednimi polskimi nor</w:t>
      </w:r>
      <w:r w:rsidR="00F461FE" w:rsidRPr="009B765A">
        <w:rPr>
          <w:rStyle w:val="CharacterStyle2"/>
          <w:spacing w:val="1"/>
        </w:rPr>
        <w:t>m</w:t>
      </w:r>
      <w:r w:rsidRPr="009B765A">
        <w:rPr>
          <w:rStyle w:val="CharacterStyle2"/>
          <w:spacing w:val="1"/>
        </w:rPr>
        <w:t xml:space="preserve">ami oraz z </w:t>
      </w:r>
      <w:r w:rsidRPr="009B765A">
        <w:rPr>
          <w:rStyle w:val="CharacterStyle2"/>
        </w:rPr>
        <w:t>definicjami podanymi w ST D-M-00.00.00. "Wymagania ogólne" pkt.1.4.</w:t>
      </w:r>
    </w:p>
    <w:p w:rsidR="001448E8" w:rsidRDefault="001448E8" w:rsidP="001448E8">
      <w:pPr>
        <w:spacing w:before="108" w:line="290" w:lineRule="auto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1.5. OGÓLNE WYMAGANIA DOTYCZĄCE ROBÓT</w:t>
      </w:r>
    </w:p>
    <w:p w:rsidR="001448E8" w:rsidRPr="009B765A" w:rsidRDefault="001448E8" w:rsidP="009B765A">
      <w:pPr>
        <w:spacing w:before="108"/>
        <w:ind w:firstLine="720"/>
        <w:jc w:val="both"/>
        <w:rPr>
          <w:rStyle w:val="CharacterStyle2"/>
          <w:spacing w:val="1"/>
        </w:rPr>
      </w:pPr>
      <w:r w:rsidRPr="009B765A">
        <w:rPr>
          <w:rStyle w:val="CharacterStyle2"/>
          <w:spacing w:val="1"/>
        </w:rPr>
        <w:t xml:space="preserve">Wykonawca robót jest odpowiedzialny za jakość wykonanych robót oraz za ich zgodność z Dokumentacją </w:t>
      </w:r>
      <w:r w:rsidRPr="009B765A">
        <w:rPr>
          <w:rStyle w:val="CharacterStyle2"/>
        </w:rPr>
        <w:t>Projektowa, ST oraz z zaleceniami Inżyniera.</w:t>
      </w:r>
    </w:p>
    <w:p w:rsidR="001448E8" w:rsidRPr="009B765A" w:rsidRDefault="001448E8" w:rsidP="009B765A">
      <w:pPr>
        <w:ind w:left="720"/>
        <w:jc w:val="both"/>
        <w:rPr>
          <w:rStyle w:val="CharacterStyle2"/>
        </w:rPr>
      </w:pPr>
      <w:r w:rsidRPr="009B765A">
        <w:rPr>
          <w:rStyle w:val="CharacterStyle2"/>
        </w:rPr>
        <w:t>Ogólne wymagania dotyczące robót podano w ST DM-00.00.00. "Wymagania ogólne" pkt.1.5.</w:t>
      </w:r>
    </w:p>
    <w:p w:rsidR="001448E8" w:rsidRDefault="001448E8" w:rsidP="009B765A">
      <w:pPr>
        <w:numPr>
          <w:ilvl w:val="0"/>
          <w:numId w:val="6"/>
        </w:numPr>
        <w:spacing w:before="108" w:line="208" w:lineRule="auto"/>
        <w:ind w:left="426" w:hanging="360"/>
        <w:rPr>
          <w:rStyle w:val="CharacterStyle1"/>
          <w:b/>
          <w:spacing w:val="20"/>
          <w:sz w:val="23"/>
          <w:szCs w:val="23"/>
        </w:rPr>
      </w:pPr>
      <w:r>
        <w:rPr>
          <w:rStyle w:val="CharacterStyle1"/>
          <w:b/>
          <w:spacing w:val="20"/>
          <w:sz w:val="23"/>
          <w:szCs w:val="23"/>
        </w:rPr>
        <w:t>MATERIAŁY</w:t>
      </w:r>
    </w:p>
    <w:p w:rsidR="001448E8" w:rsidRPr="009B765A" w:rsidRDefault="001448E8" w:rsidP="001448E8">
      <w:pPr>
        <w:spacing w:before="144"/>
        <w:ind w:left="720"/>
        <w:rPr>
          <w:rStyle w:val="CharacterStyle2"/>
          <w:spacing w:val="2"/>
        </w:rPr>
      </w:pPr>
      <w:r w:rsidRPr="009B765A">
        <w:rPr>
          <w:rStyle w:val="CharacterStyle2"/>
          <w:spacing w:val="2"/>
        </w:rPr>
        <w:t>Nie dotyczy.</w:t>
      </w:r>
    </w:p>
    <w:p w:rsidR="001448E8" w:rsidRDefault="001448E8" w:rsidP="00985226">
      <w:pPr>
        <w:numPr>
          <w:ilvl w:val="0"/>
          <w:numId w:val="6"/>
        </w:numPr>
        <w:spacing w:before="108"/>
        <w:rPr>
          <w:rStyle w:val="CharacterStyle1"/>
          <w:b/>
          <w:sz w:val="23"/>
          <w:szCs w:val="23"/>
        </w:rPr>
      </w:pPr>
      <w:r>
        <w:rPr>
          <w:rStyle w:val="CharacterStyle1"/>
          <w:b/>
          <w:sz w:val="23"/>
          <w:szCs w:val="23"/>
        </w:rPr>
        <w:t>SPRZĘT</w:t>
      </w:r>
    </w:p>
    <w:p w:rsidR="001448E8" w:rsidRDefault="001448E8" w:rsidP="001448E8">
      <w:pPr>
        <w:spacing w:before="108" w:line="278" w:lineRule="auto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3.1. OGÓLNE WYMAGANIA DOTYCZĄCE SPRZĘTU</w:t>
      </w:r>
    </w:p>
    <w:p w:rsidR="009B765A" w:rsidRDefault="00F461FE" w:rsidP="009B765A">
      <w:pPr>
        <w:spacing w:before="108" w:line="360" w:lineRule="auto"/>
        <w:ind w:right="1080"/>
        <w:jc w:val="both"/>
        <w:rPr>
          <w:rStyle w:val="CharacterStyle2"/>
          <w:spacing w:val="-1"/>
        </w:rPr>
      </w:pPr>
      <w:r w:rsidRPr="009B765A">
        <w:rPr>
          <w:rStyle w:val="CharacterStyle2"/>
          <w:spacing w:val="-1"/>
        </w:rPr>
        <w:t>Ogólne wym</w:t>
      </w:r>
      <w:r w:rsidR="001448E8" w:rsidRPr="009B765A">
        <w:rPr>
          <w:rStyle w:val="CharacterStyle2"/>
          <w:spacing w:val="-1"/>
        </w:rPr>
        <w:t>agania dotyczące sprzętu podano w ST D-M- 00.00.00. „Wymagania ogólne" pkt. 3.</w:t>
      </w:r>
    </w:p>
    <w:p w:rsidR="001448E8" w:rsidRDefault="001448E8" w:rsidP="009B765A">
      <w:pPr>
        <w:spacing w:before="108" w:line="360" w:lineRule="auto"/>
        <w:ind w:right="1080"/>
        <w:jc w:val="both"/>
        <w:rPr>
          <w:rStyle w:val="CharacterStyle2"/>
          <w:spacing w:val="-1"/>
          <w:sz w:val="19"/>
          <w:szCs w:val="19"/>
        </w:rPr>
      </w:pPr>
      <w:r>
        <w:rPr>
          <w:rStyle w:val="CharacterStyle2"/>
          <w:spacing w:val="-1"/>
          <w:sz w:val="19"/>
          <w:szCs w:val="19"/>
        </w:rPr>
        <w:t xml:space="preserve"> </w:t>
      </w:r>
      <w:r>
        <w:rPr>
          <w:rStyle w:val="CharacterStyle2"/>
          <w:b/>
          <w:spacing w:val="-8"/>
        </w:rPr>
        <w:t>3.2. SPRZĘT DO WYKONANIA ROBÓT ZWIĄZANYCH Z WYBURZENIEM OBIEKTÓW</w:t>
      </w:r>
    </w:p>
    <w:p w:rsidR="001448E8" w:rsidRPr="00E07333" w:rsidRDefault="001448E8" w:rsidP="009B765A">
      <w:pPr>
        <w:spacing w:before="72"/>
        <w:ind w:left="720"/>
        <w:jc w:val="both"/>
        <w:rPr>
          <w:rStyle w:val="CharacterStyle2"/>
          <w:spacing w:val="2"/>
        </w:rPr>
      </w:pPr>
      <w:r w:rsidRPr="00E07333">
        <w:rPr>
          <w:rStyle w:val="CharacterStyle2"/>
          <w:spacing w:val="2"/>
        </w:rPr>
        <w:t>Do wykonania robót związanych z wyburzeniem obiektów budowlanych należy stosować:</w:t>
      </w:r>
    </w:p>
    <w:p w:rsidR="001448E8" w:rsidRPr="00E07333" w:rsidRDefault="001448E8" w:rsidP="009B765A">
      <w:pPr>
        <w:numPr>
          <w:ilvl w:val="0"/>
          <w:numId w:val="5"/>
        </w:numPr>
        <w:ind w:left="2016"/>
        <w:jc w:val="both"/>
        <w:rPr>
          <w:rStyle w:val="CharacterStyle2"/>
          <w:spacing w:val="22"/>
        </w:rPr>
      </w:pPr>
      <w:r w:rsidRPr="00E07333">
        <w:rPr>
          <w:rStyle w:val="CharacterStyle2"/>
          <w:spacing w:val="22"/>
        </w:rPr>
        <w:t>spycharki,</w:t>
      </w:r>
    </w:p>
    <w:p w:rsidR="001448E8" w:rsidRPr="00E07333" w:rsidRDefault="001448E8" w:rsidP="009B765A">
      <w:pPr>
        <w:numPr>
          <w:ilvl w:val="0"/>
          <w:numId w:val="5"/>
        </w:numPr>
        <w:ind w:left="2016"/>
        <w:jc w:val="both"/>
        <w:rPr>
          <w:rStyle w:val="CharacterStyle2"/>
          <w:spacing w:val="20"/>
        </w:rPr>
      </w:pPr>
      <w:r w:rsidRPr="00E07333">
        <w:rPr>
          <w:rStyle w:val="CharacterStyle2"/>
          <w:spacing w:val="20"/>
        </w:rPr>
        <w:t>ładowarki,</w:t>
      </w:r>
    </w:p>
    <w:p w:rsidR="001448E8" w:rsidRPr="00E07333" w:rsidRDefault="001448E8" w:rsidP="009B765A">
      <w:pPr>
        <w:numPr>
          <w:ilvl w:val="0"/>
          <w:numId w:val="5"/>
        </w:numPr>
        <w:spacing w:line="216" w:lineRule="auto"/>
        <w:ind w:left="2016"/>
        <w:jc w:val="both"/>
        <w:rPr>
          <w:rStyle w:val="CharacterStyle2"/>
          <w:spacing w:val="18"/>
        </w:rPr>
      </w:pPr>
      <w:r w:rsidRPr="00E07333">
        <w:rPr>
          <w:rStyle w:val="CharacterStyle2"/>
          <w:spacing w:val="18"/>
        </w:rPr>
        <w:t>młoty pneumatyczne,</w:t>
      </w:r>
    </w:p>
    <w:p w:rsidR="001448E8" w:rsidRPr="00E07333" w:rsidRDefault="001448E8" w:rsidP="009B765A">
      <w:pPr>
        <w:numPr>
          <w:ilvl w:val="0"/>
          <w:numId w:val="5"/>
        </w:numPr>
        <w:ind w:left="2016"/>
        <w:jc w:val="both"/>
        <w:rPr>
          <w:rStyle w:val="CharacterStyle2"/>
          <w:spacing w:val="28"/>
        </w:rPr>
      </w:pPr>
      <w:r w:rsidRPr="00E07333">
        <w:rPr>
          <w:rStyle w:val="CharacterStyle2"/>
          <w:spacing w:val="28"/>
        </w:rPr>
        <w:t>dźwigi,</w:t>
      </w:r>
    </w:p>
    <w:p w:rsidR="001448E8" w:rsidRPr="00E07333" w:rsidRDefault="001448E8" w:rsidP="009B765A">
      <w:pPr>
        <w:numPr>
          <w:ilvl w:val="0"/>
          <w:numId w:val="5"/>
        </w:numPr>
        <w:ind w:left="2016"/>
        <w:jc w:val="both"/>
        <w:rPr>
          <w:rStyle w:val="CharacterStyle2"/>
          <w:spacing w:val="8"/>
        </w:rPr>
      </w:pPr>
      <w:r w:rsidRPr="00E07333">
        <w:rPr>
          <w:rStyle w:val="CharacterStyle2"/>
          <w:spacing w:val="8"/>
        </w:rPr>
        <w:t>inny sprzęt specjalistyczny do wyburzeń.</w:t>
      </w:r>
    </w:p>
    <w:p w:rsidR="009B765A" w:rsidRDefault="009B765A" w:rsidP="009B765A">
      <w:pPr>
        <w:widowControl w:val="0"/>
        <w:ind w:left="2016"/>
        <w:jc w:val="both"/>
        <w:rPr>
          <w:rStyle w:val="CharacterStyle2"/>
          <w:spacing w:val="8"/>
          <w:sz w:val="19"/>
          <w:szCs w:val="19"/>
        </w:rPr>
      </w:pPr>
    </w:p>
    <w:p w:rsidR="001448E8" w:rsidRDefault="001448E8" w:rsidP="001448E8">
      <w:pPr>
        <w:spacing w:before="108" w:line="211" w:lineRule="auto"/>
        <w:rPr>
          <w:rStyle w:val="CharacterStyle1"/>
          <w:sz w:val="23"/>
          <w:szCs w:val="23"/>
        </w:rPr>
      </w:pPr>
      <w:r>
        <w:rPr>
          <w:rStyle w:val="CharacterStyle1"/>
          <w:sz w:val="23"/>
          <w:szCs w:val="23"/>
        </w:rPr>
        <w:t xml:space="preserve">4. </w:t>
      </w:r>
      <w:r>
        <w:rPr>
          <w:rStyle w:val="CharacterStyle1"/>
          <w:b/>
          <w:sz w:val="23"/>
          <w:szCs w:val="23"/>
        </w:rPr>
        <w:t>TRANSPORT</w:t>
      </w:r>
    </w:p>
    <w:p w:rsidR="001448E8" w:rsidRPr="00F461FE" w:rsidRDefault="001448E8" w:rsidP="001448E8">
      <w:pPr>
        <w:spacing w:before="144" w:line="280" w:lineRule="auto"/>
        <w:rPr>
          <w:rStyle w:val="CharacterStyle1"/>
          <w:b/>
          <w:spacing w:val="-4"/>
          <w:sz w:val="20"/>
          <w:szCs w:val="20"/>
        </w:rPr>
      </w:pPr>
      <w:r>
        <w:rPr>
          <w:rStyle w:val="CharacterStyle1"/>
          <w:b/>
          <w:spacing w:val="-4"/>
          <w:sz w:val="20"/>
          <w:szCs w:val="20"/>
        </w:rPr>
        <w:t xml:space="preserve">4.1. OGÓLNE WYMAGANIA DOTYCZĄCE </w:t>
      </w:r>
      <w:r w:rsidRPr="00F461FE">
        <w:rPr>
          <w:rStyle w:val="CharacterStyle1"/>
          <w:b/>
          <w:spacing w:val="-4"/>
        </w:rPr>
        <w:t>TRANSPORTU</w:t>
      </w:r>
    </w:p>
    <w:p w:rsidR="00CD6C92" w:rsidRDefault="001448E8" w:rsidP="00CD6C92">
      <w:pPr>
        <w:spacing w:before="108" w:line="360" w:lineRule="auto"/>
        <w:ind w:right="1080"/>
        <w:rPr>
          <w:rStyle w:val="CharacterStyle2"/>
        </w:rPr>
      </w:pPr>
      <w:r w:rsidRPr="00CD6C92">
        <w:rPr>
          <w:rStyle w:val="CharacterStyle2"/>
        </w:rPr>
        <w:t>Ogólne wymagania dotyczące sprzętu podano w ST D-M- 00.00.00. „Wymagania ogólne" pkt. 4.</w:t>
      </w:r>
    </w:p>
    <w:p w:rsidR="001448E8" w:rsidRDefault="001448E8" w:rsidP="00CD6C92">
      <w:pPr>
        <w:spacing w:before="108" w:line="360" w:lineRule="auto"/>
        <w:ind w:right="1080"/>
        <w:rPr>
          <w:rStyle w:val="CharacterStyle2"/>
          <w:sz w:val="19"/>
          <w:szCs w:val="19"/>
        </w:rPr>
      </w:pPr>
      <w:r>
        <w:rPr>
          <w:rStyle w:val="CharacterStyle2"/>
          <w:sz w:val="19"/>
          <w:szCs w:val="19"/>
        </w:rPr>
        <w:lastRenderedPageBreak/>
        <w:t xml:space="preserve"> </w:t>
      </w:r>
      <w:r>
        <w:rPr>
          <w:rStyle w:val="CharacterStyle2"/>
          <w:b/>
          <w:spacing w:val="-8"/>
        </w:rPr>
        <w:t>4.2. TRANSPORT MATERIAŁÓW Z ROZBIÓRKI</w:t>
      </w:r>
    </w:p>
    <w:p w:rsidR="001448E8" w:rsidRPr="00CD6C92" w:rsidRDefault="001448E8" w:rsidP="00CD6C92">
      <w:pPr>
        <w:spacing w:before="108"/>
        <w:ind w:left="284"/>
        <w:jc w:val="both"/>
        <w:rPr>
          <w:rStyle w:val="CharacterStyle2"/>
        </w:rPr>
      </w:pPr>
      <w:r w:rsidRPr="00CD6C92">
        <w:rPr>
          <w:rStyle w:val="CharacterStyle2"/>
        </w:rPr>
        <w:t xml:space="preserve">Materiał z rozbiórki </w:t>
      </w:r>
      <w:r w:rsidR="002A3A16">
        <w:rPr>
          <w:rStyle w:val="CharacterStyle2"/>
        </w:rPr>
        <w:t xml:space="preserve">drogi ładunkowej nadający się do ponownego wbudowania </w:t>
      </w:r>
      <w:r w:rsidRPr="00CD6C92">
        <w:rPr>
          <w:rStyle w:val="CharacterStyle2"/>
        </w:rPr>
        <w:t xml:space="preserve">jest własnością </w:t>
      </w:r>
      <w:r w:rsidR="002A3A16">
        <w:rPr>
          <w:rStyle w:val="CharacterStyle2"/>
        </w:rPr>
        <w:t xml:space="preserve">Zamawiającego i należy materiał wywieźć w miejsce wskazane przez </w:t>
      </w:r>
      <w:proofErr w:type="spellStart"/>
      <w:r w:rsidR="002A3A16">
        <w:rPr>
          <w:rStyle w:val="CharacterStyle2"/>
        </w:rPr>
        <w:t>GDDKiA</w:t>
      </w:r>
      <w:proofErr w:type="spellEnd"/>
      <w:r w:rsidR="002A3A16">
        <w:rPr>
          <w:rStyle w:val="CharacterStyle2"/>
        </w:rPr>
        <w:t xml:space="preserve"> Rejon Lipiany. Pozostały materiał jest własnością Wykonawcy.</w:t>
      </w:r>
    </w:p>
    <w:p w:rsidR="00F461FE" w:rsidRPr="00CD6C92" w:rsidRDefault="001448E8" w:rsidP="00CD6C92">
      <w:pPr>
        <w:ind w:left="284"/>
        <w:jc w:val="both"/>
        <w:rPr>
          <w:spacing w:val="1"/>
        </w:rPr>
      </w:pPr>
      <w:r w:rsidRPr="00CD6C92">
        <w:rPr>
          <w:rStyle w:val="CharacterStyle2"/>
          <w:spacing w:val="1"/>
        </w:rPr>
        <w:t xml:space="preserve">Materiał z rozbiórki należy przewozić dowolnymi środkami transportu. Wybór środka transportu zależy od </w:t>
      </w:r>
      <w:r w:rsidRPr="00CD6C92">
        <w:rPr>
          <w:rStyle w:val="CharacterStyle2"/>
        </w:rPr>
        <w:t>warunków lokalnych.</w:t>
      </w:r>
    </w:p>
    <w:p w:rsidR="00F461FE" w:rsidRDefault="00F461FE" w:rsidP="00985226">
      <w:pPr>
        <w:numPr>
          <w:ilvl w:val="0"/>
          <w:numId w:val="7"/>
        </w:numPr>
        <w:spacing w:before="216"/>
        <w:rPr>
          <w:rStyle w:val="CharacterStyle1"/>
          <w:b/>
          <w:spacing w:val="-10"/>
          <w:sz w:val="24"/>
          <w:szCs w:val="24"/>
        </w:rPr>
      </w:pPr>
      <w:r>
        <w:rPr>
          <w:rStyle w:val="CharacterStyle1"/>
          <w:b/>
          <w:spacing w:val="-10"/>
          <w:sz w:val="24"/>
          <w:szCs w:val="24"/>
        </w:rPr>
        <w:t>WYKONANIE ROBÓT</w:t>
      </w:r>
    </w:p>
    <w:p w:rsidR="00F461FE" w:rsidRPr="00CD6C92" w:rsidRDefault="00F461FE" w:rsidP="00F461FE">
      <w:pPr>
        <w:spacing w:before="108"/>
        <w:ind w:firstLine="720"/>
        <w:rPr>
          <w:rStyle w:val="CharacterStyle2"/>
        </w:rPr>
      </w:pPr>
      <w:r w:rsidRPr="00CD6C92">
        <w:rPr>
          <w:rStyle w:val="CharacterStyle2"/>
        </w:rPr>
        <w:t xml:space="preserve">Wszystkie doły należy wypełnić warstwami odpowiednim gruntem do poziomu </w:t>
      </w:r>
      <w:r w:rsidR="00CD6C92" w:rsidRPr="00CD6C92">
        <w:rPr>
          <w:rStyle w:val="CharacterStyle2"/>
        </w:rPr>
        <w:t>przyległego terenu z zagęszczeniem gruntu do 30 cm i Id 0,9</w:t>
      </w:r>
    </w:p>
    <w:p w:rsidR="00F461FE" w:rsidRPr="00F461FE" w:rsidRDefault="00F461FE" w:rsidP="00985226">
      <w:pPr>
        <w:pStyle w:val="Akapitzlist"/>
        <w:numPr>
          <w:ilvl w:val="0"/>
          <w:numId w:val="7"/>
        </w:numPr>
        <w:spacing w:before="72"/>
        <w:rPr>
          <w:rStyle w:val="CharacterStyle1"/>
          <w:b/>
          <w:sz w:val="24"/>
          <w:szCs w:val="24"/>
        </w:rPr>
      </w:pPr>
      <w:r w:rsidRPr="00F461FE">
        <w:rPr>
          <w:rStyle w:val="CharacterStyle1"/>
          <w:b/>
          <w:sz w:val="24"/>
          <w:szCs w:val="24"/>
        </w:rPr>
        <w:t>KONTROLA JAKOŚCI ROBÓT</w:t>
      </w:r>
    </w:p>
    <w:p w:rsidR="00F461FE" w:rsidRDefault="00F461FE" w:rsidP="00F461FE">
      <w:pPr>
        <w:spacing w:before="144" w:line="264" w:lineRule="auto"/>
        <w:rPr>
          <w:rStyle w:val="CharacterStyle1"/>
          <w:b/>
          <w:spacing w:val="-8"/>
          <w:sz w:val="20"/>
          <w:szCs w:val="20"/>
        </w:rPr>
      </w:pPr>
      <w:r>
        <w:rPr>
          <w:rStyle w:val="CharacterStyle1"/>
          <w:b/>
          <w:spacing w:val="-8"/>
          <w:sz w:val="20"/>
          <w:szCs w:val="20"/>
        </w:rPr>
        <w:t>6.1. OGÓLNE ZASADY KONTROLI JAKOŚCI ROBÓT</w:t>
      </w:r>
    </w:p>
    <w:p w:rsidR="00F461FE" w:rsidRDefault="00F461FE" w:rsidP="00F461FE">
      <w:pPr>
        <w:spacing w:before="108" w:line="360" w:lineRule="auto"/>
        <w:ind w:right="1080" w:firstLine="720"/>
        <w:rPr>
          <w:rStyle w:val="CharacterStyle2"/>
          <w:sz w:val="19"/>
          <w:szCs w:val="19"/>
        </w:rPr>
      </w:pPr>
      <w:r>
        <w:rPr>
          <w:rStyle w:val="CharacterStyle2"/>
          <w:sz w:val="19"/>
          <w:szCs w:val="19"/>
        </w:rPr>
        <w:t xml:space="preserve">Ogólne wymagania dotyczące sprzętu podano w ST D-M- 00.00.00. „Wymagania ogólne" pkt. 6. </w:t>
      </w:r>
      <w:r>
        <w:rPr>
          <w:rStyle w:val="CharacterStyle2"/>
          <w:b/>
          <w:spacing w:val="-8"/>
        </w:rPr>
        <w:t>6.2. KONTROLA JAKOŚCI ROBÓT WYBURZENIOWYCH</w:t>
      </w:r>
    </w:p>
    <w:p w:rsidR="00F461FE" w:rsidRPr="00F11BA7" w:rsidRDefault="00F461FE" w:rsidP="00046CED">
      <w:pPr>
        <w:spacing w:before="108"/>
        <w:ind w:firstLine="284"/>
        <w:jc w:val="both"/>
        <w:rPr>
          <w:rStyle w:val="CharacterStyle2"/>
          <w:spacing w:val="-1"/>
        </w:rPr>
      </w:pPr>
      <w:r w:rsidRPr="00F11BA7">
        <w:rPr>
          <w:rStyle w:val="CharacterStyle2"/>
          <w:spacing w:val="-1"/>
        </w:rPr>
        <w:t xml:space="preserve">Sprawdzenie jakości robót polega na sprawdzeniu kompletności usunięcia resztek starych budowli i gruzu z </w:t>
      </w:r>
      <w:r w:rsidRPr="00F11BA7">
        <w:rPr>
          <w:rStyle w:val="CharacterStyle2"/>
          <w:spacing w:val="2"/>
        </w:rPr>
        <w:t xml:space="preserve">powierzchni pasa robót ziemnych oraz kompletności wykonanych robót rozbiórkowych oraz stopnia uszkodzenia </w:t>
      </w:r>
      <w:r w:rsidRPr="00F11BA7">
        <w:rPr>
          <w:rStyle w:val="CharacterStyle2"/>
        </w:rPr>
        <w:t>elementów przewidzianych do powtórnego wykorzystania.</w:t>
      </w:r>
    </w:p>
    <w:p w:rsidR="00F461FE" w:rsidRPr="00F11BA7" w:rsidRDefault="00A24CBB" w:rsidP="00046CED">
      <w:pPr>
        <w:ind w:firstLine="284"/>
        <w:jc w:val="both"/>
        <w:rPr>
          <w:rStyle w:val="CharacterStyle2"/>
          <w:spacing w:val="-2"/>
        </w:rPr>
      </w:pPr>
      <w:r w:rsidRPr="00F11BA7">
        <w:rPr>
          <w:rStyle w:val="CharacterStyle2"/>
          <w:spacing w:val="-2"/>
        </w:rPr>
        <w:t>Zagęszczenie</w:t>
      </w:r>
      <w:r w:rsidR="00F461FE" w:rsidRPr="00F11BA7">
        <w:rPr>
          <w:rStyle w:val="CharacterStyle2"/>
          <w:spacing w:val="-2"/>
        </w:rPr>
        <w:t xml:space="preserve"> gruntu </w:t>
      </w:r>
      <w:r w:rsidRPr="00F11BA7">
        <w:rPr>
          <w:rStyle w:val="CharacterStyle2"/>
          <w:spacing w:val="-2"/>
        </w:rPr>
        <w:t>wypełniającego</w:t>
      </w:r>
      <w:r w:rsidR="00F461FE" w:rsidRPr="00F11BA7">
        <w:rPr>
          <w:rStyle w:val="CharacterStyle2"/>
          <w:spacing w:val="-2"/>
        </w:rPr>
        <w:t xml:space="preserve"> </w:t>
      </w:r>
      <w:r w:rsidRPr="00F11BA7">
        <w:rPr>
          <w:rStyle w:val="CharacterStyle2"/>
          <w:spacing w:val="-2"/>
        </w:rPr>
        <w:t>doły</w:t>
      </w:r>
      <w:r w:rsidR="00F461FE" w:rsidRPr="00F11BA7">
        <w:rPr>
          <w:rStyle w:val="CharacterStyle2"/>
          <w:spacing w:val="-2"/>
        </w:rPr>
        <w:t xml:space="preserve"> po usuniętych obiektach powinno spełniać odpowiednie wymagania </w:t>
      </w:r>
      <w:r w:rsidR="00F461FE" w:rsidRPr="00F11BA7">
        <w:rPr>
          <w:rStyle w:val="CharacterStyle2"/>
        </w:rPr>
        <w:t xml:space="preserve">określone w </w:t>
      </w:r>
      <w:r w:rsidRPr="00F11BA7">
        <w:rPr>
          <w:rStyle w:val="CharacterStyle2"/>
        </w:rPr>
        <w:t>pkt. 5</w:t>
      </w:r>
    </w:p>
    <w:p w:rsidR="00F461FE" w:rsidRDefault="00F461FE" w:rsidP="00985226">
      <w:pPr>
        <w:numPr>
          <w:ilvl w:val="0"/>
          <w:numId w:val="7"/>
        </w:numPr>
        <w:spacing w:before="108"/>
        <w:rPr>
          <w:rStyle w:val="CharacterStyle1"/>
          <w:b/>
          <w:sz w:val="24"/>
          <w:szCs w:val="24"/>
        </w:rPr>
      </w:pPr>
      <w:r>
        <w:rPr>
          <w:rStyle w:val="CharacterStyle1"/>
          <w:b/>
          <w:sz w:val="24"/>
          <w:szCs w:val="24"/>
        </w:rPr>
        <w:t>OBMIAR ROBÓT</w:t>
      </w:r>
    </w:p>
    <w:p w:rsidR="00F461FE" w:rsidRDefault="00F461FE" w:rsidP="00F461FE">
      <w:pPr>
        <w:spacing w:before="180"/>
        <w:rPr>
          <w:rStyle w:val="CharacterStyle1"/>
          <w:spacing w:val="-6"/>
        </w:rPr>
      </w:pPr>
      <w:r>
        <w:rPr>
          <w:rStyle w:val="CharacterStyle1"/>
          <w:spacing w:val="-6"/>
        </w:rPr>
        <w:t xml:space="preserve">7.1. </w:t>
      </w:r>
      <w:r>
        <w:rPr>
          <w:rStyle w:val="CharacterStyle1"/>
          <w:b/>
          <w:spacing w:val="-6"/>
          <w:sz w:val="20"/>
          <w:szCs w:val="20"/>
        </w:rPr>
        <w:t>OGÓLNE ZASADY OBMIARU ROBÓT</w:t>
      </w:r>
    </w:p>
    <w:p w:rsidR="00F461FE" w:rsidRDefault="00F461FE" w:rsidP="00F461FE">
      <w:pPr>
        <w:spacing w:before="108" w:line="360" w:lineRule="auto"/>
        <w:ind w:right="1080" w:firstLine="720"/>
        <w:rPr>
          <w:rStyle w:val="CharacterStyle2"/>
          <w:sz w:val="19"/>
          <w:szCs w:val="19"/>
        </w:rPr>
      </w:pPr>
      <w:r>
        <w:rPr>
          <w:rStyle w:val="CharacterStyle2"/>
          <w:sz w:val="19"/>
          <w:szCs w:val="19"/>
        </w:rPr>
        <w:t xml:space="preserve">Ogólne wymagania dotyczące sprzętu podano w ST D-M- 00.00.00. „Wymagania ogólne" pkt. 7. </w:t>
      </w:r>
      <w:r>
        <w:rPr>
          <w:rStyle w:val="CharacterStyle2"/>
          <w:b/>
          <w:spacing w:val="-8"/>
        </w:rPr>
        <w:t>7.2. JEDNOSTKA OBMIAROWA</w:t>
      </w:r>
    </w:p>
    <w:p w:rsidR="00F461FE" w:rsidRPr="00E204A3" w:rsidRDefault="00F461FE" w:rsidP="00046CED">
      <w:pPr>
        <w:spacing w:before="108"/>
        <w:ind w:firstLine="720"/>
        <w:jc w:val="both"/>
        <w:rPr>
          <w:rStyle w:val="CharacterStyle2"/>
        </w:rPr>
      </w:pPr>
      <w:r w:rsidRPr="00046CED">
        <w:rPr>
          <w:rStyle w:val="CharacterStyle2"/>
          <w:spacing w:val="-2"/>
        </w:rPr>
        <w:t xml:space="preserve">Jednostką obmiarową robót związanych z wyburzeniem obiektów budowlanych </w:t>
      </w:r>
      <w:r w:rsidRPr="00E204A3">
        <w:rPr>
          <w:rStyle w:val="CharacterStyle2"/>
          <w:spacing w:val="-2"/>
        </w:rPr>
        <w:t xml:space="preserve">jest </w:t>
      </w:r>
      <w:r w:rsidR="00046CED" w:rsidRPr="00E204A3">
        <w:rPr>
          <w:rStyle w:val="CharacterStyle2"/>
          <w:spacing w:val="-2"/>
        </w:rPr>
        <w:t xml:space="preserve"> m</w:t>
      </w:r>
      <w:r w:rsidRPr="00E204A3">
        <w:rPr>
          <w:rStyle w:val="CharacterStyle2"/>
          <w:spacing w:val="-2"/>
        </w:rPr>
        <w:t xml:space="preserve">3 (metr sześcienny ) </w:t>
      </w:r>
      <w:r w:rsidRPr="00E204A3">
        <w:rPr>
          <w:rStyle w:val="CharacterStyle2"/>
        </w:rPr>
        <w:t xml:space="preserve">wyburzonych obiektów budowlanych i odnosi się do objętości </w:t>
      </w:r>
      <w:r w:rsidR="00046CED" w:rsidRPr="00E204A3">
        <w:rPr>
          <w:rStyle w:val="CharacterStyle2"/>
        </w:rPr>
        <w:t>liczonej wg kubatury budynku</w:t>
      </w:r>
      <w:r w:rsidR="007D2702" w:rsidRPr="00E204A3">
        <w:rPr>
          <w:rStyle w:val="CharacterStyle2"/>
        </w:rPr>
        <w:t xml:space="preserve"> oraz elementów betonowych lub żelbetowych;  m</w:t>
      </w:r>
      <w:r w:rsidR="007D2702" w:rsidRPr="00E204A3">
        <w:rPr>
          <w:rStyle w:val="CharacterStyle2"/>
          <w:vertAlign w:val="superscript"/>
        </w:rPr>
        <w:t>2</w:t>
      </w:r>
      <w:r w:rsidR="007D2702" w:rsidRPr="00E204A3">
        <w:rPr>
          <w:rStyle w:val="CharacterStyle2"/>
        </w:rPr>
        <w:t xml:space="preserve"> (metr kwadratowy) odnosi się do</w:t>
      </w:r>
      <w:r w:rsidR="004E527F" w:rsidRPr="00E204A3">
        <w:rPr>
          <w:rStyle w:val="CharacterStyle2"/>
        </w:rPr>
        <w:t xml:space="preserve"> rozbiórki </w:t>
      </w:r>
      <w:r w:rsidR="007D2702" w:rsidRPr="00E204A3">
        <w:rPr>
          <w:rStyle w:val="CharacterStyle2"/>
        </w:rPr>
        <w:t>ogrodzenia, Mg (</w:t>
      </w:r>
      <w:r w:rsidR="004E527F" w:rsidRPr="00E204A3">
        <w:rPr>
          <w:rStyle w:val="CharacterStyle2"/>
        </w:rPr>
        <w:t>tona</w:t>
      </w:r>
      <w:r w:rsidR="007D2702" w:rsidRPr="00E204A3">
        <w:rPr>
          <w:rStyle w:val="CharacterStyle2"/>
        </w:rPr>
        <w:t>) odnoszący się do ciężaru elementów stalowych przeznaczonych do rozbiórki</w:t>
      </w:r>
    </w:p>
    <w:p w:rsidR="00046CED" w:rsidRPr="007D2702" w:rsidRDefault="00046CED" w:rsidP="00046CED">
      <w:pPr>
        <w:spacing w:before="108"/>
        <w:ind w:firstLine="720"/>
        <w:jc w:val="both"/>
        <w:rPr>
          <w:rStyle w:val="CharacterStyle2"/>
          <w:color w:val="00B050"/>
          <w:spacing w:val="-2"/>
        </w:rPr>
      </w:pPr>
    </w:p>
    <w:p w:rsidR="00F461FE" w:rsidRDefault="00334DB2" w:rsidP="00F461FE">
      <w:pPr>
        <w:rPr>
          <w:rStyle w:val="CharacterStyle1"/>
          <w:b/>
          <w:spacing w:val="-8"/>
          <w:sz w:val="24"/>
          <w:szCs w:val="24"/>
        </w:rPr>
      </w:pPr>
      <w:r>
        <w:rPr>
          <w:rStyle w:val="CharacterStyle1"/>
          <w:b/>
          <w:spacing w:val="-8"/>
          <w:sz w:val="24"/>
          <w:szCs w:val="24"/>
        </w:rPr>
        <w:t>8.</w:t>
      </w:r>
      <w:r w:rsidR="00F461FE">
        <w:rPr>
          <w:rStyle w:val="CharacterStyle1"/>
          <w:b/>
          <w:spacing w:val="-8"/>
          <w:sz w:val="24"/>
          <w:szCs w:val="24"/>
        </w:rPr>
        <w:t xml:space="preserve"> ODBIÓR ROBÓT.</w:t>
      </w:r>
    </w:p>
    <w:p w:rsidR="00F461FE" w:rsidRDefault="00F461FE" w:rsidP="00F461FE">
      <w:pPr>
        <w:spacing w:before="108"/>
        <w:ind w:left="720"/>
        <w:rPr>
          <w:rStyle w:val="CharacterStyle2"/>
          <w:sz w:val="19"/>
          <w:szCs w:val="19"/>
        </w:rPr>
      </w:pPr>
      <w:r>
        <w:rPr>
          <w:rStyle w:val="CharacterStyle2"/>
          <w:sz w:val="19"/>
          <w:szCs w:val="19"/>
        </w:rPr>
        <w:t>Ogólne zasady odbioru robót podano w ST D-M-00.00.00 pkt.8</w:t>
      </w:r>
    </w:p>
    <w:p w:rsidR="00F461FE" w:rsidRDefault="00F461FE" w:rsidP="00F461FE">
      <w:pPr>
        <w:spacing w:before="72"/>
        <w:rPr>
          <w:rStyle w:val="CharacterStyle1"/>
          <w:b/>
          <w:spacing w:val="-8"/>
          <w:sz w:val="24"/>
          <w:szCs w:val="24"/>
        </w:rPr>
      </w:pPr>
      <w:r>
        <w:rPr>
          <w:rStyle w:val="CharacterStyle1"/>
          <w:b/>
          <w:spacing w:val="-8"/>
          <w:sz w:val="24"/>
          <w:szCs w:val="24"/>
        </w:rPr>
        <w:t>9. PODSTAWA PLATNOŚCI</w:t>
      </w:r>
    </w:p>
    <w:p w:rsidR="00F461FE" w:rsidRDefault="00F461FE" w:rsidP="00F461FE">
      <w:pPr>
        <w:spacing w:before="180" w:line="288" w:lineRule="auto"/>
        <w:rPr>
          <w:rStyle w:val="CharacterStyle1"/>
          <w:b/>
          <w:spacing w:val="-4"/>
          <w:sz w:val="20"/>
          <w:szCs w:val="20"/>
        </w:rPr>
      </w:pPr>
      <w:r>
        <w:rPr>
          <w:rStyle w:val="CharacterStyle1"/>
          <w:b/>
          <w:spacing w:val="-4"/>
          <w:sz w:val="20"/>
          <w:szCs w:val="20"/>
        </w:rPr>
        <w:t xml:space="preserve">9.1. OGÓLNE USTALENIA DOTYCZĄCE </w:t>
      </w:r>
      <w:r>
        <w:rPr>
          <w:rStyle w:val="CharacterStyle1"/>
          <w:spacing w:val="-4"/>
        </w:rPr>
        <w:t>PODSTAWY PLATNOŚCI</w:t>
      </w:r>
    </w:p>
    <w:p w:rsidR="00F461FE" w:rsidRDefault="00F461FE" w:rsidP="00F461FE">
      <w:pPr>
        <w:spacing w:before="72" w:line="360" w:lineRule="auto"/>
        <w:ind w:right="216" w:firstLine="648"/>
        <w:rPr>
          <w:rStyle w:val="CharacterStyle2"/>
          <w:sz w:val="19"/>
          <w:szCs w:val="19"/>
        </w:rPr>
      </w:pPr>
      <w:r>
        <w:rPr>
          <w:rStyle w:val="CharacterStyle2"/>
          <w:sz w:val="19"/>
          <w:szCs w:val="19"/>
        </w:rPr>
        <w:t xml:space="preserve">Ogólne wymagania dotyczące podstawy płatności podano w ST D-M- 00.00.00. „Wymagania ogólne" pkt. 9. </w:t>
      </w:r>
      <w:r>
        <w:rPr>
          <w:rStyle w:val="CharacterStyle2"/>
          <w:b/>
          <w:spacing w:val="-8"/>
        </w:rPr>
        <w:t>9.2. CENA JEDNOSTKI OBMIAROWEJ</w:t>
      </w:r>
    </w:p>
    <w:p w:rsidR="00F461FE" w:rsidRPr="007D2702" w:rsidRDefault="00F461FE" w:rsidP="00A56ACE">
      <w:pPr>
        <w:spacing w:before="108"/>
        <w:ind w:left="648"/>
        <w:jc w:val="both"/>
        <w:rPr>
          <w:rStyle w:val="CharacterStyle2"/>
        </w:rPr>
      </w:pPr>
      <w:r w:rsidRPr="007D2702">
        <w:rPr>
          <w:rStyle w:val="CharacterStyle2"/>
        </w:rPr>
        <w:t>Cena jednostkowa wykonania robót obejmuje:</w:t>
      </w:r>
    </w:p>
    <w:p w:rsidR="00F461FE" w:rsidRPr="00E204A3" w:rsidRDefault="00F461FE" w:rsidP="00A56ACE">
      <w:pPr>
        <w:numPr>
          <w:ilvl w:val="0"/>
          <w:numId w:val="5"/>
        </w:numPr>
        <w:jc w:val="both"/>
        <w:rPr>
          <w:rStyle w:val="CharacterStyle2"/>
          <w:spacing w:val="7"/>
        </w:rPr>
      </w:pPr>
      <w:r w:rsidRPr="00E204A3">
        <w:rPr>
          <w:rStyle w:val="CharacterStyle2"/>
          <w:spacing w:val="7"/>
        </w:rPr>
        <w:t>oznakowanie miejsca robót i jego utrzymanie,</w:t>
      </w:r>
    </w:p>
    <w:p w:rsidR="00F461FE" w:rsidRPr="00E204A3" w:rsidRDefault="00F461FE" w:rsidP="00A56ACE">
      <w:pPr>
        <w:numPr>
          <w:ilvl w:val="0"/>
          <w:numId w:val="5"/>
        </w:numPr>
        <w:ind w:left="1440" w:hanging="360"/>
        <w:jc w:val="both"/>
        <w:rPr>
          <w:rStyle w:val="CharacterStyle2"/>
        </w:rPr>
      </w:pPr>
      <w:r w:rsidRPr="00E204A3">
        <w:rPr>
          <w:rStyle w:val="CharacterStyle2"/>
        </w:rPr>
        <w:t>zakup i zastosowanie materiałów pomocniczych koniecznych do prawidłowego wykonania robót wynikających z przyjętej technologii,</w:t>
      </w:r>
    </w:p>
    <w:p w:rsidR="007D2702" w:rsidRPr="00E204A3" w:rsidRDefault="007D2702" w:rsidP="00A56ACE">
      <w:pPr>
        <w:numPr>
          <w:ilvl w:val="0"/>
          <w:numId w:val="5"/>
        </w:numPr>
        <w:ind w:left="1440" w:hanging="360"/>
        <w:jc w:val="both"/>
        <w:rPr>
          <w:rStyle w:val="CharacterStyle2"/>
        </w:rPr>
      </w:pPr>
      <w:r w:rsidRPr="00E204A3">
        <w:rPr>
          <w:rStyle w:val="CharacterStyle2"/>
        </w:rPr>
        <w:t xml:space="preserve">sprawdzenie oraz odłączenie instalacji elektrycznej, odgromowej, </w:t>
      </w:r>
      <w:proofErr w:type="spellStart"/>
      <w:r w:rsidRPr="00E204A3">
        <w:rPr>
          <w:rStyle w:val="CharacterStyle2"/>
        </w:rPr>
        <w:t>wod-kan</w:t>
      </w:r>
      <w:proofErr w:type="spellEnd"/>
      <w:r w:rsidRPr="00E204A3">
        <w:rPr>
          <w:rStyle w:val="CharacterStyle2"/>
        </w:rPr>
        <w:t xml:space="preserve">, </w:t>
      </w:r>
    </w:p>
    <w:p w:rsidR="00F461FE" w:rsidRPr="00E204A3" w:rsidRDefault="00F461F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7"/>
        </w:rPr>
      </w:pPr>
      <w:r w:rsidRPr="00E204A3">
        <w:rPr>
          <w:rStyle w:val="CharacterStyle2"/>
          <w:spacing w:val="7"/>
        </w:rPr>
        <w:t>rozebranie i wyburzenie obiektów budowlanych,</w:t>
      </w:r>
    </w:p>
    <w:p w:rsidR="00F461FE" w:rsidRPr="00E204A3" w:rsidRDefault="00F461F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1"/>
        </w:rPr>
      </w:pPr>
      <w:r w:rsidRPr="00E204A3">
        <w:rPr>
          <w:rStyle w:val="CharacterStyle2"/>
          <w:spacing w:val="1"/>
        </w:rPr>
        <w:t>odwiezienie materiału z rozbiórki na miejsce wybrane przez Wykonawcę i uzgodnione z Inżynierem,</w:t>
      </w:r>
    </w:p>
    <w:p w:rsidR="00F461FE" w:rsidRPr="00E204A3" w:rsidRDefault="00F461F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5"/>
        </w:rPr>
      </w:pPr>
      <w:r w:rsidRPr="00E204A3">
        <w:rPr>
          <w:rStyle w:val="CharacterStyle2"/>
          <w:spacing w:val="5"/>
        </w:rPr>
        <w:t>zasypanie i zagęszczenie gruntu w dołach po usuniętych obiektach,</w:t>
      </w:r>
    </w:p>
    <w:p w:rsidR="00F461FE" w:rsidRPr="00E204A3" w:rsidRDefault="00F461F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5"/>
        </w:rPr>
      </w:pPr>
      <w:r w:rsidRPr="00E204A3">
        <w:rPr>
          <w:rStyle w:val="CharacterStyle2"/>
          <w:spacing w:val="5"/>
        </w:rPr>
        <w:t>utylizacja materiałów zgodnie z ustawą o ochronie środowiska,</w:t>
      </w:r>
    </w:p>
    <w:p w:rsidR="00F461FE" w:rsidRPr="00E204A3" w:rsidRDefault="00F461F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5"/>
        </w:rPr>
      </w:pPr>
      <w:r w:rsidRPr="00E204A3">
        <w:rPr>
          <w:rStyle w:val="CharacterStyle2"/>
          <w:spacing w:val="5"/>
        </w:rPr>
        <w:t>wykonanie wszystkich niezbędnych pomiarów, badań i sprawdzeń,</w:t>
      </w:r>
    </w:p>
    <w:p w:rsidR="00F461FE" w:rsidRPr="00E204A3" w:rsidRDefault="00A56ACE" w:rsidP="00A56ACE">
      <w:pPr>
        <w:numPr>
          <w:ilvl w:val="0"/>
          <w:numId w:val="5"/>
        </w:numPr>
        <w:ind w:left="1440" w:hanging="432"/>
        <w:jc w:val="both"/>
        <w:rPr>
          <w:rStyle w:val="CharacterStyle2"/>
          <w:spacing w:val="7"/>
        </w:rPr>
      </w:pPr>
      <w:r w:rsidRPr="00E204A3">
        <w:rPr>
          <w:rStyle w:val="CharacterStyle2"/>
          <w:spacing w:val="7"/>
        </w:rPr>
        <w:t>uporządkowanie</w:t>
      </w:r>
      <w:r w:rsidR="007D2702" w:rsidRPr="00E204A3">
        <w:rPr>
          <w:rStyle w:val="CharacterStyle2"/>
          <w:spacing w:val="7"/>
        </w:rPr>
        <w:t xml:space="preserve"> miejsca prowadzonych robót- wyrównanie terenu z wypełnieniem dołów</w:t>
      </w:r>
    </w:p>
    <w:p w:rsidR="00E204A3" w:rsidRDefault="00E204A3" w:rsidP="00F461FE">
      <w:pPr>
        <w:spacing w:before="108"/>
        <w:rPr>
          <w:rStyle w:val="CharacterStyle1"/>
          <w:b/>
          <w:spacing w:val="-8"/>
          <w:sz w:val="24"/>
          <w:szCs w:val="24"/>
        </w:rPr>
      </w:pPr>
    </w:p>
    <w:p w:rsidR="00F461FE" w:rsidRDefault="00F461FE" w:rsidP="00F461FE">
      <w:pPr>
        <w:spacing w:before="108"/>
        <w:rPr>
          <w:rStyle w:val="CharacterStyle1"/>
          <w:b/>
          <w:spacing w:val="-8"/>
          <w:sz w:val="24"/>
          <w:szCs w:val="24"/>
        </w:rPr>
      </w:pPr>
      <w:r>
        <w:rPr>
          <w:rStyle w:val="CharacterStyle1"/>
          <w:b/>
          <w:spacing w:val="-8"/>
          <w:sz w:val="24"/>
          <w:szCs w:val="24"/>
        </w:rPr>
        <w:t>10. PRZEPISY ZWIĄZANE</w:t>
      </w:r>
    </w:p>
    <w:p w:rsidR="001448E8" w:rsidRPr="00E204A3" w:rsidRDefault="00F461FE" w:rsidP="00E204A3">
      <w:pPr>
        <w:spacing w:before="72"/>
        <w:ind w:left="288"/>
        <w:rPr>
          <w:spacing w:val="3"/>
          <w:sz w:val="19"/>
          <w:szCs w:val="19"/>
        </w:rPr>
        <w:sectPr w:rsidR="001448E8" w:rsidRPr="00E204A3">
          <w:footerReference w:type="default" r:id="rId8"/>
          <w:pgSz w:w="11918" w:h="16854"/>
          <w:pgMar w:top="654" w:right="1267" w:bottom="865" w:left="1311" w:header="0" w:footer="0" w:gutter="0"/>
          <w:cols w:space="720"/>
          <w:noEndnote/>
        </w:sectPr>
      </w:pPr>
      <w:r>
        <w:rPr>
          <w:rStyle w:val="CharacterStyle2"/>
          <w:spacing w:val="3"/>
          <w:sz w:val="19"/>
          <w:szCs w:val="19"/>
        </w:rPr>
        <w:t>1. BN-72/8932-01 Budowle drogowe i kolejowe. Roboty ziemn</w:t>
      </w:r>
      <w:r w:rsidR="00AD45EE">
        <w:rPr>
          <w:rStyle w:val="CharacterStyle2"/>
          <w:spacing w:val="3"/>
          <w:sz w:val="19"/>
          <w:szCs w:val="19"/>
        </w:rPr>
        <w:t>e</w:t>
      </w:r>
    </w:p>
    <w:p w:rsidR="001448E8" w:rsidRPr="002C3C41" w:rsidRDefault="001448E8" w:rsidP="002C3C41"/>
    <w:sectPr w:rsidR="001448E8" w:rsidRPr="002C3C41" w:rsidSect="0086729F">
      <w:headerReference w:type="default" r:id="rId9"/>
      <w:footerReference w:type="default" r:id="rId10"/>
      <w:pgSz w:w="11906" w:h="16838" w:code="9"/>
      <w:pgMar w:top="567" w:right="567" w:bottom="567" w:left="1701" w:header="709" w:footer="709" w:gutter="0"/>
      <w:pgNumType w:start="2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F7C" w:rsidRDefault="001C4F7C">
      <w:r>
        <w:separator/>
      </w:r>
    </w:p>
  </w:endnote>
  <w:endnote w:type="continuationSeparator" w:id="0">
    <w:p w:rsidR="001C4F7C" w:rsidRDefault="001C4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4766"/>
      <w:docPartObj>
        <w:docPartGallery w:val="Page Numbers (Bottom of Page)"/>
        <w:docPartUnique/>
      </w:docPartObj>
    </w:sdtPr>
    <w:sdtContent>
      <w:p w:rsidR="00B4399F" w:rsidRDefault="00067666">
        <w:pPr>
          <w:pStyle w:val="Stopka"/>
          <w:jc w:val="right"/>
        </w:pPr>
        <w:fldSimple w:instr=" PAGE   \* MERGEFORMAT ">
          <w:r w:rsidR="002B68DF">
            <w:t>2</w:t>
          </w:r>
        </w:fldSimple>
      </w:p>
    </w:sdtContent>
  </w:sdt>
  <w:p w:rsidR="00B4399F" w:rsidRDefault="00B439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9F" w:rsidRDefault="00B4399F" w:rsidP="0063331B">
    <w:pPr>
      <w:pStyle w:val="Stopka"/>
      <w:pBdr>
        <w:top w:val="single" w:sz="4" w:space="1" w:color="000000"/>
      </w:pBdr>
      <w:ind w:right="360"/>
      <w:rPr>
        <w:i w:val="0"/>
        <w:sz w:val="16"/>
      </w:rPr>
    </w:pPr>
    <w:r>
      <w:rPr>
        <w:i w:val="0"/>
        <w:sz w:val="16"/>
      </w:rPr>
      <w:t xml:space="preserve">Transprojekt Gdański Sp .z o. o. Pracownia w Szczecinie                                                                              SPECYFIKACJE  TECHNICZNE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F7C" w:rsidRDefault="001C4F7C">
      <w:r>
        <w:separator/>
      </w:r>
    </w:p>
  </w:footnote>
  <w:footnote w:type="continuationSeparator" w:id="0">
    <w:p w:rsidR="001C4F7C" w:rsidRDefault="001C4F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9F" w:rsidRDefault="00B4399F" w:rsidP="0063331B">
    <w:pPr>
      <w:pStyle w:val="Stopka"/>
      <w:pBdr>
        <w:top w:val="none" w:sz="0" w:space="0" w:color="auto"/>
        <w:bottom w:val="single" w:sz="4" w:space="3" w:color="auto"/>
      </w:pBdr>
    </w:pPr>
    <w:r>
      <w:rPr>
        <w:i w:val="0"/>
        <w:sz w:val="16"/>
      </w:rPr>
      <w:t>Budowa obwodnicy miasta Myślibórz w ciągu drogi krajowej nr 26. Rozbiórka infrastruktury kolejowej na st. Myślibórz.</w:t>
    </w:r>
    <w:r>
      <w:t xml:space="preserve">                                 </w:t>
    </w:r>
    <w:fldSimple w:instr=" PAGE ">
      <w:r w:rsidR="002B68DF"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1E2A97DE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pPr>
        <w:tabs>
          <w:tab w:val="num" w:pos="360"/>
        </w:tabs>
      </w:pPr>
    </w:lvl>
    <w:lvl w:ilvl="2">
      <w:numFmt w:val="decimal"/>
      <w:lvlText w:val=""/>
      <w:lvlJc w:val="left"/>
      <w:pPr>
        <w:tabs>
          <w:tab w:val="num" w:pos="360"/>
        </w:tabs>
      </w:pPr>
    </w:lvl>
    <w:lvl w:ilvl="3">
      <w:numFmt w:val="decimal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numFmt w:val="decimal"/>
      <w:lvlText w:val=""/>
      <w:lvlJc w:val="left"/>
      <w:pPr>
        <w:tabs>
          <w:tab w:val="num" w:pos="360"/>
        </w:tabs>
      </w:pPr>
    </w:lvl>
    <w:lvl w:ilvl="7">
      <w:numFmt w:val="decimal"/>
      <w:lvlText w:val=""/>
      <w:lvlJc w:val="left"/>
      <w:pPr>
        <w:tabs>
          <w:tab w:val="num" w:pos="360"/>
        </w:tabs>
      </w:pPr>
    </w:lvl>
    <w:lvl w:ilvl="8">
      <w:numFmt w:val="decimal"/>
      <w:lvlText w:val=""/>
      <w:lvlJc w:val="left"/>
      <w:pPr>
        <w:tabs>
          <w:tab w:val="num" w:pos="360"/>
        </w:tabs>
      </w:pPr>
    </w:lvl>
  </w:abstractNum>
  <w:abstractNum w:abstractNumId="1">
    <w:nsid w:val="00000006"/>
    <w:multiLevelType w:val="multi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7802BD"/>
    <w:multiLevelType w:val="hybridMultilevel"/>
    <w:tmpl w:val="A8A8C61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5BB25B0"/>
    <w:multiLevelType w:val="singleLevel"/>
    <w:tmpl w:val="5B80A28C"/>
    <w:lvl w:ilvl="0">
      <w:start w:val="5"/>
      <w:numFmt w:val="decimal"/>
      <w:lvlText w:val="%1."/>
      <w:lvlJc w:val="left"/>
      <w:pPr>
        <w:widowControl w:val="0"/>
        <w:ind w:left="72"/>
      </w:pPr>
      <w:rPr>
        <w:rFonts w:ascii="Times New Roman" w:hAnsi="Times New Roman" w:cs="Times New Roman"/>
        <w:b/>
        <w:spacing w:val="-10"/>
        <w:sz w:val="24"/>
        <w:szCs w:val="24"/>
      </w:rPr>
    </w:lvl>
  </w:abstractNum>
  <w:abstractNum w:abstractNumId="4">
    <w:nsid w:val="06CDD8BB"/>
    <w:multiLevelType w:val="singleLevel"/>
    <w:tmpl w:val="07AEB78A"/>
    <w:lvl w:ilvl="0">
      <w:numFmt w:val="bullet"/>
      <w:lvlText w:val="·"/>
      <w:lvlJc w:val="left"/>
      <w:pPr>
        <w:widowControl w:val="0"/>
        <w:tabs>
          <w:tab w:val="num" w:pos="1440"/>
        </w:tabs>
        <w:ind w:left="1008"/>
      </w:pPr>
      <w:rPr>
        <w:rFonts w:ascii="Symbol" w:hAnsi="Symbol" w:cs="Symbol"/>
        <w:spacing w:val="5"/>
        <w:sz w:val="19"/>
        <w:szCs w:val="19"/>
        <w:lang w:val="pl-PL"/>
      </w:rPr>
    </w:lvl>
  </w:abstractNum>
  <w:abstractNum w:abstractNumId="5">
    <w:nsid w:val="06F2AA59"/>
    <w:multiLevelType w:val="singleLevel"/>
    <w:tmpl w:val="151735E9"/>
    <w:lvl w:ilvl="0">
      <w:start w:val="2"/>
      <w:numFmt w:val="decimal"/>
      <w:lvlText w:val="%1."/>
      <w:lvlJc w:val="left"/>
      <w:pPr>
        <w:widowControl w:val="0"/>
        <w:ind w:left="72"/>
      </w:pPr>
      <w:rPr>
        <w:rFonts w:ascii="Times New Roman" w:hAnsi="Times New Roman" w:cs="Times New Roman"/>
        <w:b/>
        <w:spacing w:val="20"/>
        <w:sz w:val="23"/>
        <w:szCs w:val="23"/>
        <w:lang w:val="pl-PL"/>
      </w:rPr>
    </w:lvl>
  </w:abstractNum>
  <w:abstractNum w:abstractNumId="6">
    <w:nsid w:val="0FE7486F"/>
    <w:multiLevelType w:val="hybridMultilevel"/>
    <w:tmpl w:val="9C0AC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973E59"/>
    <w:multiLevelType w:val="hybridMultilevel"/>
    <w:tmpl w:val="9C0AC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843C73"/>
    <w:multiLevelType w:val="hybridMultilevel"/>
    <w:tmpl w:val="9C0AC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511A32"/>
    <w:multiLevelType w:val="hybridMultilevel"/>
    <w:tmpl w:val="9C0AC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D2C8B"/>
    <w:multiLevelType w:val="hybridMultilevel"/>
    <w:tmpl w:val="A4AAAF3C"/>
    <w:lvl w:ilvl="0" w:tplc="C2ACDA8C">
      <w:start w:val="2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4E1D75D1"/>
    <w:multiLevelType w:val="hybridMultilevel"/>
    <w:tmpl w:val="4D82F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364DF"/>
    <w:multiLevelType w:val="hybridMultilevel"/>
    <w:tmpl w:val="FC2A72B2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F114D24"/>
    <w:multiLevelType w:val="hybridMultilevel"/>
    <w:tmpl w:val="A8A8C61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6137AF8"/>
    <w:multiLevelType w:val="hybridMultilevel"/>
    <w:tmpl w:val="A8A8C61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13"/>
  </w:num>
  <w:num w:numId="5">
    <w:abstractNumId w:val="4"/>
  </w:num>
  <w:num w:numId="6">
    <w:abstractNumId w:val="5"/>
  </w:num>
  <w:num w:numId="7">
    <w:abstractNumId w:val="3"/>
  </w:num>
  <w:num w:numId="8">
    <w:abstractNumId w:val="10"/>
  </w:num>
  <w:num w:numId="9">
    <w:abstractNumId w:val="8"/>
  </w:num>
  <w:num w:numId="10">
    <w:abstractNumId w:val="6"/>
  </w:num>
  <w:num w:numId="11">
    <w:abstractNumId w:val="9"/>
  </w:num>
  <w:num w:numId="12">
    <w:abstractNumId w:val="11"/>
  </w:num>
  <w:num w:numId="13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F29DB"/>
    <w:rsid w:val="0000036A"/>
    <w:rsid w:val="000021F6"/>
    <w:rsid w:val="00015AE1"/>
    <w:rsid w:val="00017894"/>
    <w:rsid w:val="00017F8B"/>
    <w:rsid w:val="00022754"/>
    <w:rsid w:val="000275D0"/>
    <w:rsid w:val="00027776"/>
    <w:rsid w:val="000401BD"/>
    <w:rsid w:val="00043E6E"/>
    <w:rsid w:val="00046308"/>
    <w:rsid w:val="0004662A"/>
    <w:rsid w:val="00046CED"/>
    <w:rsid w:val="00050FD1"/>
    <w:rsid w:val="00054D29"/>
    <w:rsid w:val="00055A13"/>
    <w:rsid w:val="00057DE1"/>
    <w:rsid w:val="00063766"/>
    <w:rsid w:val="00064F9C"/>
    <w:rsid w:val="0006526A"/>
    <w:rsid w:val="000660CC"/>
    <w:rsid w:val="00066329"/>
    <w:rsid w:val="00066570"/>
    <w:rsid w:val="00067666"/>
    <w:rsid w:val="00076A47"/>
    <w:rsid w:val="00086ED0"/>
    <w:rsid w:val="00090417"/>
    <w:rsid w:val="00092C89"/>
    <w:rsid w:val="0009512B"/>
    <w:rsid w:val="000A17B8"/>
    <w:rsid w:val="000A5702"/>
    <w:rsid w:val="000A7017"/>
    <w:rsid w:val="000C0A77"/>
    <w:rsid w:val="000C3CD7"/>
    <w:rsid w:val="000C7C8B"/>
    <w:rsid w:val="000E25A4"/>
    <w:rsid w:val="000F2107"/>
    <w:rsid w:val="00127469"/>
    <w:rsid w:val="001372AE"/>
    <w:rsid w:val="00141A4A"/>
    <w:rsid w:val="001448E8"/>
    <w:rsid w:val="00151F9C"/>
    <w:rsid w:val="0015215F"/>
    <w:rsid w:val="00152CFD"/>
    <w:rsid w:val="0017268A"/>
    <w:rsid w:val="001741E4"/>
    <w:rsid w:val="001817FF"/>
    <w:rsid w:val="00195692"/>
    <w:rsid w:val="00196F66"/>
    <w:rsid w:val="001B57C5"/>
    <w:rsid w:val="001C2F1C"/>
    <w:rsid w:val="001C4B08"/>
    <w:rsid w:val="001C4F7C"/>
    <w:rsid w:val="001C52CF"/>
    <w:rsid w:val="001C647C"/>
    <w:rsid w:val="001D2A8F"/>
    <w:rsid w:val="001F09B7"/>
    <w:rsid w:val="001F1B01"/>
    <w:rsid w:val="001F29DB"/>
    <w:rsid w:val="001F516A"/>
    <w:rsid w:val="00205125"/>
    <w:rsid w:val="0020582F"/>
    <w:rsid w:val="0020603B"/>
    <w:rsid w:val="00212121"/>
    <w:rsid w:val="00213467"/>
    <w:rsid w:val="00215F76"/>
    <w:rsid w:val="002206CD"/>
    <w:rsid w:val="00222142"/>
    <w:rsid w:val="00227DC0"/>
    <w:rsid w:val="002312B2"/>
    <w:rsid w:val="002430B0"/>
    <w:rsid w:val="0026494B"/>
    <w:rsid w:val="00266DF4"/>
    <w:rsid w:val="002727B5"/>
    <w:rsid w:val="00281DC4"/>
    <w:rsid w:val="00286622"/>
    <w:rsid w:val="00291477"/>
    <w:rsid w:val="00294617"/>
    <w:rsid w:val="00296939"/>
    <w:rsid w:val="002A1D33"/>
    <w:rsid w:val="002A3A16"/>
    <w:rsid w:val="002A3E77"/>
    <w:rsid w:val="002B68DF"/>
    <w:rsid w:val="002B76A3"/>
    <w:rsid w:val="002C3C41"/>
    <w:rsid w:val="002C3CE5"/>
    <w:rsid w:val="002C7A61"/>
    <w:rsid w:val="002D1D7B"/>
    <w:rsid w:val="002E2A9E"/>
    <w:rsid w:val="002E2EBE"/>
    <w:rsid w:val="002E376C"/>
    <w:rsid w:val="002F083B"/>
    <w:rsid w:val="003010E8"/>
    <w:rsid w:val="0030334E"/>
    <w:rsid w:val="00303509"/>
    <w:rsid w:val="00304BB8"/>
    <w:rsid w:val="00306E46"/>
    <w:rsid w:val="00314ED7"/>
    <w:rsid w:val="00315C5F"/>
    <w:rsid w:val="00316CA7"/>
    <w:rsid w:val="003241A5"/>
    <w:rsid w:val="003242C8"/>
    <w:rsid w:val="00332EBA"/>
    <w:rsid w:val="00334DB2"/>
    <w:rsid w:val="00337186"/>
    <w:rsid w:val="00337E2D"/>
    <w:rsid w:val="003534D7"/>
    <w:rsid w:val="00355BAF"/>
    <w:rsid w:val="00360E5D"/>
    <w:rsid w:val="00371EBB"/>
    <w:rsid w:val="00375E5F"/>
    <w:rsid w:val="003854A3"/>
    <w:rsid w:val="0039322A"/>
    <w:rsid w:val="003977A7"/>
    <w:rsid w:val="003A076B"/>
    <w:rsid w:val="003B07E2"/>
    <w:rsid w:val="003B113A"/>
    <w:rsid w:val="003B32BA"/>
    <w:rsid w:val="003D4C5C"/>
    <w:rsid w:val="003D5875"/>
    <w:rsid w:val="003E63E9"/>
    <w:rsid w:val="003E6F9B"/>
    <w:rsid w:val="003E706D"/>
    <w:rsid w:val="003E73F0"/>
    <w:rsid w:val="003F095C"/>
    <w:rsid w:val="003F232C"/>
    <w:rsid w:val="003F2618"/>
    <w:rsid w:val="003F504B"/>
    <w:rsid w:val="003F5ED1"/>
    <w:rsid w:val="003F5EDD"/>
    <w:rsid w:val="00400256"/>
    <w:rsid w:val="00404602"/>
    <w:rsid w:val="00405B52"/>
    <w:rsid w:val="00423A84"/>
    <w:rsid w:val="00425BE6"/>
    <w:rsid w:val="00426631"/>
    <w:rsid w:val="00432EF4"/>
    <w:rsid w:val="00436E31"/>
    <w:rsid w:val="00442C8B"/>
    <w:rsid w:val="00446DF9"/>
    <w:rsid w:val="00466649"/>
    <w:rsid w:val="00473EE2"/>
    <w:rsid w:val="004779CA"/>
    <w:rsid w:val="0048417F"/>
    <w:rsid w:val="00486AB0"/>
    <w:rsid w:val="0048776F"/>
    <w:rsid w:val="004918E8"/>
    <w:rsid w:val="00492A2A"/>
    <w:rsid w:val="00496E4D"/>
    <w:rsid w:val="004A2D40"/>
    <w:rsid w:val="004A3F6F"/>
    <w:rsid w:val="004A6286"/>
    <w:rsid w:val="004B0740"/>
    <w:rsid w:val="004B41CB"/>
    <w:rsid w:val="004C54F2"/>
    <w:rsid w:val="004C65A0"/>
    <w:rsid w:val="004D33F3"/>
    <w:rsid w:val="004D6BD5"/>
    <w:rsid w:val="004E4716"/>
    <w:rsid w:val="004E527F"/>
    <w:rsid w:val="005008C0"/>
    <w:rsid w:val="005107D1"/>
    <w:rsid w:val="0051223F"/>
    <w:rsid w:val="0051606D"/>
    <w:rsid w:val="00527493"/>
    <w:rsid w:val="00535102"/>
    <w:rsid w:val="005370FF"/>
    <w:rsid w:val="005373D2"/>
    <w:rsid w:val="00542584"/>
    <w:rsid w:val="00545A2F"/>
    <w:rsid w:val="005561F7"/>
    <w:rsid w:val="00566298"/>
    <w:rsid w:val="00566A43"/>
    <w:rsid w:val="00574FE2"/>
    <w:rsid w:val="005778C9"/>
    <w:rsid w:val="00577CE1"/>
    <w:rsid w:val="005825CE"/>
    <w:rsid w:val="0058317A"/>
    <w:rsid w:val="005A751C"/>
    <w:rsid w:val="005B40E0"/>
    <w:rsid w:val="005B581E"/>
    <w:rsid w:val="005B5909"/>
    <w:rsid w:val="005C3788"/>
    <w:rsid w:val="005C7741"/>
    <w:rsid w:val="005D1980"/>
    <w:rsid w:val="005D4FEE"/>
    <w:rsid w:val="005D5A85"/>
    <w:rsid w:val="005E3D08"/>
    <w:rsid w:val="005F2C5B"/>
    <w:rsid w:val="005F2D9D"/>
    <w:rsid w:val="005F6091"/>
    <w:rsid w:val="005F6710"/>
    <w:rsid w:val="00600AF3"/>
    <w:rsid w:val="00601D70"/>
    <w:rsid w:val="00611773"/>
    <w:rsid w:val="006323CA"/>
    <w:rsid w:val="00632BF0"/>
    <w:rsid w:val="0063331B"/>
    <w:rsid w:val="00636408"/>
    <w:rsid w:val="00644D3C"/>
    <w:rsid w:val="00647AC1"/>
    <w:rsid w:val="00653390"/>
    <w:rsid w:val="00657295"/>
    <w:rsid w:val="00661A0C"/>
    <w:rsid w:val="00662709"/>
    <w:rsid w:val="00665DB7"/>
    <w:rsid w:val="006703B7"/>
    <w:rsid w:val="00671F41"/>
    <w:rsid w:val="00672C31"/>
    <w:rsid w:val="00674358"/>
    <w:rsid w:val="0067720D"/>
    <w:rsid w:val="00690463"/>
    <w:rsid w:val="006917F8"/>
    <w:rsid w:val="00692249"/>
    <w:rsid w:val="00696044"/>
    <w:rsid w:val="006B309C"/>
    <w:rsid w:val="006C049F"/>
    <w:rsid w:val="006C7C25"/>
    <w:rsid w:val="006D6294"/>
    <w:rsid w:val="006D724D"/>
    <w:rsid w:val="006E384F"/>
    <w:rsid w:val="006F2195"/>
    <w:rsid w:val="006F2DA9"/>
    <w:rsid w:val="006F7053"/>
    <w:rsid w:val="0070526C"/>
    <w:rsid w:val="00716093"/>
    <w:rsid w:val="00722F2E"/>
    <w:rsid w:val="0072341A"/>
    <w:rsid w:val="00732814"/>
    <w:rsid w:val="0073416F"/>
    <w:rsid w:val="00735D3C"/>
    <w:rsid w:val="0074408F"/>
    <w:rsid w:val="0075747D"/>
    <w:rsid w:val="00760410"/>
    <w:rsid w:val="00763335"/>
    <w:rsid w:val="00763471"/>
    <w:rsid w:val="00775965"/>
    <w:rsid w:val="00776EA0"/>
    <w:rsid w:val="00781155"/>
    <w:rsid w:val="00783CDB"/>
    <w:rsid w:val="00784FAC"/>
    <w:rsid w:val="007939B6"/>
    <w:rsid w:val="0079437D"/>
    <w:rsid w:val="00795BD6"/>
    <w:rsid w:val="007B1085"/>
    <w:rsid w:val="007C0EE5"/>
    <w:rsid w:val="007D11F9"/>
    <w:rsid w:val="007D2702"/>
    <w:rsid w:val="007E1003"/>
    <w:rsid w:val="007E3533"/>
    <w:rsid w:val="007F23ED"/>
    <w:rsid w:val="007F4BEF"/>
    <w:rsid w:val="007F56E7"/>
    <w:rsid w:val="007F67DD"/>
    <w:rsid w:val="007F74C2"/>
    <w:rsid w:val="00802D64"/>
    <w:rsid w:val="00807135"/>
    <w:rsid w:val="00830856"/>
    <w:rsid w:val="00834BA2"/>
    <w:rsid w:val="00840584"/>
    <w:rsid w:val="00843033"/>
    <w:rsid w:val="00844C38"/>
    <w:rsid w:val="00845198"/>
    <w:rsid w:val="00850740"/>
    <w:rsid w:val="00856156"/>
    <w:rsid w:val="00856EBA"/>
    <w:rsid w:val="00862223"/>
    <w:rsid w:val="0086729F"/>
    <w:rsid w:val="0087353C"/>
    <w:rsid w:val="00875095"/>
    <w:rsid w:val="00883F2A"/>
    <w:rsid w:val="008A3325"/>
    <w:rsid w:val="008A6C59"/>
    <w:rsid w:val="008A6D51"/>
    <w:rsid w:val="008A7452"/>
    <w:rsid w:val="008B41B1"/>
    <w:rsid w:val="008B6C16"/>
    <w:rsid w:val="008C3D36"/>
    <w:rsid w:val="008D5925"/>
    <w:rsid w:val="008E191B"/>
    <w:rsid w:val="008E47F2"/>
    <w:rsid w:val="008E5095"/>
    <w:rsid w:val="008F0071"/>
    <w:rsid w:val="008F3BE1"/>
    <w:rsid w:val="00900895"/>
    <w:rsid w:val="00902A23"/>
    <w:rsid w:val="00903282"/>
    <w:rsid w:val="0091007A"/>
    <w:rsid w:val="00912466"/>
    <w:rsid w:val="009129B5"/>
    <w:rsid w:val="00930B86"/>
    <w:rsid w:val="00933F9B"/>
    <w:rsid w:val="00941949"/>
    <w:rsid w:val="00943C1C"/>
    <w:rsid w:val="00957096"/>
    <w:rsid w:val="009633D3"/>
    <w:rsid w:val="0098364B"/>
    <w:rsid w:val="00984C9F"/>
    <w:rsid w:val="00985226"/>
    <w:rsid w:val="00985591"/>
    <w:rsid w:val="00987352"/>
    <w:rsid w:val="009957A7"/>
    <w:rsid w:val="009A1241"/>
    <w:rsid w:val="009A1978"/>
    <w:rsid w:val="009A5B5D"/>
    <w:rsid w:val="009B63AF"/>
    <w:rsid w:val="009B765A"/>
    <w:rsid w:val="009C1DBD"/>
    <w:rsid w:val="009C2CC8"/>
    <w:rsid w:val="009C2D7D"/>
    <w:rsid w:val="009C45BF"/>
    <w:rsid w:val="009C6658"/>
    <w:rsid w:val="009D010D"/>
    <w:rsid w:val="009D1343"/>
    <w:rsid w:val="009D2282"/>
    <w:rsid w:val="009D6135"/>
    <w:rsid w:val="009D7F5E"/>
    <w:rsid w:val="009F0CF2"/>
    <w:rsid w:val="009F2AF4"/>
    <w:rsid w:val="00A015AB"/>
    <w:rsid w:val="00A0194D"/>
    <w:rsid w:val="00A0264E"/>
    <w:rsid w:val="00A10F06"/>
    <w:rsid w:val="00A13559"/>
    <w:rsid w:val="00A17B39"/>
    <w:rsid w:val="00A2148A"/>
    <w:rsid w:val="00A227AD"/>
    <w:rsid w:val="00A248F9"/>
    <w:rsid w:val="00A24CBB"/>
    <w:rsid w:val="00A33140"/>
    <w:rsid w:val="00A37499"/>
    <w:rsid w:val="00A37BC3"/>
    <w:rsid w:val="00A412A8"/>
    <w:rsid w:val="00A41F97"/>
    <w:rsid w:val="00A45CAB"/>
    <w:rsid w:val="00A472A3"/>
    <w:rsid w:val="00A5176E"/>
    <w:rsid w:val="00A56ACE"/>
    <w:rsid w:val="00A61005"/>
    <w:rsid w:val="00A61FC7"/>
    <w:rsid w:val="00A638B2"/>
    <w:rsid w:val="00A6465E"/>
    <w:rsid w:val="00A64C46"/>
    <w:rsid w:val="00A65F05"/>
    <w:rsid w:val="00A70FD3"/>
    <w:rsid w:val="00A8433B"/>
    <w:rsid w:val="00A866CF"/>
    <w:rsid w:val="00A949FC"/>
    <w:rsid w:val="00A951DE"/>
    <w:rsid w:val="00A961BF"/>
    <w:rsid w:val="00A962B1"/>
    <w:rsid w:val="00AA4874"/>
    <w:rsid w:val="00AA5DB7"/>
    <w:rsid w:val="00AB2249"/>
    <w:rsid w:val="00AB2C84"/>
    <w:rsid w:val="00AB483C"/>
    <w:rsid w:val="00AC28EE"/>
    <w:rsid w:val="00AC34D6"/>
    <w:rsid w:val="00AC3D44"/>
    <w:rsid w:val="00AD45EE"/>
    <w:rsid w:val="00AD4D2D"/>
    <w:rsid w:val="00AD4D4D"/>
    <w:rsid w:val="00AD74F5"/>
    <w:rsid w:val="00AF5C8B"/>
    <w:rsid w:val="00AF7CF7"/>
    <w:rsid w:val="00B05898"/>
    <w:rsid w:val="00B12787"/>
    <w:rsid w:val="00B13714"/>
    <w:rsid w:val="00B1512B"/>
    <w:rsid w:val="00B26D65"/>
    <w:rsid w:val="00B27988"/>
    <w:rsid w:val="00B27B97"/>
    <w:rsid w:val="00B3797A"/>
    <w:rsid w:val="00B40587"/>
    <w:rsid w:val="00B40697"/>
    <w:rsid w:val="00B41BF4"/>
    <w:rsid w:val="00B4234F"/>
    <w:rsid w:val="00B4399F"/>
    <w:rsid w:val="00B43B77"/>
    <w:rsid w:val="00B43D01"/>
    <w:rsid w:val="00B46677"/>
    <w:rsid w:val="00B46A0A"/>
    <w:rsid w:val="00B47FA2"/>
    <w:rsid w:val="00B5173F"/>
    <w:rsid w:val="00B549A5"/>
    <w:rsid w:val="00B56A86"/>
    <w:rsid w:val="00B63D64"/>
    <w:rsid w:val="00B772E1"/>
    <w:rsid w:val="00B774D3"/>
    <w:rsid w:val="00B7786D"/>
    <w:rsid w:val="00B81CEA"/>
    <w:rsid w:val="00B8327B"/>
    <w:rsid w:val="00B9321A"/>
    <w:rsid w:val="00B947F4"/>
    <w:rsid w:val="00B97941"/>
    <w:rsid w:val="00BA1186"/>
    <w:rsid w:val="00BB023E"/>
    <w:rsid w:val="00BB0468"/>
    <w:rsid w:val="00BB3F00"/>
    <w:rsid w:val="00BB49B6"/>
    <w:rsid w:val="00BC0528"/>
    <w:rsid w:val="00BC3F03"/>
    <w:rsid w:val="00BC3FF2"/>
    <w:rsid w:val="00BC4B6D"/>
    <w:rsid w:val="00BC5D04"/>
    <w:rsid w:val="00BC62F3"/>
    <w:rsid w:val="00BD565A"/>
    <w:rsid w:val="00C0136C"/>
    <w:rsid w:val="00C01B7C"/>
    <w:rsid w:val="00C1040F"/>
    <w:rsid w:val="00C11976"/>
    <w:rsid w:val="00C23F63"/>
    <w:rsid w:val="00C33689"/>
    <w:rsid w:val="00C366D5"/>
    <w:rsid w:val="00C37A95"/>
    <w:rsid w:val="00C43109"/>
    <w:rsid w:val="00C44AF7"/>
    <w:rsid w:val="00C52052"/>
    <w:rsid w:val="00C5462F"/>
    <w:rsid w:val="00C6037D"/>
    <w:rsid w:val="00C60CC7"/>
    <w:rsid w:val="00C72881"/>
    <w:rsid w:val="00C72C2B"/>
    <w:rsid w:val="00C747F6"/>
    <w:rsid w:val="00C86897"/>
    <w:rsid w:val="00C910EA"/>
    <w:rsid w:val="00C9308B"/>
    <w:rsid w:val="00CA23C6"/>
    <w:rsid w:val="00CB3791"/>
    <w:rsid w:val="00CB788A"/>
    <w:rsid w:val="00CC28EA"/>
    <w:rsid w:val="00CC2B57"/>
    <w:rsid w:val="00CD5BD2"/>
    <w:rsid w:val="00CD6C92"/>
    <w:rsid w:val="00CE2D7F"/>
    <w:rsid w:val="00CE5464"/>
    <w:rsid w:val="00CE5FF1"/>
    <w:rsid w:val="00CF1DD0"/>
    <w:rsid w:val="00CF2A1E"/>
    <w:rsid w:val="00CF5750"/>
    <w:rsid w:val="00D00052"/>
    <w:rsid w:val="00D03CE8"/>
    <w:rsid w:val="00D04A29"/>
    <w:rsid w:val="00D108E5"/>
    <w:rsid w:val="00D11A64"/>
    <w:rsid w:val="00D13906"/>
    <w:rsid w:val="00D15C4E"/>
    <w:rsid w:val="00D17401"/>
    <w:rsid w:val="00D255E9"/>
    <w:rsid w:val="00D26391"/>
    <w:rsid w:val="00D4100B"/>
    <w:rsid w:val="00D474AE"/>
    <w:rsid w:val="00D50A37"/>
    <w:rsid w:val="00D53E6F"/>
    <w:rsid w:val="00D6077D"/>
    <w:rsid w:val="00D63059"/>
    <w:rsid w:val="00D66D73"/>
    <w:rsid w:val="00D73875"/>
    <w:rsid w:val="00D8050B"/>
    <w:rsid w:val="00D836E1"/>
    <w:rsid w:val="00D84DA5"/>
    <w:rsid w:val="00D84DA8"/>
    <w:rsid w:val="00D90A89"/>
    <w:rsid w:val="00D90E7A"/>
    <w:rsid w:val="00D96B67"/>
    <w:rsid w:val="00DA1611"/>
    <w:rsid w:val="00DA2392"/>
    <w:rsid w:val="00DB186A"/>
    <w:rsid w:val="00DB4F6C"/>
    <w:rsid w:val="00DC0734"/>
    <w:rsid w:val="00DC0FCD"/>
    <w:rsid w:val="00DD6EBA"/>
    <w:rsid w:val="00DE0A57"/>
    <w:rsid w:val="00DF69B9"/>
    <w:rsid w:val="00E00137"/>
    <w:rsid w:val="00E05550"/>
    <w:rsid w:val="00E07333"/>
    <w:rsid w:val="00E15636"/>
    <w:rsid w:val="00E204A3"/>
    <w:rsid w:val="00E2096F"/>
    <w:rsid w:val="00E3049F"/>
    <w:rsid w:val="00E33DB7"/>
    <w:rsid w:val="00E3513E"/>
    <w:rsid w:val="00E41A2F"/>
    <w:rsid w:val="00E5583F"/>
    <w:rsid w:val="00E67E13"/>
    <w:rsid w:val="00E701E0"/>
    <w:rsid w:val="00E710BB"/>
    <w:rsid w:val="00E748C3"/>
    <w:rsid w:val="00E7653D"/>
    <w:rsid w:val="00E76E5F"/>
    <w:rsid w:val="00E8408C"/>
    <w:rsid w:val="00E87C46"/>
    <w:rsid w:val="00E907F1"/>
    <w:rsid w:val="00E91DE4"/>
    <w:rsid w:val="00E9724E"/>
    <w:rsid w:val="00E97A5D"/>
    <w:rsid w:val="00EA33D5"/>
    <w:rsid w:val="00EA36FA"/>
    <w:rsid w:val="00EA5F2D"/>
    <w:rsid w:val="00EA71DC"/>
    <w:rsid w:val="00EA7294"/>
    <w:rsid w:val="00EB38A6"/>
    <w:rsid w:val="00EB4B28"/>
    <w:rsid w:val="00EB4E82"/>
    <w:rsid w:val="00EB4EED"/>
    <w:rsid w:val="00EB6E53"/>
    <w:rsid w:val="00EC4474"/>
    <w:rsid w:val="00ED430F"/>
    <w:rsid w:val="00ED6F07"/>
    <w:rsid w:val="00EE0116"/>
    <w:rsid w:val="00EE3C72"/>
    <w:rsid w:val="00EE685A"/>
    <w:rsid w:val="00EF1BE5"/>
    <w:rsid w:val="00EF24F0"/>
    <w:rsid w:val="00EF2E15"/>
    <w:rsid w:val="00EF355A"/>
    <w:rsid w:val="00EF452F"/>
    <w:rsid w:val="00EF68E6"/>
    <w:rsid w:val="00EF6904"/>
    <w:rsid w:val="00F024B1"/>
    <w:rsid w:val="00F0640C"/>
    <w:rsid w:val="00F07448"/>
    <w:rsid w:val="00F11BA7"/>
    <w:rsid w:val="00F17A39"/>
    <w:rsid w:val="00F20ED4"/>
    <w:rsid w:val="00F25242"/>
    <w:rsid w:val="00F279E7"/>
    <w:rsid w:val="00F30280"/>
    <w:rsid w:val="00F31359"/>
    <w:rsid w:val="00F42A2B"/>
    <w:rsid w:val="00F449BA"/>
    <w:rsid w:val="00F45E46"/>
    <w:rsid w:val="00F461FE"/>
    <w:rsid w:val="00F50D1C"/>
    <w:rsid w:val="00F53EE6"/>
    <w:rsid w:val="00F65747"/>
    <w:rsid w:val="00F7553E"/>
    <w:rsid w:val="00F8061A"/>
    <w:rsid w:val="00F86554"/>
    <w:rsid w:val="00F92D88"/>
    <w:rsid w:val="00FA1357"/>
    <w:rsid w:val="00FA195B"/>
    <w:rsid w:val="00FD0CC4"/>
    <w:rsid w:val="00FD1827"/>
    <w:rsid w:val="00FE0C63"/>
    <w:rsid w:val="00FE1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190C"/>
  </w:style>
  <w:style w:type="paragraph" w:styleId="Nagwek1">
    <w:name w:val="heading 1"/>
    <w:basedOn w:val="Normalny"/>
    <w:next w:val="Normalny"/>
    <w:qFormat/>
    <w:rsid w:val="00FE190C"/>
    <w:pPr>
      <w:keepNext/>
      <w:autoSpaceDE w:val="0"/>
      <w:autoSpaceDN w:val="0"/>
      <w:spacing w:before="240" w:after="60"/>
      <w:outlineLvl w:val="0"/>
    </w:pPr>
    <w:rPr>
      <w:b/>
      <w:noProof/>
      <w:kern w:val="28"/>
      <w:sz w:val="28"/>
    </w:rPr>
  </w:style>
  <w:style w:type="paragraph" w:styleId="Nagwek2">
    <w:name w:val="heading 2"/>
    <w:basedOn w:val="Normalny"/>
    <w:next w:val="Normalny"/>
    <w:qFormat/>
    <w:rsid w:val="00FE190C"/>
    <w:pPr>
      <w:keepNext/>
      <w:autoSpaceDE w:val="0"/>
      <w:autoSpaceDN w:val="0"/>
      <w:spacing w:before="96" w:after="60"/>
      <w:outlineLvl w:val="1"/>
    </w:pPr>
    <w:rPr>
      <w:b/>
      <w:noProof/>
      <w:sz w:val="24"/>
    </w:rPr>
  </w:style>
  <w:style w:type="paragraph" w:styleId="Nagwek3">
    <w:name w:val="heading 3"/>
    <w:basedOn w:val="Normalny"/>
    <w:next w:val="Normalny"/>
    <w:qFormat/>
    <w:rsid w:val="00FE190C"/>
    <w:pPr>
      <w:keepNext/>
      <w:autoSpaceDE w:val="0"/>
      <w:autoSpaceDN w:val="0"/>
      <w:spacing w:before="96"/>
      <w:outlineLvl w:val="2"/>
    </w:pPr>
    <w:rPr>
      <w:b/>
      <w:caps/>
    </w:rPr>
  </w:style>
  <w:style w:type="paragraph" w:styleId="Nagwek4">
    <w:name w:val="heading 4"/>
    <w:basedOn w:val="Normalny"/>
    <w:next w:val="Wcicienormalne"/>
    <w:qFormat/>
    <w:rsid w:val="00FE190C"/>
    <w:pPr>
      <w:keepNext/>
      <w:keepLines/>
      <w:autoSpaceDE w:val="0"/>
      <w:autoSpaceDN w:val="0"/>
      <w:spacing w:before="120"/>
      <w:ind w:left="851" w:hanging="851"/>
      <w:jc w:val="both"/>
      <w:outlineLvl w:val="3"/>
    </w:pPr>
    <w:rPr>
      <w:caps/>
      <w:noProof/>
    </w:rPr>
  </w:style>
  <w:style w:type="paragraph" w:styleId="Nagwek5">
    <w:name w:val="heading 5"/>
    <w:basedOn w:val="Normalny"/>
    <w:next w:val="Normalny"/>
    <w:qFormat/>
    <w:rsid w:val="00FE190C"/>
    <w:pPr>
      <w:keepNext/>
      <w:spacing w:line="120" w:lineRule="atLeast"/>
      <w:jc w:val="center"/>
      <w:outlineLvl w:val="4"/>
    </w:pPr>
    <w:rPr>
      <w:b/>
      <w:color w:val="000000"/>
      <w:sz w:val="32"/>
    </w:rPr>
  </w:style>
  <w:style w:type="paragraph" w:styleId="Nagwek6">
    <w:name w:val="heading 6"/>
    <w:basedOn w:val="Normalny"/>
    <w:next w:val="Wcicienormalne"/>
    <w:qFormat/>
    <w:rsid w:val="00FE190C"/>
    <w:pPr>
      <w:autoSpaceDE w:val="0"/>
      <w:autoSpaceDN w:val="0"/>
      <w:spacing w:before="120"/>
      <w:ind w:left="720"/>
      <w:jc w:val="both"/>
      <w:outlineLvl w:val="5"/>
    </w:pPr>
    <w:rPr>
      <w:noProof/>
      <w:u w:val="single"/>
    </w:rPr>
  </w:style>
  <w:style w:type="paragraph" w:styleId="Nagwek7">
    <w:name w:val="heading 7"/>
    <w:basedOn w:val="Normalny"/>
    <w:next w:val="Normalny"/>
    <w:qFormat/>
    <w:rsid w:val="00FE190C"/>
    <w:pPr>
      <w:keepNext/>
      <w:spacing w:line="240" w:lineRule="atLeast"/>
      <w:jc w:val="both"/>
      <w:outlineLvl w:val="6"/>
    </w:pPr>
    <w:rPr>
      <w:b/>
      <w:color w:val="000000"/>
    </w:rPr>
  </w:style>
  <w:style w:type="paragraph" w:styleId="Nagwek8">
    <w:name w:val="heading 8"/>
    <w:basedOn w:val="Normalny"/>
    <w:next w:val="Normalny"/>
    <w:qFormat/>
    <w:rsid w:val="00FE190C"/>
    <w:pPr>
      <w:keepNext/>
      <w:spacing w:line="120" w:lineRule="atLeast"/>
      <w:jc w:val="center"/>
      <w:outlineLvl w:val="7"/>
    </w:pPr>
    <w:rPr>
      <w:b/>
      <w:sz w:val="24"/>
    </w:rPr>
  </w:style>
  <w:style w:type="paragraph" w:styleId="Nagwek9">
    <w:name w:val="heading 9"/>
    <w:basedOn w:val="Normalny"/>
    <w:next w:val="Wcicienormalne"/>
    <w:qFormat/>
    <w:rsid w:val="00FE190C"/>
    <w:pPr>
      <w:autoSpaceDE w:val="0"/>
      <w:autoSpaceDN w:val="0"/>
      <w:spacing w:before="120"/>
      <w:jc w:val="both"/>
      <w:outlineLvl w:val="8"/>
    </w:pPr>
    <w:rPr>
      <w:noProof/>
      <w:color w:val="FF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rsid w:val="00FE190C"/>
    <w:pPr>
      <w:autoSpaceDE w:val="0"/>
      <w:autoSpaceDN w:val="0"/>
      <w:spacing w:before="120"/>
      <w:ind w:left="720"/>
      <w:jc w:val="both"/>
    </w:pPr>
    <w:rPr>
      <w:noProof/>
    </w:rPr>
  </w:style>
  <w:style w:type="paragraph" w:customStyle="1" w:styleId="StylIwony">
    <w:name w:val="Styl Iwony"/>
    <w:basedOn w:val="Standardowytekst"/>
    <w:rsid w:val="00FE190C"/>
    <w:pPr>
      <w:spacing w:before="120" w:after="120"/>
    </w:pPr>
    <w:rPr>
      <w:rFonts w:ascii="Bookman Old Style" w:hAnsi="Bookman Old Style"/>
      <w:sz w:val="24"/>
    </w:rPr>
  </w:style>
  <w:style w:type="paragraph" w:customStyle="1" w:styleId="Standardowytekst">
    <w:name w:val="Standardowy.tekst"/>
    <w:rsid w:val="00FE190C"/>
    <w:pPr>
      <w:jc w:val="both"/>
    </w:pPr>
  </w:style>
  <w:style w:type="character" w:styleId="Odwoaniedokomentarza">
    <w:name w:val="annotation reference"/>
    <w:basedOn w:val="Domylnaczcionkaakapitu"/>
    <w:semiHidden/>
    <w:rsid w:val="00FE190C"/>
    <w:rPr>
      <w:sz w:val="16"/>
      <w:szCs w:val="16"/>
    </w:rPr>
  </w:style>
  <w:style w:type="paragraph" w:styleId="Tekstpodstawowy2">
    <w:name w:val="Body Text 2"/>
    <w:basedOn w:val="Normalny"/>
    <w:rsid w:val="00FE190C"/>
    <w:pPr>
      <w:autoSpaceDE w:val="0"/>
      <w:autoSpaceDN w:val="0"/>
      <w:jc w:val="both"/>
    </w:pPr>
    <w:rPr>
      <w:color w:val="000000"/>
    </w:rPr>
  </w:style>
  <w:style w:type="paragraph" w:styleId="Tekstpodstawowywcity">
    <w:name w:val="Body Text Indent"/>
    <w:basedOn w:val="Normalny"/>
    <w:rsid w:val="00FE190C"/>
    <w:pPr>
      <w:autoSpaceDE w:val="0"/>
      <w:autoSpaceDN w:val="0"/>
      <w:jc w:val="both"/>
    </w:pPr>
    <w:rPr>
      <w:color w:val="000000"/>
    </w:rPr>
  </w:style>
  <w:style w:type="paragraph" w:customStyle="1" w:styleId="tekstost">
    <w:name w:val="tekst ost"/>
    <w:basedOn w:val="Normalny"/>
    <w:rsid w:val="00FE190C"/>
    <w:pPr>
      <w:jc w:val="both"/>
    </w:pPr>
  </w:style>
  <w:style w:type="paragraph" w:customStyle="1" w:styleId="Standardowytekst1">
    <w:name w:val="Standardowy.tekst1"/>
    <w:rsid w:val="00FE190C"/>
    <w:pPr>
      <w:jc w:val="both"/>
    </w:pPr>
  </w:style>
  <w:style w:type="paragraph" w:customStyle="1" w:styleId="Adresodbiorcywlicie">
    <w:name w:val="Adres odbiorcy w liście"/>
    <w:basedOn w:val="Normalny"/>
    <w:rsid w:val="00FE190C"/>
    <w:pPr>
      <w:autoSpaceDE w:val="0"/>
      <w:autoSpaceDN w:val="0"/>
    </w:pPr>
  </w:style>
  <w:style w:type="paragraph" w:styleId="Tekstprzypisukocowego">
    <w:name w:val="endnote text"/>
    <w:basedOn w:val="Normalny"/>
    <w:semiHidden/>
    <w:rsid w:val="00FE190C"/>
    <w:pPr>
      <w:autoSpaceDE w:val="0"/>
      <w:autoSpaceDN w:val="0"/>
    </w:pPr>
    <w:rPr>
      <w:lang w:val="en-US"/>
    </w:rPr>
  </w:style>
  <w:style w:type="paragraph" w:styleId="Tekstkomentarza">
    <w:name w:val="annotation text"/>
    <w:basedOn w:val="Normalny"/>
    <w:semiHidden/>
    <w:rsid w:val="00FE190C"/>
    <w:pPr>
      <w:autoSpaceDE w:val="0"/>
      <w:autoSpaceDN w:val="0"/>
    </w:pPr>
  </w:style>
  <w:style w:type="paragraph" w:styleId="Tekstpodstawowy">
    <w:name w:val="Body Text"/>
    <w:basedOn w:val="Normalny"/>
    <w:rsid w:val="00FE190C"/>
    <w:pPr>
      <w:autoSpaceDE w:val="0"/>
      <w:autoSpaceDN w:val="0"/>
      <w:spacing w:after="120"/>
    </w:pPr>
  </w:style>
  <w:style w:type="paragraph" w:styleId="Nagwek">
    <w:name w:val="header"/>
    <w:basedOn w:val="Normalny"/>
    <w:rsid w:val="00FE190C"/>
    <w:pPr>
      <w:pBdr>
        <w:bottom w:val="single" w:sz="6" w:space="1" w:color="auto"/>
      </w:pBdr>
      <w:tabs>
        <w:tab w:val="center" w:pos="4536"/>
        <w:tab w:val="right" w:pos="9072"/>
      </w:tabs>
      <w:autoSpaceDE w:val="0"/>
      <w:autoSpaceDN w:val="0"/>
    </w:pPr>
    <w:rPr>
      <w:i/>
      <w:noProof/>
    </w:rPr>
  </w:style>
  <w:style w:type="paragraph" w:styleId="Stopka">
    <w:name w:val="footer"/>
    <w:basedOn w:val="Normalny"/>
    <w:link w:val="StopkaZnak"/>
    <w:uiPriority w:val="99"/>
    <w:rsid w:val="00FE190C"/>
    <w:pPr>
      <w:pBdr>
        <w:top w:val="single" w:sz="6" w:space="1" w:color="auto"/>
      </w:pBdr>
      <w:tabs>
        <w:tab w:val="center" w:pos="4536"/>
        <w:tab w:val="right" w:pos="9072"/>
      </w:tabs>
      <w:autoSpaceDE w:val="0"/>
      <w:autoSpaceDN w:val="0"/>
    </w:pPr>
    <w:rPr>
      <w:i/>
      <w:noProof/>
    </w:rPr>
  </w:style>
  <w:style w:type="character" w:styleId="Numerstrony">
    <w:name w:val="page number"/>
    <w:basedOn w:val="Domylnaczcionkaakapitu"/>
    <w:rsid w:val="00FE190C"/>
  </w:style>
  <w:style w:type="paragraph" w:styleId="Tekstprzypisudolnego">
    <w:name w:val="footnote text"/>
    <w:basedOn w:val="Normalny"/>
    <w:semiHidden/>
    <w:rsid w:val="00FE190C"/>
  </w:style>
  <w:style w:type="character" w:styleId="Odwoanieprzypisudolnego">
    <w:name w:val="footnote reference"/>
    <w:basedOn w:val="Domylnaczcionkaakapitu"/>
    <w:semiHidden/>
    <w:rsid w:val="00FE190C"/>
    <w:rPr>
      <w:vertAlign w:val="superscript"/>
    </w:rPr>
  </w:style>
  <w:style w:type="paragraph" w:styleId="Tekstpodstawowy3">
    <w:name w:val="Body Text 3"/>
    <w:basedOn w:val="Normalny"/>
    <w:rsid w:val="00FE190C"/>
    <w:pPr>
      <w:jc w:val="center"/>
    </w:pPr>
  </w:style>
  <w:style w:type="paragraph" w:styleId="Tekstdymka">
    <w:name w:val="Balloon Text"/>
    <w:basedOn w:val="Normalny"/>
    <w:semiHidden/>
    <w:rsid w:val="001F29DB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4B41CB"/>
    <w:pPr>
      <w:jc w:val="center"/>
    </w:pPr>
    <w:rPr>
      <w:rFonts w:ascii="Arial" w:hAnsi="Arial"/>
      <w:position w:val="20"/>
      <w:sz w:val="32"/>
    </w:rPr>
  </w:style>
  <w:style w:type="paragraph" w:customStyle="1" w:styleId="TYTU0">
    <w:name w:val="TYTUŁ"/>
    <w:basedOn w:val="Normalny"/>
    <w:autoRedefine/>
    <w:rsid w:val="00900895"/>
    <w:pPr>
      <w:widowControl w:val="0"/>
      <w:numPr>
        <w:ilvl w:val="1"/>
      </w:numPr>
      <w:tabs>
        <w:tab w:val="left" w:pos="-1725"/>
        <w:tab w:val="left" w:pos="-1440"/>
        <w:tab w:val="left" w:pos="-1005"/>
        <w:tab w:val="left" w:pos="-720"/>
        <w:tab w:val="left" w:pos="-285"/>
        <w:tab w:val="left" w:pos="3"/>
        <w:tab w:val="left" w:pos="147"/>
        <w:tab w:val="left" w:pos="291"/>
        <w:tab w:val="left" w:pos="435"/>
        <w:tab w:val="left" w:pos="567"/>
        <w:tab w:val="left" w:pos="709"/>
        <w:tab w:val="left" w:pos="867"/>
        <w:tab w:val="left" w:pos="1011"/>
        <w:tab w:val="left" w:pos="1155"/>
        <w:tab w:val="left" w:pos="1299"/>
        <w:tab w:val="left" w:pos="1701"/>
        <w:tab w:val="left" w:pos="1875"/>
        <w:tab w:val="left" w:pos="1925"/>
        <w:tab w:val="left" w:pos="2595"/>
        <w:tab w:val="left" w:pos="3315"/>
        <w:tab w:val="left" w:pos="4035"/>
        <w:tab w:val="left" w:pos="4755"/>
        <w:tab w:val="left" w:pos="4984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ind w:left="1684" w:hanging="1684"/>
    </w:pPr>
    <w:rPr>
      <w:b/>
      <w:caps/>
      <w:snapToGrid w:val="0"/>
      <w:color w:val="000000"/>
      <w:spacing w:val="-3"/>
      <w:sz w:val="28"/>
    </w:rPr>
  </w:style>
  <w:style w:type="paragraph" w:styleId="Tekstpodstawowywcity3">
    <w:name w:val="Body Text Indent 3"/>
    <w:basedOn w:val="Normalny"/>
    <w:rsid w:val="007E1003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rsid w:val="007E1003"/>
    <w:pPr>
      <w:spacing w:after="120" w:line="480" w:lineRule="auto"/>
      <w:ind w:left="283"/>
    </w:pPr>
  </w:style>
  <w:style w:type="paragraph" w:customStyle="1" w:styleId="rozdzia">
    <w:name w:val="rozdział"/>
    <w:basedOn w:val="Normalny"/>
    <w:rsid w:val="007E1003"/>
    <w:pPr>
      <w:widowControl w:val="0"/>
      <w:numPr>
        <w:ilvl w:val="1"/>
      </w:numPr>
      <w:tabs>
        <w:tab w:val="left" w:pos="-1725"/>
        <w:tab w:val="left" w:pos="-1440"/>
        <w:tab w:val="left" w:pos="-1005"/>
        <w:tab w:val="left" w:pos="-720"/>
        <w:tab w:val="left" w:pos="-285"/>
        <w:tab w:val="left" w:pos="3"/>
        <w:tab w:val="left" w:pos="147"/>
        <w:tab w:val="left" w:pos="291"/>
        <w:tab w:val="left" w:pos="435"/>
        <w:tab w:val="left" w:pos="567"/>
        <w:tab w:val="left" w:pos="709"/>
        <w:tab w:val="left" w:pos="867"/>
        <w:tab w:val="left" w:pos="1011"/>
        <w:tab w:val="left" w:pos="1155"/>
        <w:tab w:val="left" w:pos="1299"/>
        <w:tab w:val="left" w:pos="1875"/>
        <w:tab w:val="left" w:pos="1925"/>
        <w:tab w:val="left" w:pos="2595"/>
        <w:tab w:val="left" w:pos="3315"/>
        <w:tab w:val="left" w:pos="4035"/>
        <w:tab w:val="left" w:pos="4755"/>
        <w:tab w:val="left" w:pos="4984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pacing w:line="312" w:lineRule="auto"/>
      <w:ind w:left="703" w:hanging="703"/>
      <w:jc w:val="center"/>
    </w:pPr>
    <w:rPr>
      <w:snapToGrid w:val="0"/>
      <w:color w:val="000000"/>
      <w:spacing w:val="-3"/>
      <w:sz w:val="18"/>
    </w:rPr>
  </w:style>
  <w:style w:type="paragraph" w:styleId="Tematkomentarza">
    <w:name w:val="annotation subject"/>
    <w:basedOn w:val="Tekstkomentarza"/>
    <w:next w:val="Tekstkomentarza"/>
    <w:semiHidden/>
    <w:rsid w:val="00E67E13"/>
    <w:pPr>
      <w:autoSpaceDE/>
      <w:autoSpaceDN/>
    </w:pPr>
    <w:rPr>
      <w:b/>
      <w:bCs/>
    </w:rPr>
  </w:style>
  <w:style w:type="paragraph" w:customStyle="1" w:styleId="Tekstpodstawowy21">
    <w:name w:val="Tekst podstawowy 21"/>
    <w:basedOn w:val="Normalny"/>
    <w:rsid w:val="00C44AF7"/>
    <w:pPr>
      <w:suppressAutoHyphens/>
      <w:spacing w:line="360" w:lineRule="auto"/>
      <w:jc w:val="both"/>
    </w:pPr>
    <w:rPr>
      <w:sz w:val="28"/>
      <w:lang w:eastAsia="ar-SA"/>
    </w:rPr>
  </w:style>
  <w:style w:type="paragraph" w:customStyle="1" w:styleId="Nagwek10">
    <w:name w:val="Nagłówek1"/>
    <w:basedOn w:val="Normalny"/>
    <w:next w:val="Tekstpodstawowy"/>
    <w:rsid w:val="0063331B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">
    <w:basedOn w:val="Normalny"/>
    <w:next w:val="Nagwek"/>
    <w:rsid w:val="005C7741"/>
    <w:pPr>
      <w:tabs>
        <w:tab w:val="center" w:pos="4536"/>
        <w:tab w:val="right" w:pos="9072"/>
      </w:tabs>
    </w:pPr>
  </w:style>
  <w:style w:type="paragraph" w:styleId="Lista-kontynuacja4">
    <w:name w:val="List Continue 4"/>
    <w:basedOn w:val="Normalny"/>
    <w:rsid w:val="00CA23C6"/>
    <w:pPr>
      <w:spacing w:after="120"/>
      <w:ind w:left="1132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96B67"/>
    <w:pPr>
      <w:suppressAutoHyphens/>
      <w:ind w:left="720"/>
      <w:contextualSpacing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527493"/>
    <w:pPr>
      <w:suppressAutoHyphens/>
      <w:spacing w:before="120" w:after="120"/>
    </w:pPr>
    <w:rPr>
      <w:b/>
      <w:bCs/>
      <w:caps/>
      <w:lang w:eastAsia="ar-SA"/>
    </w:rPr>
  </w:style>
  <w:style w:type="character" w:customStyle="1" w:styleId="CharacterStyle2">
    <w:name w:val="Character Style 2"/>
    <w:rsid w:val="00674358"/>
    <w:rPr>
      <w:rFonts w:ascii="Times New Roman" w:hAnsi="Times New Roman" w:cs="Times New Roman"/>
      <w:sz w:val="20"/>
      <w:szCs w:val="20"/>
    </w:rPr>
  </w:style>
  <w:style w:type="character" w:customStyle="1" w:styleId="CharacterStyle5">
    <w:name w:val="Character Style 5"/>
    <w:rsid w:val="00674358"/>
    <w:rPr>
      <w:rFonts w:ascii="Times New Roman" w:hAnsi="Times New Roman" w:cs="Times New Roman"/>
      <w:sz w:val="24"/>
      <w:szCs w:val="24"/>
    </w:rPr>
  </w:style>
  <w:style w:type="character" w:customStyle="1" w:styleId="CharacterStyle1">
    <w:name w:val="Character Style 1"/>
    <w:rsid w:val="001448E8"/>
    <w:rPr>
      <w:rFonts w:ascii="Times New Roman" w:hAnsi="Times New Roman" w:cs="Times New Roman"/>
      <w:sz w:val="19"/>
      <w:szCs w:val="19"/>
    </w:rPr>
  </w:style>
  <w:style w:type="character" w:customStyle="1" w:styleId="StopkaZnak">
    <w:name w:val="Stopka Znak"/>
    <w:basedOn w:val="Domylnaczcionkaakapitu"/>
    <w:link w:val="Stopka"/>
    <w:uiPriority w:val="99"/>
    <w:rsid w:val="004A2D40"/>
    <w:rPr>
      <w:i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93646E-0F0B-4043-A416-0205235E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6477</Words>
  <Characters>38866</Characters>
  <Application>Microsoft Office Word</Application>
  <DocSecurity>0</DocSecurity>
  <Lines>323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Wzmocnienie nawierzchni</vt:lpstr>
    </vt:vector>
  </TitlesOfParts>
  <Company> </Company>
  <LinksUpToDate>false</LinksUpToDate>
  <CharactersWithSpaces>45253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Wzmocnienie nawierzchni</dc:title>
  <dc:subject/>
  <dc:creator>LM</dc:creator>
  <cp:keywords/>
  <cp:lastModifiedBy>Elżbieta Drywa-Miszczak</cp:lastModifiedBy>
  <cp:revision>16</cp:revision>
  <cp:lastPrinted>2012-03-21T13:26:00Z</cp:lastPrinted>
  <dcterms:created xsi:type="dcterms:W3CDTF">2012-03-20T11:55:00Z</dcterms:created>
  <dcterms:modified xsi:type="dcterms:W3CDTF">2012-03-22T07:31:00Z</dcterms:modified>
</cp:coreProperties>
</file>