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C0" w:rsidRDefault="00B04AA5" w:rsidP="00B04AA5">
      <w:pPr>
        <w:pStyle w:val="Default"/>
        <w:spacing w:before="120" w:line="360" w:lineRule="auto"/>
        <w:ind w:left="720"/>
        <w:jc w:val="center"/>
        <w:rPr>
          <w:rFonts w:ascii="Verdana" w:hAnsi="Verdana" w:cs="Arial"/>
          <w:b/>
          <w:sz w:val="20"/>
          <w:szCs w:val="20"/>
          <w:u w:val="single"/>
        </w:rPr>
      </w:pPr>
      <w:r w:rsidRPr="00B04AA5">
        <w:rPr>
          <w:rFonts w:ascii="Verdana" w:hAnsi="Verdana" w:cs="Arial"/>
          <w:b/>
          <w:sz w:val="20"/>
          <w:szCs w:val="20"/>
          <w:u w:val="single"/>
        </w:rPr>
        <w:t>Dokumentacja formalno-prawna dotycząca nabycia praw do  nieruchomości znajdujących się w projektowanym pasie drogowym oraz poza nim.</w:t>
      </w:r>
    </w:p>
    <w:p w:rsidR="00B04AA5" w:rsidRPr="00D806D1" w:rsidRDefault="00D806D1" w:rsidP="00D806D1">
      <w:pPr>
        <w:pStyle w:val="Default"/>
        <w:spacing w:before="120" w:line="360" w:lineRule="auto"/>
        <w:ind w:left="720" w:hanging="436"/>
        <w:rPr>
          <w:rFonts w:ascii="Arial" w:hAnsi="Arial" w:cs="Arial"/>
          <w:sz w:val="22"/>
          <w:szCs w:val="22"/>
          <w:u w:val="single"/>
        </w:rPr>
      </w:pPr>
      <w:r w:rsidRPr="00D806D1">
        <w:rPr>
          <w:rFonts w:ascii="Arial" w:hAnsi="Arial" w:cs="Arial"/>
          <w:sz w:val="22"/>
          <w:szCs w:val="22"/>
          <w:u w:val="single"/>
        </w:rPr>
        <w:t>Wykaz czynności i dokumentacji do wykonania przez Wykonawcę.</w:t>
      </w:r>
    </w:p>
    <w:p w:rsidR="006D2871" w:rsidRDefault="006D2871"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 xml:space="preserve">Wypowiedzenie umów dzierżawy, najmu lub użyczenia zawartych na nieruchomościach </w:t>
      </w:r>
      <w:r w:rsidR="005B598E">
        <w:rPr>
          <w:rFonts w:ascii="Arial" w:hAnsi="Arial" w:cs="Arial"/>
          <w:sz w:val="22"/>
          <w:szCs w:val="22"/>
        </w:rPr>
        <w:t xml:space="preserve">stanowiących własność Skarbu Państwa </w:t>
      </w:r>
      <w:r>
        <w:rPr>
          <w:rFonts w:ascii="Arial" w:hAnsi="Arial" w:cs="Arial"/>
          <w:sz w:val="22"/>
          <w:szCs w:val="22"/>
        </w:rPr>
        <w:t xml:space="preserve">przeznaczonych </w:t>
      </w:r>
      <w:r w:rsidR="008C1DA5">
        <w:rPr>
          <w:rFonts w:ascii="Arial" w:hAnsi="Arial" w:cs="Arial"/>
          <w:sz w:val="22"/>
          <w:szCs w:val="22"/>
        </w:rPr>
        <w:t>pod pas drogowy oraz sporządzenie opinii w formie operatu szacunkowego wyceny odszkodowań dla dzierżawców</w:t>
      </w:r>
      <w:r w:rsidR="005B598E">
        <w:rPr>
          <w:rFonts w:ascii="Arial" w:hAnsi="Arial" w:cs="Arial"/>
          <w:sz w:val="22"/>
          <w:szCs w:val="22"/>
        </w:rPr>
        <w:t>,</w:t>
      </w:r>
      <w:r w:rsidR="001517D9">
        <w:rPr>
          <w:rFonts w:ascii="Arial" w:hAnsi="Arial" w:cs="Arial"/>
          <w:sz w:val="22"/>
          <w:szCs w:val="22"/>
        </w:rPr>
        <w:t xml:space="preserve"> najemców </w:t>
      </w:r>
      <w:r w:rsidR="005B598E">
        <w:rPr>
          <w:rFonts w:ascii="Arial" w:hAnsi="Arial" w:cs="Arial"/>
          <w:sz w:val="22"/>
          <w:szCs w:val="22"/>
        </w:rPr>
        <w:t xml:space="preserve">lub </w:t>
      </w:r>
      <w:r w:rsidR="001517D9">
        <w:rPr>
          <w:rFonts w:ascii="Arial" w:hAnsi="Arial" w:cs="Arial"/>
          <w:sz w:val="22"/>
          <w:szCs w:val="22"/>
        </w:rPr>
        <w:t>biorących w uży</w:t>
      </w:r>
      <w:r w:rsidR="005B598E">
        <w:rPr>
          <w:rFonts w:ascii="Arial" w:hAnsi="Arial" w:cs="Arial"/>
          <w:sz w:val="22"/>
          <w:szCs w:val="22"/>
        </w:rPr>
        <w:t>czenie</w:t>
      </w:r>
      <w:r w:rsidR="008C1DA5">
        <w:rPr>
          <w:rFonts w:ascii="Arial" w:hAnsi="Arial" w:cs="Arial"/>
          <w:sz w:val="22"/>
          <w:szCs w:val="22"/>
        </w:rPr>
        <w:t xml:space="preserve"> (o ile będzie taka potrzeba).</w:t>
      </w:r>
    </w:p>
    <w:p w:rsidR="001517D9" w:rsidRDefault="0089284E" w:rsidP="006072C8">
      <w:pPr>
        <w:pStyle w:val="Default"/>
        <w:numPr>
          <w:ilvl w:val="0"/>
          <w:numId w:val="7"/>
        </w:numPr>
        <w:spacing w:before="120" w:line="360" w:lineRule="auto"/>
        <w:rPr>
          <w:rFonts w:ascii="Arial" w:hAnsi="Arial" w:cs="Arial"/>
          <w:sz w:val="22"/>
          <w:szCs w:val="22"/>
        </w:rPr>
      </w:pPr>
      <w:r>
        <w:rPr>
          <w:rFonts w:ascii="Arial" w:hAnsi="Arial" w:cs="Arial"/>
          <w:sz w:val="22"/>
          <w:szCs w:val="22"/>
        </w:rPr>
        <w:t xml:space="preserve">Ujawnienie </w:t>
      </w:r>
      <w:r w:rsidR="001517D9">
        <w:rPr>
          <w:rFonts w:ascii="Arial" w:hAnsi="Arial" w:cs="Arial"/>
          <w:sz w:val="22"/>
          <w:szCs w:val="22"/>
        </w:rPr>
        <w:t xml:space="preserve">podziałów </w:t>
      </w:r>
      <w:r w:rsidR="00FE09C0">
        <w:rPr>
          <w:rFonts w:ascii="Arial" w:hAnsi="Arial" w:cs="Arial"/>
          <w:sz w:val="22"/>
          <w:szCs w:val="22"/>
        </w:rPr>
        <w:t xml:space="preserve">oraz </w:t>
      </w:r>
      <w:r w:rsidR="001517D9">
        <w:rPr>
          <w:rFonts w:ascii="Arial" w:hAnsi="Arial" w:cs="Arial"/>
          <w:sz w:val="22"/>
          <w:szCs w:val="22"/>
        </w:rPr>
        <w:t xml:space="preserve">prawa własności Skarbu Państwa – </w:t>
      </w:r>
      <w:r w:rsidR="00586D65">
        <w:rPr>
          <w:rFonts w:ascii="Arial" w:hAnsi="Arial" w:cs="Arial"/>
          <w:sz w:val="22"/>
          <w:szCs w:val="22"/>
        </w:rPr>
        <w:t xml:space="preserve">w trwałym zarządzie </w:t>
      </w:r>
      <w:r w:rsidR="001517D9">
        <w:rPr>
          <w:rFonts w:ascii="Arial" w:hAnsi="Arial" w:cs="Arial"/>
          <w:sz w:val="22"/>
          <w:szCs w:val="22"/>
        </w:rPr>
        <w:t xml:space="preserve">Generalnej Dyrekcji Dróg Krajowych i Autostrad w katastrze nieruchomości </w:t>
      </w:r>
      <w:r w:rsidR="00FE09C0">
        <w:rPr>
          <w:rFonts w:ascii="Arial" w:hAnsi="Arial" w:cs="Arial"/>
          <w:sz w:val="22"/>
          <w:szCs w:val="22"/>
        </w:rPr>
        <w:t>i</w:t>
      </w:r>
      <w:r>
        <w:rPr>
          <w:rFonts w:ascii="Arial" w:hAnsi="Arial" w:cs="Arial"/>
          <w:sz w:val="22"/>
          <w:szCs w:val="22"/>
        </w:rPr>
        <w:t xml:space="preserve"> w księgach wieczystych</w:t>
      </w:r>
      <w:r w:rsidR="001517D9">
        <w:rPr>
          <w:rFonts w:ascii="Arial" w:hAnsi="Arial" w:cs="Arial"/>
          <w:sz w:val="22"/>
          <w:szCs w:val="22"/>
        </w:rPr>
        <w:t xml:space="preserve"> w stosunku do nieruchomości przejętych pod ww. inwestycję drogową. </w:t>
      </w:r>
      <w:r w:rsidR="00FE09C0">
        <w:rPr>
          <w:rFonts w:ascii="Arial" w:hAnsi="Arial" w:cs="Arial"/>
          <w:sz w:val="22"/>
          <w:szCs w:val="22"/>
        </w:rPr>
        <w:t>Odłączenie z dotychczasowych ksiąg wieczystych nieruchomości przejętych pod ww. inwestycję i przyłączenie ich do ksiąg wieczystych prowadzonych dla nieruchomości Skarbu Państwa – Generalnej Dyrekcji Dróg Krajowych i Autostrad (lub założenie nowych ksiąg wieczystych – jednej dla każdego obrębu ewidencyjnego – o ile zajdzie taka potrzeba).</w:t>
      </w:r>
    </w:p>
    <w:p w:rsidR="004F3EE6" w:rsidRDefault="004F3EE6"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Ujawnienie w księgach wieczystych ograniczeń w korzystaniu z nieruchomości wynikających z decyzji</w:t>
      </w:r>
      <w:r w:rsidR="002929EE">
        <w:rPr>
          <w:rFonts w:ascii="Arial" w:hAnsi="Arial" w:cs="Arial"/>
          <w:sz w:val="22"/>
          <w:szCs w:val="22"/>
        </w:rPr>
        <w:br/>
      </w:r>
      <w:r w:rsidR="008C1DA5">
        <w:rPr>
          <w:rFonts w:ascii="Arial" w:hAnsi="Arial" w:cs="Arial"/>
          <w:sz w:val="22"/>
          <w:szCs w:val="22"/>
        </w:rPr>
        <w:t xml:space="preserve"> o zezwoleniu na realizację w</w:t>
      </w:r>
      <w:r>
        <w:rPr>
          <w:rFonts w:ascii="Arial" w:hAnsi="Arial" w:cs="Arial"/>
          <w:sz w:val="22"/>
          <w:szCs w:val="22"/>
        </w:rPr>
        <w:t>w</w:t>
      </w:r>
      <w:r w:rsidR="008C1DA5">
        <w:rPr>
          <w:rFonts w:ascii="Arial" w:hAnsi="Arial" w:cs="Arial"/>
          <w:sz w:val="22"/>
          <w:szCs w:val="22"/>
        </w:rPr>
        <w:t>.</w:t>
      </w:r>
      <w:r>
        <w:rPr>
          <w:rFonts w:ascii="Arial" w:hAnsi="Arial" w:cs="Arial"/>
          <w:sz w:val="22"/>
          <w:szCs w:val="22"/>
        </w:rPr>
        <w:t xml:space="preserve"> inwestycji drogowej.</w:t>
      </w:r>
    </w:p>
    <w:p w:rsidR="004F3EE6" w:rsidRDefault="004F3EE6"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Przygotowanie dokumentacji (</w:t>
      </w:r>
      <w:r w:rsidR="008C1DA5">
        <w:rPr>
          <w:rFonts w:ascii="Arial" w:hAnsi="Arial" w:cs="Arial"/>
          <w:sz w:val="22"/>
          <w:szCs w:val="22"/>
        </w:rPr>
        <w:t>w szczególności sporządzenie opinii w formie operatu szacunkowego</w:t>
      </w:r>
      <w:r w:rsidR="009B1C5B">
        <w:rPr>
          <w:rFonts w:ascii="Arial" w:hAnsi="Arial" w:cs="Arial"/>
          <w:sz w:val="22"/>
          <w:szCs w:val="22"/>
        </w:rPr>
        <w:t>)</w:t>
      </w:r>
      <w:r w:rsidR="008C1DA5">
        <w:rPr>
          <w:rFonts w:ascii="Arial" w:hAnsi="Arial" w:cs="Arial"/>
          <w:sz w:val="22"/>
          <w:szCs w:val="22"/>
        </w:rPr>
        <w:t xml:space="preserve">, przygotowanie ofert </w:t>
      </w:r>
      <w:r>
        <w:rPr>
          <w:rFonts w:ascii="Arial" w:hAnsi="Arial" w:cs="Arial"/>
          <w:sz w:val="22"/>
          <w:szCs w:val="22"/>
        </w:rPr>
        <w:t xml:space="preserve">do nabycia w formie aktu notarialnego tzw. resztówek </w:t>
      </w:r>
      <w:r w:rsidR="001517D9">
        <w:rPr>
          <w:rFonts w:ascii="Arial" w:hAnsi="Arial" w:cs="Arial"/>
          <w:sz w:val="22"/>
          <w:szCs w:val="22"/>
        </w:rPr>
        <w:t xml:space="preserve">lub nieruchomości zamiennych </w:t>
      </w:r>
      <w:r>
        <w:rPr>
          <w:rFonts w:ascii="Arial" w:hAnsi="Arial" w:cs="Arial"/>
          <w:sz w:val="22"/>
          <w:szCs w:val="22"/>
        </w:rPr>
        <w:t>(</w:t>
      </w:r>
      <w:r w:rsidR="001517D9">
        <w:rPr>
          <w:rFonts w:ascii="Arial" w:hAnsi="Arial" w:cs="Arial"/>
          <w:sz w:val="22"/>
          <w:szCs w:val="22"/>
        </w:rPr>
        <w:t>o ile zajdzie taka potrzeba).</w:t>
      </w:r>
    </w:p>
    <w:p w:rsidR="00A6795E" w:rsidRDefault="00845269" w:rsidP="00E40E47">
      <w:pPr>
        <w:pStyle w:val="Default"/>
        <w:numPr>
          <w:ilvl w:val="0"/>
          <w:numId w:val="7"/>
        </w:numPr>
        <w:spacing w:before="120" w:line="360" w:lineRule="auto"/>
        <w:jc w:val="both"/>
        <w:rPr>
          <w:rFonts w:ascii="Arial" w:hAnsi="Arial" w:cs="Arial"/>
          <w:sz w:val="22"/>
          <w:szCs w:val="22"/>
        </w:rPr>
      </w:pPr>
      <w:r>
        <w:rPr>
          <w:rFonts w:ascii="Arial" w:hAnsi="Arial" w:cs="Arial"/>
          <w:sz w:val="22"/>
          <w:szCs w:val="22"/>
        </w:rPr>
        <w:t xml:space="preserve">Wykonanie stabilizacji granic pasa drogowego po uzyskaniu </w:t>
      </w:r>
      <w:r w:rsidR="001517D9">
        <w:rPr>
          <w:rFonts w:ascii="Arial" w:hAnsi="Arial" w:cs="Arial"/>
          <w:sz w:val="22"/>
          <w:szCs w:val="22"/>
        </w:rPr>
        <w:t xml:space="preserve">ostatecznej </w:t>
      </w:r>
      <w:r>
        <w:rPr>
          <w:rFonts w:ascii="Arial" w:hAnsi="Arial" w:cs="Arial"/>
          <w:sz w:val="22"/>
          <w:szCs w:val="22"/>
        </w:rPr>
        <w:t>decyzji o zezwoleniu na realizację inwestycji drogowej.</w:t>
      </w:r>
    </w:p>
    <w:p w:rsidR="005B598E" w:rsidRDefault="005B598E" w:rsidP="00A359CD">
      <w:pPr>
        <w:spacing w:after="200" w:line="276" w:lineRule="auto"/>
        <w:jc w:val="both"/>
        <w:rPr>
          <w:rFonts w:ascii="Arial" w:hAnsi="Arial" w:cs="Arial"/>
          <w:sz w:val="22"/>
          <w:szCs w:val="22"/>
        </w:rPr>
      </w:pPr>
    </w:p>
    <w:p w:rsidR="005B598E" w:rsidRDefault="005B598E" w:rsidP="00A359CD">
      <w:pPr>
        <w:spacing w:after="200" w:line="276" w:lineRule="auto"/>
        <w:jc w:val="both"/>
        <w:rPr>
          <w:rFonts w:ascii="Arial" w:hAnsi="Arial" w:cs="Arial"/>
          <w:sz w:val="22"/>
          <w:szCs w:val="22"/>
        </w:rPr>
      </w:pPr>
    </w:p>
    <w:p w:rsidR="005B598E" w:rsidRPr="00E40E47" w:rsidRDefault="005B598E" w:rsidP="005B598E">
      <w:pPr>
        <w:pStyle w:val="Default"/>
        <w:spacing w:before="120" w:line="360" w:lineRule="auto"/>
        <w:jc w:val="both"/>
        <w:rPr>
          <w:rFonts w:ascii="Arial" w:hAnsi="Arial" w:cs="Arial"/>
          <w:b/>
        </w:rPr>
      </w:pPr>
      <w:r>
        <w:rPr>
          <w:rFonts w:ascii="Arial" w:hAnsi="Arial" w:cs="Arial"/>
          <w:b/>
        </w:rPr>
        <w:t>1</w:t>
      </w:r>
      <w:r w:rsidRPr="00E40E47">
        <w:rPr>
          <w:rFonts w:ascii="Arial" w:hAnsi="Arial" w:cs="Arial"/>
          <w:b/>
        </w:rPr>
        <w:t xml:space="preserve"> – Wykonanie opisów stanu nieruchomości</w:t>
      </w:r>
    </w:p>
    <w:p w:rsidR="005B598E" w:rsidRDefault="005B598E" w:rsidP="005B598E">
      <w:pPr>
        <w:pStyle w:val="Default"/>
        <w:spacing w:before="120" w:line="360" w:lineRule="auto"/>
        <w:jc w:val="both"/>
        <w:rPr>
          <w:rFonts w:ascii="Arial" w:hAnsi="Arial" w:cs="Arial"/>
          <w:sz w:val="22"/>
          <w:szCs w:val="22"/>
        </w:rPr>
      </w:pPr>
      <w:r w:rsidRPr="00A6795E">
        <w:rPr>
          <w:rFonts w:ascii="Arial" w:hAnsi="Arial" w:cs="Arial"/>
          <w:sz w:val="22"/>
          <w:szCs w:val="22"/>
        </w:rPr>
        <w:t xml:space="preserve">Po wydaniu decyzji o zezwoleniu na realizację inwestycji drogowej Wykonawca przeprowadzi wizję </w:t>
      </w:r>
      <w:r>
        <w:rPr>
          <w:rFonts w:ascii="Arial" w:hAnsi="Arial" w:cs="Arial"/>
          <w:sz w:val="22"/>
          <w:szCs w:val="22"/>
        </w:rPr>
        <w:br/>
      </w:r>
      <w:r w:rsidRPr="00A6795E">
        <w:rPr>
          <w:rFonts w:ascii="Arial" w:hAnsi="Arial" w:cs="Arial"/>
          <w:sz w:val="22"/>
          <w:szCs w:val="22"/>
        </w:rPr>
        <w:t xml:space="preserve">w terenie i sporządzi dokumentację fotograficzną oraz dokona opisu stanu nieruchomości w terminie do 30 dni od dnia wydania decyzji, a następnie przekaże ją niezwłocznie do Zamawiającego. Stan nieruchomości winien być ustalony na dzień wydania decyzji. Dokumentacja fotograficzna powinna również przedstawiać tyczki wyznaczające punkty załamania granic działek ewidencyjnych. Opis stanu nieruchomości winien być sporządzony przy potwierdzonym udziale właściciela, użytkownika wieczystego lub posiadacza wskazanego w ewidencji gruntów i budynków. W uzasadnionym przypadku </w:t>
      </w:r>
      <w:r>
        <w:rPr>
          <w:rFonts w:ascii="Arial" w:hAnsi="Arial" w:cs="Arial"/>
          <w:sz w:val="22"/>
          <w:szCs w:val="22"/>
        </w:rPr>
        <w:t xml:space="preserve">dopuszcza się wykonanie opisu stanu nieruchomości </w:t>
      </w:r>
      <w:r w:rsidRPr="00A6795E">
        <w:rPr>
          <w:rFonts w:ascii="Arial" w:hAnsi="Arial" w:cs="Arial"/>
          <w:sz w:val="22"/>
          <w:szCs w:val="22"/>
        </w:rPr>
        <w:t xml:space="preserve">bez udziału właściciela użytkownika wieczystego lub posiadacza po uprzednim pisemnym poinformowaniu go o terminie czynności (dot. uregulowanego stanu prawnego). Dla każdej działki należy sporządzić osobny opis podając m. in. sposób zagospodarowania, rodzaj i ilość naniesień budowlanych oraz nasadzeń roślinnych, a także cechy i informacje wpływające na wartość nieruchomości oraz zamieścić </w:t>
      </w:r>
      <w:r w:rsidRPr="00A6795E">
        <w:rPr>
          <w:rFonts w:ascii="Arial" w:hAnsi="Arial" w:cs="Arial"/>
          <w:sz w:val="22"/>
          <w:szCs w:val="22"/>
        </w:rPr>
        <w:lastRenderedPageBreak/>
        <w:t>dokumentację fotograficzną.</w:t>
      </w:r>
      <w:r>
        <w:rPr>
          <w:rFonts w:ascii="Arial" w:hAnsi="Arial" w:cs="Arial"/>
          <w:sz w:val="22"/>
          <w:szCs w:val="22"/>
        </w:rPr>
        <w:t xml:space="preserve"> </w:t>
      </w:r>
      <w:r w:rsidRPr="000A6F7E">
        <w:rPr>
          <w:rFonts w:ascii="Arial" w:hAnsi="Arial" w:cs="Arial"/>
          <w:sz w:val="22"/>
          <w:szCs w:val="22"/>
        </w:rPr>
        <w:t>W przypadku budynków konieczne jest wskazanie powierzchni użytkowej. Opisu stanu nieruchomości dokonuje rzeczoznawca majątkowy.</w:t>
      </w:r>
      <w:r w:rsidRPr="00A6795E">
        <w:rPr>
          <w:rFonts w:ascii="Arial" w:hAnsi="Arial" w:cs="Arial"/>
          <w:sz w:val="22"/>
          <w:szCs w:val="22"/>
        </w:rPr>
        <w:t xml:space="preserve"> Opis stanu nieruchomości powinien być wykonany w sposób umożliwiający sporządzenie wyceny nieruchomości bez konieczności dokonywania wizji </w:t>
      </w:r>
      <w:r>
        <w:rPr>
          <w:rFonts w:ascii="Arial" w:hAnsi="Arial" w:cs="Arial"/>
          <w:sz w:val="22"/>
          <w:szCs w:val="22"/>
        </w:rPr>
        <w:br/>
      </w:r>
      <w:r w:rsidRPr="00A6795E">
        <w:rPr>
          <w:rFonts w:ascii="Arial" w:hAnsi="Arial" w:cs="Arial"/>
          <w:sz w:val="22"/>
          <w:szCs w:val="22"/>
        </w:rPr>
        <w:t>w terenie.</w:t>
      </w:r>
    </w:p>
    <w:p w:rsidR="005B598E" w:rsidRPr="00A2546A"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1.1</w:t>
      </w:r>
      <w:r>
        <w:rPr>
          <w:rFonts w:ascii="Arial" w:hAnsi="Arial" w:cs="Arial"/>
          <w:b/>
          <w:sz w:val="22"/>
          <w:szCs w:val="22"/>
        </w:rPr>
        <w:tab/>
        <w:t>Skład dokumentacji do przekazania zamawiającemu w zakresie pkt 1.</w:t>
      </w:r>
    </w:p>
    <w:p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xml:space="preserve">- </w:t>
      </w:r>
      <w:r w:rsidRPr="00A6795E">
        <w:rPr>
          <w:rFonts w:ascii="Arial" w:hAnsi="Arial" w:cs="Arial"/>
          <w:sz w:val="22"/>
          <w:szCs w:val="22"/>
        </w:rPr>
        <w:t>Materiał powinien być przekazany Zamawiającemu w formie papierowej</w:t>
      </w:r>
      <w:r>
        <w:rPr>
          <w:rFonts w:ascii="Arial" w:hAnsi="Arial" w:cs="Arial"/>
          <w:sz w:val="22"/>
          <w:szCs w:val="22"/>
        </w:rPr>
        <w:t xml:space="preserve"> (1 egzemplarz)</w:t>
      </w:r>
      <w:r w:rsidRPr="00A6795E">
        <w:rPr>
          <w:rFonts w:ascii="Arial" w:hAnsi="Arial" w:cs="Arial"/>
          <w:sz w:val="22"/>
          <w:szCs w:val="22"/>
        </w:rPr>
        <w:t xml:space="preserve"> i elektronicznej</w:t>
      </w:r>
      <w:r>
        <w:rPr>
          <w:rFonts w:ascii="Arial" w:hAnsi="Arial" w:cs="Arial"/>
          <w:sz w:val="22"/>
          <w:szCs w:val="22"/>
        </w:rPr>
        <w:t>;</w:t>
      </w:r>
    </w:p>
    <w:p w:rsidR="005B598E" w:rsidRPr="005B598E" w:rsidRDefault="005B598E" w:rsidP="005B598E">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xml:space="preserve">- </w:t>
      </w:r>
      <w:r>
        <w:rPr>
          <w:rFonts w:ascii="Arial" w:hAnsi="Arial" w:cs="Arial"/>
          <w:color w:val="auto"/>
          <w:sz w:val="22"/>
          <w:szCs w:val="22"/>
        </w:rPr>
        <w:t>Ma</w:t>
      </w:r>
      <w:r w:rsidRPr="009C4F44">
        <w:rPr>
          <w:rFonts w:ascii="Arial" w:hAnsi="Arial" w:cs="Arial"/>
          <w:color w:val="auto"/>
          <w:sz w:val="22"/>
          <w:szCs w:val="22"/>
        </w:rPr>
        <w:t xml:space="preserve">teriał powinien być przekazany w segregatorach opisanych i zawierających spis zawartości, skompletowany </w:t>
      </w:r>
      <w:r w:rsidRPr="005B598E">
        <w:rPr>
          <w:rFonts w:ascii="Arial" w:hAnsi="Arial" w:cs="Arial"/>
          <w:color w:val="auto"/>
          <w:sz w:val="22"/>
          <w:szCs w:val="22"/>
        </w:rPr>
        <w:t>obrębowo, a w obrębach rosnąco działkami.</w:t>
      </w:r>
    </w:p>
    <w:p w:rsidR="005B598E" w:rsidRPr="005B598E" w:rsidRDefault="005B598E" w:rsidP="005B598E">
      <w:pPr>
        <w:rPr>
          <w:rFonts w:ascii="Arial" w:hAnsi="Arial" w:cs="Arial"/>
          <w:b/>
          <w:sz w:val="22"/>
          <w:szCs w:val="22"/>
        </w:rPr>
      </w:pPr>
      <w:r w:rsidRPr="005B598E">
        <w:rPr>
          <w:rFonts w:ascii="Arial" w:hAnsi="Arial" w:cs="Arial"/>
          <w:b/>
          <w:sz w:val="22"/>
          <w:szCs w:val="22"/>
        </w:rPr>
        <w:t>1.2</w:t>
      </w:r>
      <w:r w:rsidRPr="005B598E">
        <w:rPr>
          <w:b/>
          <w:sz w:val="22"/>
          <w:szCs w:val="22"/>
        </w:rPr>
        <w:tab/>
      </w:r>
      <w:r w:rsidRPr="005B598E">
        <w:rPr>
          <w:rFonts w:ascii="Arial" w:hAnsi="Arial" w:cs="Arial"/>
          <w:b/>
          <w:sz w:val="22"/>
          <w:szCs w:val="22"/>
        </w:rPr>
        <w:t xml:space="preserve">Obmiar opracowania w zakresie pkt </w:t>
      </w:r>
      <w:r>
        <w:rPr>
          <w:rFonts w:ascii="Arial" w:hAnsi="Arial" w:cs="Arial"/>
          <w:b/>
          <w:sz w:val="22"/>
          <w:szCs w:val="22"/>
        </w:rPr>
        <w:t>1</w:t>
      </w:r>
      <w:r w:rsidRPr="005B598E">
        <w:rPr>
          <w:rFonts w:ascii="Arial" w:hAnsi="Arial" w:cs="Arial"/>
          <w:b/>
          <w:sz w:val="22"/>
          <w:szCs w:val="22"/>
        </w:rPr>
        <w:t>.</w:t>
      </w:r>
    </w:p>
    <w:p w:rsidR="005B598E" w:rsidRPr="005B598E" w:rsidRDefault="005B598E" w:rsidP="005B598E">
      <w:pPr>
        <w:rPr>
          <w:rFonts w:ascii="Arial" w:hAnsi="Arial" w:cs="Arial"/>
          <w:b/>
          <w:sz w:val="22"/>
          <w:szCs w:val="22"/>
        </w:rPr>
      </w:pPr>
    </w:p>
    <w:p w:rsidR="005B598E" w:rsidRDefault="005B598E" w:rsidP="005B598E">
      <w:pPr>
        <w:rPr>
          <w:rFonts w:ascii="Arial" w:hAnsi="Arial" w:cs="Arial"/>
          <w:b/>
          <w:sz w:val="22"/>
          <w:szCs w:val="22"/>
        </w:rPr>
      </w:pPr>
      <w:r w:rsidRPr="005B598E">
        <w:rPr>
          <w:rFonts w:ascii="Arial" w:hAnsi="Arial" w:cs="Arial"/>
          <w:b/>
          <w:sz w:val="22"/>
          <w:szCs w:val="22"/>
        </w:rPr>
        <w:t>Jednostka</w:t>
      </w:r>
      <w:r>
        <w:rPr>
          <w:rFonts w:ascii="Arial" w:hAnsi="Arial" w:cs="Arial"/>
          <w:b/>
          <w:sz w:val="22"/>
          <w:szCs w:val="22"/>
        </w:rPr>
        <w:t xml:space="preserve"> obmiarowa</w:t>
      </w:r>
    </w:p>
    <w:p w:rsidR="005B598E" w:rsidRPr="006072C8" w:rsidRDefault="005B598E" w:rsidP="005B598E">
      <w:pPr>
        <w:pStyle w:val="Default"/>
        <w:spacing w:before="120" w:line="360" w:lineRule="auto"/>
        <w:jc w:val="both"/>
        <w:rPr>
          <w:rFonts w:ascii="Arial" w:hAnsi="Arial" w:cs="Arial"/>
          <w:color w:val="auto"/>
          <w:sz w:val="22"/>
          <w:szCs w:val="22"/>
        </w:rPr>
      </w:pPr>
      <w:r w:rsidRPr="006072C8">
        <w:rPr>
          <w:rFonts w:ascii="Arial" w:hAnsi="Arial" w:cs="Arial"/>
          <w:color w:val="auto"/>
          <w:sz w:val="22"/>
          <w:szCs w:val="22"/>
        </w:rPr>
        <w:t>Jednostką o</w:t>
      </w:r>
      <w:r w:rsidR="009858CF">
        <w:rPr>
          <w:rFonts w:ascii="Arial" w:hAnsi="Arial" w:cs="Arial"/>
          <w:color w:val="auto"/>
          <w:sz w:val="22"/>
          <w:szCs w:val="22"/>
        </w:rPr>
        <w:t xml:space="preserve">bmiarową jest sztuka </w:t>
      </w:r>
      <w:r w:rsidRPr="006072C8">
        <w:rPr>
          <w:rFonts w:ascii="Arial" w:hAnsi="Arial" w:cs="Arial"/>
          <w:color w:val="auto"/>
          <w:sz w:val="22"/>
          <w:szCs w:val="22"/>
        </w:rPr>
        <w:t xml:space="preserve">działki podlegającej </w:t>
      </w:r>
      <w:r w:rsidR="009858CF">
        <w:rPr>
          <w:rFonts w:ascii="Arial" w:hAnsi="Arial" w:cs="Arial"/>
          <w:color w:val="auto"/>
          <w:sz w:val="22"/>
          <w:szCs w:val="22"/>
        </w:rPr>
        <w:t xml:space="preserve">powstałej z </w:t>
      </w:r>
      <w:r w:rsidRPr="006072C8">
        <w:rPr>
          <w:rFonts w:ascii="Arial" w:hAnsi="Arial" w:cs="Arial"/>
          <w:color w:val="auto"/>
          <w:sz w:val="22"/>
          <w:szCs w:val="22"/>
        </w:rPr>
        <w:t>podział</w:t>
      </w:r>
      <w:r w:rsidR="009858CF">
        <w:rPr>
          <w:rFonts w:ascii="Arial" w:hAnsi="Arial" w:cs="Arial"/>
          <w:color w:val="auto"/>
          <w:sz w:val="22"/>
          <w:szCs w:val="22"/>
        </w:rPr>
        <w:t>u</w:t>
      </w:r>
      <w:r w:rsidRPr="006072C8">
        <w:rPr>
          <w:rFonts w:ascii="Arial" w:hAnsi="Arial" w:cs="Arial"/>
          <w:color w:val="auto"/>
          <w:sz w:val="22"/>
          <w:szCs w:val="22"/>
        </w:rPr>
        <w:t xml:space="preserve"> </w:t>
      </w:r>
      <w:r w:rsidR="009858CF">
        <w:rPr>
          <w:rFonts w:ascii="Arial" w:hAnsi="Arial" w:cs="Arial"/>
          <w:sz w:val="22"/>
          <w:szCs w:val="22"/>
        </w:rPr>
        <w:t xml:space="preserve">zatwierdzonego decyzją o zezwoleniu na realizację inwestycji drogowej </w:t>
      </w:r>
      <w:r w:rsidRPr="006072C8">
        <w:rPr>
          <w:rFonts w:ascii="Arial" w:hAnsi="Arial" w:cs="Arial"/>
          <w:color w:val="auto"/>
          <w:sz w:val="22"/>
          <w:szCs w:val="22"/>
        </w:rPr>
        <w:t>lub działki w całości przeznaczonej pod pas drogowy podlegającej przejęciu na rzecz Skarbu Państwa w trwały zarząd GDD</w:t>
      </w:r>
      <w:r>
        <w:rPr>
          <w:rFonts w:ascii="Arial" w:hAnsi="Arial" w:cs="Arial"/>
          <w:color w:val="auto"/>
          <w:sz w:val="22"/>
          <w:szCs w:val="22"/>
        </w:rPr>
        <w:t>KiA</w:t>
      </w:r>
      <w:r w:rsidRPr="006072C8">
        <w:rPr>
          <w:rFonts w:ascii="Arial" w:hAnsi="Arial" w:cs="Arial"/>
          <w:color w:val="auto"/>
          <w:sz w:val="22"/>
          <w:szCs w:val="22"/>
        </w:rPr>
        <w:t>.</w:t>
      </w:r>
    </w:p>
    <w:p w:rsidR="005B598E" w:rsidRPr="006072C8" w:rsidRDefault="005B598E" w:rsidP="005B598E">
      <w:pPr>
        <w:rPr>
          <w:b/>
        </w:rPr>
      </w:pPr>
    </w:p>
    <w:p w:rsidR="005B598E" w:rsidRDefault="005B598E" w:rsidP="005B598E">
      <w:pPr>
        <w:rPr>
          <w:rFonts w:ascii="Arial" w:hAnsi="Arial" w:cs="Arial"/>
          <w:b/>
          <w:sz w:val="22"/>
          <w:szCs w:val="22"/>
        </w:rPr>
      </w:pPr>
      <w:r>
        <w:rPr>
          <w:rFonts w:ascii="Arial" w:hAnsi="Arial" w:cs="Arial"/>
          <w:b/>
          <w:sz w:val="22"/>
          <w:szCs w:val="22"/>
        </w:rPr>
        <w:t>1.3</w:t>
      </w:r>
      <w:r>
        <w:rPr>
          <w:rFonts w:ascii="Arial" w:hAnsi="Arial" w:cs="Arial"/>
          <w:b/>
          <w:sz w:val="22"/>
          <w:szCs w:val="22"/>
        </w:rPr>
        <w:tab/>
        <w:t>Płatności w zakresie pkt 1.</w:t>
      </w:r>
    </w:p>
    <w:p w:rsidR="005B598E" w:rsidRDefault="005B598E" w:rsidP="005B598E">
      <w:pPr>
        <w:rPr>
          <w:rFonts w:ascii="Arial" w:hAnsi="Arial" w:cs="Arial"/>
          <w:b/>
          <w:sz w:val="22"/>
          <w:szCs w:val="22"/>
        </w:rPr>
      </w:pPr>
    </w:p>
    <w:p w:rsidR="005B598E" w:rsidRDefault="005B598E" w:rsidP="005B598E">
      <w:pPr>
        <w:rPr>
          <w:rFonts w:ascii="Arial" w:hAnsi="Arial" w:cs="Arial"/>
          <w:b/>
          <w:sz w:val="22"/>
          <w:szCs w:val="22"/>
        </w:rPr>
      </w:pPr>
      <w:r w:rsidRPr="009930FE">
        <w:rPr>
          <w:rFonts w:ascii="Arial" w:hAnsi="Arial" w:cs="Arial"/>
          <w:b/>
          <w:sz w:val="22"/>
          <w:szCs w:val="22"/>
        </w:rPr>
        <w:t>Cena jednostki obmiarowej:</w:t>
      </w:r>
    </w:p>
    <w:p w:rsidR="005B598E" w:rsidRDefault="005B598E" w:rsidP="005B598E">
      <w:pPr>
        <w:rPr>
          <w:rFonts w:ascii="Arial" w:hAnsi="Arial" w:cs="Arial"/>
          <w:b/>
          <w:sz w:val="22"/>
          <w:szCs w:val="22"/>
        </w:rPr>
      </w:pPr>
    </w:p>
    <w:p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1</w:t>
      </w:r>
      <w:r w:rsidRPr="009C4F44">
        <w:rPr>
          <w:rFonts w:ascii="Arial" w:hAnsi="Arial" w:cs="Arial"/>
          <w:sz w:val="22"/>
          <w:szCs w:val="22"/>
        </w:rPr>
        <w:t xml:space="preserve"> obejmuje:</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rsidR="005B598E"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rsidR="005B598E" w:rsidRPr="009930FE" w:rsidRDefault="005B598E" w:rsidP="005B598E"/>
    <w:p w:rsidR="005B598E" w:rsidRPr="006072C8" w:rsidRDefault="005B598E" w:rsidP="005B598E">
      <w:pPr>
        <w:pStyle w:val="tekstost"/>
        <w:spacing w:line="360" w:lineRule="auto"/>
        <w:rPr>
          <w:rFonts w:ascii="Arial" w:hAnsi="Arial" w:cs="Arial"/>
          <w:b/>
          <w:sz w:val="22"/>
          <w:szCs w:val="22"/>
        </w:rPr>
      </w:pPr>
      <w:r>
        <w:rPr>
          <w:rFonts w:ascii="Arial" w:hAnsi="Arial" w:cs="Arial"/>
          <w:b/>
          <w:sz w:val="22"/>
          <w:szCs w:val="22"/>
        </w:rPr>
        <w:t>1.4</w:t>
      </w:r>
      <w:r w:rsidRPr="006072C8">
        <w:rPr>
          <w:rFonts w:ascii="Arial" w:hAnsi="Arial" w:cs="Arial"/>
          <w:b/>
          <w:sz w:val="22"/>
          <w:szCs w:val="22"/>
        </w:rPr>
        <w:tab/>
        <w:t xml:space="preserve">Rozliczenie umowy w zakresie pkt </w:t>
      </w:r>
      <w:r>
        <w:rPr>
          <w:rFonts w:ascii="Arial" w:hAnsi="Arial" w:cs="Arial"/>
          <w:b/>
          <w:sz w:val="22"/>
          <w:szCs w:val="22"/>
        </w:rPr>
        <w:t>1</w:t>
      </w:r>
      <w:r w:rsidRPr="006072C8">
        <w:rPr>
          <w:rFonts w:ascii="Arial" w:hAnsi="Arial" w:cs="Arial"/>
          <w:b/>
          <w:sz w:val="22"/>
          <w:szCs w:val="22"/>
        </w:rPr>
        <w:t>.</w:t>
      </w:r>
    </w:p>
    <w:p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100% po przekazani</w:t>
      </w:r>
      <w:r w:rsidR="009858CF">
        <w:rPr>
          <w:rFonts w:ascii="Arial" w:hAnsi="Arial" w:cs="Arial"/>
          <w:sz w:val="22"/>
          <w:szCs w:val="22"/>
        </w:rPr>
        <w:t>u dokumentacji zawartej w pkt. 1</w:t>
      </w:r>
      <w:r w:rsidRPr="006072C8">
        <w:rPr>
          <w:rFonts w:ascii="Arial" w:hAnsi="Arial" w:cs="Arial"/>
          <w:sz w:val="22"/>
          <w:szCs w:val="22"/>
        </w:rPr>
        <w:t xml:space="preserve">.1 i po dokonaniu odbioru bez uwag przez Zamawiającego </w:t>
      </w:r>
      <w:r w:rsidRPr="006072C8">
        <w:rPr>
          <w:rFonts w:ascii="Arial" w:hAnsi="Arial" w:cs="Arial"/>
          <w:sz w:val="22"/>
          <w:szCs w:val="22"/>
        </w:rPr>
        <w:br/>
        <w:t>w terminie wskazanym w umowie.</w:t>
      </w:r>
    </w:p>
    <w:p w:rsidR="005B598E" w:rsidRPr="006072C8" w:rsidRDefault="005B598E" w:rsidP="005B598E">
      <w:pPr>
        <w:pStyle w:val="tekstost"/>
        <w:numPr>
          <w:ilvl w:val="0"/>
          <w:numId w:val="15"/>
        </w:numPr>
        <w:spacing w:line="360" w:lineRule="auto"/>
        <w:rPr>
          <w:rFonts w:ascii="Arial" w:hAnsi="Arial" w:cs="Arial"/>
          <w:sz w:val="22"/>
          <w:szCs w:val="22"/>
        </w:rPr>
      </w:pPr>
      <w:r w:rsidRPr="006072C8">
        <w:rPr>
          <w:rFonts w:ascii="Arial" w:hAnsi="Arial" w:cs="Arial"/>
          <w:sz w:val="22"/>
          <w:szCs w:val="22"/>
        </w:rPr>
        <w:t>Rozli</w:t>
      </w:r>
      <w:r w:rsidR="009858CF">
        <w:rPr>
          <w:rFonts w:ascii="Arial" w:hAnsi="Arial" w:cs="Arial"/>
          <w:sz w:val="22"/>
          <w:szCs w:val="22"/>
        </w:rPr>
        <w:t>czenie kosztów nastąpi według</w:t>
      </w:r>
      <w:r w:rsidRPr="006072C8">
        <w:rPr>
          <w:rFonts w:ascii="Arial" w:hAnsi="Arial" w:cs="Arial"/>
          <w:sz w:val="22"/>
          <w:szCs w:val="22"/>
        </w:rPr>
        <w:t xml:space="preserve"> </w:t>
      </w:r>
      <w:r w:rsidR="009858CF">
        <w:rPr>
          <w:rFonts w:ascii="Arial" w:hAnsi="Arial" w:cs="Arial"/>
          <w:sz w:val="22"/>
          <w:szCs w:val="22"/>
        </w:rPr>
        <w:t>faktycznej liczby</w:t>
      </w:r>
      <w:r w:rsidRPr="006072C8">
        <w:rPr>
          <w:rFonts w:ascii="Arial" w:hAnsi="Arial" w:cs="Arial"/>
          <w:sz w:val="22"/>
          <w:szCs w:val="22"/>
        </w:rPr>
        <w:t xml:space="preserve"> zrealizowanych działek. </w:t>
      </w:r>
    </w:p>
    <w:p w:rsidR="005B598E" w:rsidRDefault="005B598E" w:rsidP="00A359CD">
      <w:pPr>
        <w:spacing w:after="200" w:line="276" w:lineRule="auto"/>
        <w:jc w:val="both"/>
        <w:rPr>
          <w:rFonts w:ascii="Arial" w:hAnsi="Arial" w:cs="Arial"/>
          <w:sz w:val="22"/>
          <w:szCs w:val="22"/>
        </w:rPr>
      </w:pPr>
    </w:p>
    <w:p w:rsidR="009858CF" w:rsidRDefault="009858CF" w:rsidP="00A359CD">
      <w:pPr>
        <w:spacing w:after="200" w:line="276" w:lineRule="auto"/>
        <w:jc w:val="both"/>
        <w:rPr>
          <w:rFonts w:ascii="Arial" w:hAnsi="Arial" w:cs="Arial"/>
          <w:sz w:val="22"/>
          <w:szCs w:val="22"/>
        </w:rPr>
      </w:pPr>
    </w:p>
    <w:p w:rsidR="005B598E" w:rsidRDefault="005B598E" w:rsidP="005B598E">
      <w:pPr>
        <w:pStyle w:val="Default"/>
        <w:spacing w:before="120" w:line="360" w:lineRule="auto"/>
        <w:jc w:val="both"/>
        <w:rPr>
          <w:rFonts w:ascii="Arial" w:hAnsi="Arial" w:cs="Arial"/>
          <w:b/>
        </w:rPr>
      </w:pPr>
      <w:r>
        <w:rPr>
          <w:rFonts w:ascii="Arial" w:hAnsi="Arial" w:cs="Arial"/>
          <w:b/>
        </w:rPr>
        <w:t>2</w:t>
      </w:r>
      <w:r w:rsidRPr="00B85F77">
        <w:rPr>
          <w:rFonts w:ascii="Arial" w:hAnsi="Arial" w:cs="Arial"/>
          <w:b/>
        </w:rPr>
        <w:t xml:space="preserve"> – Wypowiedzenie umów dzierżawy, najmu lub użyczenia zawartych na nieruchomościach </w:t>
      </w:r>
      <w:r>
        <w:rPr>
          <w:rFonts w:ascii="Arial" w:hAnsi="Arial" w:cs="Arial"/>
          <w:b/>
        </w:rPr>
        <w:t xml:space="preserve">Skarbu Państwa </w:t>
      </w:r>
      <w:r w:rsidRPr="00B85F77">
        <w:rPr>
          <w:rFonts w:ascii="Arial" w:hAnsi="Arial" w:cs="Arial"/>
          <w:b/>
        </w:rPr>
        <w:t>przeznaczonych pod pas drogowy oraz sporządzenie opinii w formie operatu szacunkowego wyce</w:t>
      </w:r>
      <w:r>
        <w:rPr>
          <w:rFonts w:ascii="Arial" w:hAnsi="Arial" w:cs="Arial"/>
          <w:b/>
        </w:rPr>
        <w:t>ny odszkodowań dla dzierżawców,</w:t>
      </w:r>
      <w:r w:rsidRPr="00B85F77">
        <w:rPr>
          <w:rFonts w:ascii="Arial" w:hAnsi="Arial" w:cs="Arial"/>
          <w:b/>
        </w:rPr>
        <w:t xml:space="preserve"> najemców </w:t>
      </w:r>
      <w:r>
        <w:rPr>
          <w:rFonts w:ascii="Arial" w:hAnsi="Arial" w:cs="Arial"/>
          <w:b/>
        </w:rPr>
        <w:t xml:space="preserve">i </w:t>
      </w:r>
      <w:r w:rsidRPr="00B85F77">
        <w:rPr>
          <w:rFonts w:ascii="Arial" w:hAnsi="Arial" w:cs="Arial"/>
          <w:b/>
        </w:rPr>
        <w:t>biorących w uży</w:t>
      </w:r>
      <w:r>
        <w:rPr>
          <w:rFonts w:ascii="Arial" w:hAnsi="Arial" w:cs="Arial"/>
          <w:b/>
        </w:rPr>
        <w:t>czenie</w:t>
      </w:r>
      <w:r w:rsidRPr="00B85F77">
        <w:rPr>
          <w:rFonts w:ascii="Arial" w:hAnsi="Arial" w:cs="Arial"/>
          <w:b/>
        </w:rPr>
        <w:t xml:space="preserve"> (o ile będzie taka potrzeba).</w:t>
      </w:r>
    </w:p>
    <w:p w:rsidR="005B598E" w:rsidRDefault="005B598E" w:rsidP="005B598E">
      <w:pPr>
        <w:pStyle w:val="Default"/>
        <w:spacing w:before="120" w:line="360" w:lineRule="auto"/>
        <w:jc w:val="both"/>
        <w:rPr>
          <w:rFonts w:ascii="Arial" w:hAnsi="Arial" w:cs="Arial"/>
          <w:sz w:val="22"/>
          <w:szCs w:val="22"/>
        </w:rPr>
      </w:pPr>
      <w:r w:rsidRPr="005F7E00">
        <w:rPr>
          <w:rFonts w:ascii="Arial" w:hAnsi="Arial" w:cs="Arial"/>
          <w:sz w:val="22"/>
          <w:szCs w:val="22"/>
        </w:rPr>
        <w:lastRenderedPageBreak/>
        <w:t xml:space="preserve">Wykonawca pozyska oświadczenia od </w:t>
      </w:r>
      <w:r>
        <w:rPr>
          <w:rFonts w:ascii="Arial" w:hAnsi="Arial" w:cs="Arial"/>
          <w:sz w:val="22"/>
          <w:szCs w:val="22"/>
        </w:rPr>
        <w:t>organów, jednostek organizacyjnych lub innych podmiotów wykonujących prawa właścici</w:t>
      </w:r>
      <w:r w:rsidR="002503D7">
        <w:rPr>
          <w:rFonts w:ascii="Arial" w:hAnsi="Arial" w:cs="Arial"/>
          <w:sz w:val="22"/>
          <w:szCs w:val="22"/>
        </w:rPr>
        <w:t>elskie, prawo zarządu,</w:t>
      </w:r>
      <w:r>
        <w:rPr>
          <w:rFonts w:ascii="Arial" w:hAnsi="Arial" w:cs="Arial"/>
          <w:sz w:val="22"/>
          <w:szCs w:val="22"/>
        </w:rPr>
        <w:t xml:space="preserve"> prawo trwałego zarządu lub inne </w:t>
      </w:r>
      <w:r w:rsidR="002503D7">
        <w:rPr>
          <w:rFonts w:ascii="Arial" w:hAnsi="Arial" w:cs="Arial"/>
          <w:sz w:val="22"/>
          <w:szCs w:val="22"/>
        </w:rPr>
        <w:t xml:space="preserve">prawa rzeczowe </w:t>
      </w:r>
      <w:r>
        <w:rPr>
          <w:rFonts w:ascii="Arial" w:hAnsi="Arial" w:cs="Arial"/>
          <w:sz w:val="22"/>
          <w:szCs w:val="22"/>
        </w:rPr>
        <w:t xml:space="preserve">do </w:t>
      </w:r>
      <w:r w:rsidRPr="005F7E00">
        <w:rPr>
          <w:rFonts w:ascii="Arial" w:hAnsi="Arial" w:cs="Arial"/>
          <w:sz w:val="22"/>
          <w:szCs w:val="22"/>
        </w:rPr>
        <w:t xml:space="preserve">nieruchomości </w:t>
      </w:r>
      <w:r>
        <w:rPr>
          <w:rFonts w:ascii="Arial" w:hAnsi="Arial" w:cs="Arial"/>
          <w:sz w:val="22"/>
          <w:szCs w:val="22"/>
        </w:rPr>
        <w:t xml:space="preserve">Skarbu Państwa </w:t>
      </w:r>
      <w:r w:rsidRPr="005F7E00">
        <w:rPr>
          <w:rFonts w:ascii="Arial" w:hAnsi="Arial" w:cs="Arial"/>
          <w:sz w:val="22"/>
          <w:szCs w:val="22"/>
        </w:rPr>
        <w:t>przeznaczonych pod pas drogowy w sprawie obciążenia umowami dzierżawy, najmu lub użyczenia zawartych na ww. nieruchomościach i pozyska kopie tych umów. W przypadku zaistnienia umów Wykonawca sporządzi opinię w formie operatu szacunkowego, wykonaną przez uprawnionego rzeczoznawcę majątkowego, dotyczącą wysokości odszkodowania z tytułu wypowiedzenia umowy. Wykonawca przygotuje wypowiedzenia w formie pisemnej zawartych umów dzierżawy, najmu lub uży</w:t>
      </w:r>
      <w:r w:rsidR="002503D7">
        <w:rPr>
          <w:rFonts w:ascii="Arial" w:hAnsi="Arial" w:cs="Arial"/>
          <w:sz w:val="22"/>
          <w:szCs w:val="22"/>
        </w:rPr>
        <w:t>czenia</w:t>
      </w:r>
      <w:r w:rsidRPr="005F7E00">
        <w:rPr>
          <w:rFonts w:ascii="Arial" w:hAnsi="Arial" w:cs="Arial"/>
          <w:sz w:val="22"/>
          <w:szCs w:val="22"/>
        </w:rPr>
        <w:t xml:space="preserve"> za odszkodowaniem,</w:t>
      </w:r>
      <w:r>
        <w:rPr>
          <w:rFonts w:ascii="Arial" w:hAnsi="Arial" w:cs="Arial"/>
          <w:sz w:val="22"/>
          <w:szCs w:val="22"/>
        </w:rPr>
        <w:t xml:space="preserve"> które</w:t>
      </w:r>
      <w:r w:rsidRPr="005F7E00">
        <w:rPr>
          <w:rFonts w:ascii="Arial" w:hAnsi="Arial" w:cs="Arial"/>
          <w:sz w:val="22"/>
          <w:szCs w:val="22"/>
        </w:rPr>
        <w:t xml:space="preserve"> po podpisaniu przez osobę upoważnioną przez Zamawiającego doręczy dzierżawcy</w:t>
      </w:r>
      <w:r>
        <w:rPr>
          <w:rFonts w:ascii="Arial" w:hAnsi="Arial" w:cs="Arial"/>
          <w:sz w:val="22"/>
          <w:szCs w:val="22"/>
        </w:rPr>
        <w:t>,</w:t>
      </w:r>
      <w:r w:rsidRPr="005F7E00">
        <w:rPr>
          <w:rFonts w:ascii="Arial" w:hAnsi="Arial" w:cs="Arial"/>
          <w:sz w:val="22"/>
          <w:szCs w:val="22"/>
        </w:rPr>
        <w:t xml:space="preserve"> najemcy </w:t>
      </w:r>
      <w:r>
        <w:rPr>
          <w:rFonts w:ascii="Arial" w:hAnsi="Arial" w:cs="Arial"/>
          <w:sz w:val="22"/>
          <w:szCs w:val="22"/>
        </w:rPr>
        <w:t xml:space="preserve">lub </w:t>
      </w:r>
      <w:r w:rsidRPr="005F7E00">
        <w:rPr>
          <w:rFonts w:ascii="Arial" w:hAnsi="Arial" w:cs="Arial"/>
          <w:sz w:val="22"/>
          <w:szCs w:val="22"/>
        </w:rPr>
        <w:t>biorącemu w uży</w:t>
      </w:r>
      <w:r>
        <w:rPr>
          <w:rFonts w:ascii="Arial" w:hAnsi="Arial" w:cs="Arial"/>
          <w:sz w:val="22"/>
          <w:szCs w:val="22"/>
        </w:rPr>
        <w:t>czenie</w:t>
      </w:r>
      <w:r w:rsidRPr="005F7E00">
        <w:rPr>
          <w:rFonts w:ascii="Arial" w:hAnsi="Arial" w:cs="Arial"/>
          <w:sz w:val="22"/>
          <w:szCs w:val="22"/>
        </w:rPr>
        <w:t>.</w:t>
      </w:r>
      <w:r>
        <w:rPr>
          <w:rFonts w:ascii="Arial" w:hAnsi="Arial" w:cs="Arial"/>
          <w:sz w:val="22"/>
          <w:szCs w:val="22"/>
        </w:rPr>
        <w:t xml:space="preserve"> Wykonawca przygotuje oraz uzgodni projekt ugody pozasądowej </w:t>
      </w:r>
      <w:r w:rsidR="002503D7">
        <w:rPr>
          <w:rFonts w:ascii="Arial" w:hAnsi="Arial" w:cs="Arial"/>
          <w:sz w:val="22"/>
          <w:szCs w:val="22"/>
        </w:rPr>
        <w:t xml:space="preserve">w przedmiocie </w:t>
      </w:r>
      <w:r>
        <w:rPr>
          <w:rFonts w:ascii="Arial" w:hAnsi="Arial" w:cs="Arial"/>
          <w:sz w:val="22"/>
          <w:szCs w:val="22"/>
        </w:rPr>
        <w:t>wypłaty odszkodowania za wypowiedzenie umowy dzierżawy/najmu/uży</w:t>
      </w:r>
      <w:r w:rsidR="002503D7">
        <w:rPr>
          <w:rFonts w:ascii="Arial" w:hAnsi="Arial" w:cs="Arial"/>
          <w:sz w:val="22"/>
          <w:szCs w:val="22"/>
        </w:rPr>
        <w:t>czenia</w:t>
      </w:r>
      <w:r>
        <w:rPr>
          <w:rFonts w:ascii="Arial" w:hAnsi="Arial" w:cs="Arial"/>
          <w:sz w:val="22"/>
          <w:szCs w:val="22"/>
        </w:rPr>
        <w:t xml:space="preserve"> </w:t>
      </w:r>
      <w:r w:rsidR="002503D7">
        <w:rPr>
          <w:rFonts w:ascii="Arial" w:hAnsi="Arial" w:cs="Arial"/>
          <w:sz w:val="22"/>
          <w:szCs w:val="22"/>
        </w:rPr>
        <w:t>oraz przygotuje i</w:t>
      </w:r>
      <w:r>
        <w:rPr>
          <w:rFonts w:ascii="Arial" w:hAnsi="Arial" w:cs="Arial"/>
          <w:sz w:val="22"/>
          <w:szCs w:val="22"/>
        </w:rPr>
        <w:t xml:space="preserve"> uzgodni projekt oferty jej zawarcia. Po podpisaniu przez osobę upoważnioną przez Zamawiającego doręczy ofertę oraz projekt ugody dzierżawcy najemcy lub biorącemu w użyczenie. W przypadku odmowy zawarcia ugody pozasądowej Wykonawca pozyska oświadczenie o odmowie zawarcia ugody. </w:t>
      </w:r>
    </w:p>
    <w:p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br/>
        <w:t>W przypadku odmowy wystawienia oświadczenia przez dzierżawcę, najemcę lub biorącego w użyczenie Wykonawca sporządzi pisemną notatkę o odmowie zawarcia ugody pozasądowej. Przedmiotowa notatka zawierać powinna w szczególności: datę sporządzenia, dane osobowe dzierżawcy, najemcy lub biorącego w użyczenie, dane osobowe sporządzającego notatkę oraz okoliczności jej spisania (w szczególności formę rozmowy, powody braku zgody na zawarcie ugody).</w:t>
      </w:r>
    </w:p>
    <w:p w:rsidR="005B598E" w:rsidRPr="00A2546A" w:rsidRDefault="005B598E" w:rsidP="005B598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10185"/>
        </w:tabs>
        <w:spacing w:before="120" w:line="360" w:lineRule="auto"/>
        <w:jc w:val="both"/>
        <w:rPr>
          <w:rFonts w:ascii="Arial" w:hAnsi="Arial" w:cs="Arial"/>
          <w:b/>
          <w:sz w:val="22"/>
          <w:szCs w:val="22"/>
        </w:rPr>
      </w:pPr>
      <w:r>
        <w:rPr>
          <w:rFonts w:ascii="Arial" w:hAnsi="Arial" w:cs="Arial"/>
          <w:b/>
          <w:sz w:val="22"/>
          <w:szCs w:val="22"/>
        </w:rPr>
        <w:t>2.1</w:t>
      </w:r>
      <w:r>
        <w:rPr>
          <w:rFonts w:ascii="Arial" w:hAnsi="Arial" w:cs="Arial"/>
          <w:b/>
          <w:sz w:val="22"/>
          <w:szCs w:val="22"/>
        </w:rPr>
        <w:tab/>
      </w:r>
      <w:r w:rsidRPr="00A2546A">
        <w:rPr>
          <w:rFonts w:ascii="Arial" w:hAnsi="Arial" w:cs="Arial"/>
          <w:b/>
          <w:sz w:val="22"/>
          <w:szCs w:val="22"/>
        </w:rPr>
        <w:t>Skład dokumentacji do przekazania zamawiającemu</w:t>
      </w:r>
      <w:r>
        <w:rPr>
          <w:rFonts w:ascii="Arial" w:hAnsi="Arial" w:cs="Arial"/>
          <w:b/>
          <w:sz w:val="22"/>
          <w:szCs w:val="22"/>
        </w:rPr>
        <w:t xml:space="preserve"> w zakresie pkt </w:t>
      </w:r>
      <w:r w:rsidR="009858CF">
        <w:rPr>
          <w:rFonts w:ascii="Arial" w:hAnsi="Arial" w:cs="Arial"/>
          <w:b/>
          <w:sz w:val="22"/>
          <w:szCs w:val="22"/>
        </w:rPr>
        <w:t>2</w:t>
      </w:r>
      <w:r w:rsidRPr="00A2546A">
        <w:rPr>
          <w:rFonts w:ascii="Arial" w:hAnsi="Arial" w:cs="Arial"/>
          <w:b/>
          <w:sz w:val="22"/>
          <w:szCs w:val="22"/>
        </w:rPr>
        <w:t>:</w:t>
      </w:r>
      <w:r>
        <w:rPr>
          <w:rFonts w:ascii="Arial" w:hAnsi="Arial" w:cs="Arial"/>
          <w:b/>
          <w:sz w:val="22"/>
          <w:szCs w:val="22"/>
        </w:rPr>
        <w:tab/>
      </w:r>
    </w:p>
    <w:p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zestawienie tabelaryczne wg wzoru:</w:t>
      </w:r>
    </w:p>
    <w:tbl>
      <w:tblPr>
        <w:tblW w:w="11060" w:type="dxa"/>
        <w:tblInd w:w="-5" w:type="dxa"/>
        <w:tblCellMar>
          <w:left w:w="70" w:type="dxa"/>
          <w:right w:w="70" w:type="dxa"/>
        </w:tblCellMar>
        <w:tblLook w:val="04A0"/>
      </w:tblPr>
      <w:tblGrid>
        <w:gridCol w:w="302"/>
        <w:gridCol w:w="528"/>
        <w:gridCol w:w="1154"/>
        <w:gridCol w:w="1299"/>
        <w:gridCol w:w="1656"/>
        <w:gridCol w:w="1314"/>
        <w:gridCol w:w="1314"/>
        <w:gridCol w:w="1199"/>
        <w:gridCol w:w="1199"/>
        <w:gridCol w:w="1095"/>
      </w:tblGrid>
      <w:tr w:rsidR="005B598E" w:rsidRPr="006F4851" w:rsidTr="005E1C33">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lp.</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obręb</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nr działki </w:t>
            </w:r>
            <w:r w:rsidRPr="006F4851">
              <w:rPr>
                <w:rFonts w:ascii="Calibri" w:hAnsi="Calibri"/>
                <w:color w:val="000000"/>
                <w:sz w:val="16"/>
                <w:szCs w:val="16"/>
                <w:lang w:eastAsia="pl-PL"/>
              </w:rPr>
              <w:br/>
              <w:t>pod inwestycję</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Dane </w:t>
            </w:r>
            <w:r>
              <w:rPr>
                <w:rFonts w:ascii="Calibri" w:hAnsi="Calibri"/>
                <w:color w:val="000000"/>
                <w:sz w:val="16"/>
                <w:szCs w:val="16"/>
                <w:lang w:eastAsia="pl-PL"/>
              </w:rPr>
              <w:t xml:space="preserve">organu/jedn.org. lub innego podmiotu </w:t>
            </w:r>
            <w:proofErr w:type="spellStart"/>
            <w:r>
              <w:rPr>
                <w:rFonts w:ascii="Calibri" w:hAnsi="Calibri"/>
                <w:color w:val="000000"/>
                <w:sz w:val="16"/>
                <w:szCs w:val="16"/>
                <w:lang w:eastAsia="pl-PL"/>
              </w:rPr>
              <w:t>repr</w:t>
            </w:r>
            <w:proofErr w:type="spellEnd"/>
            <w:r>
              <w:rPr>
                <w:rFonts w:ascii="Calibri" w:hAnsi="Calibri"/>
                <w:color w:val="000000"/>
                <w:sz w:val="16"/>
                <w:szCs w:val="16"/>
                <w:lang w:eastAsia="pl-PL"/>
              </w:rPr>
              <w:t>. Skarb Państwa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Dane dzierżawcy/</w:t>
            </w:r>
            <w:r>
              <w:rPr>
                <w:rFonts w:ascii="Calibri" w:hAnsi="Calibri"/>
                <w:color w:val="000000"/>
                <w:sz w:val="16"/>
                <w:szCs w:val="16"/>
                <w:lang w:eastAsia="pl-PL"/>
              </w:rPr>
              <w:t>najemcy</w:t>
            </w:r>
            <w:r w:rsidRPr="006F4851">
              <w:rPr>
                <w:rFonts w:ascii="Calibri" w:hAnsi="Calibri"/>
                <w:color w:val="000000"/>
                <w:sz w:val="16"/>
                <w:szCs w:val="16"/>
                <w:lang w:eastAsia="pl-PL"/>
              </w:rPr>
              <w:br/>
              <w:t>biorącego w uży</w:t>
            </w:r>
            <w:r>
              <w:rPr>
                <w:rFonts w:ascii="Calibri" w:hAnsi="Calibri"/>
                <w:color w:val="000000"/>
                <w:sz w:val="16"/>
                <w:szCs w:val="16"/>
                <w:lang w:eastAsia="pl-PL"/>
              </w:rPr>
              <w:t>czenie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Rodzaj umowy </w:t>
            </w:r>
            <w:r w:rsidRPr="006F4851">
              <w:rPr>
                <w:rFonts w:ascii="Calibri" w:hAnsi="Calibri"/>
                <w:color w:val="000000"/>
                <w:sz w:val="16"/>
                <w:szCs w:val="16"/>
                <w:lang w:eastAsia="pl-PL"/>
              </w:rPr>
              <w:br/>
              <w:t>lub oświadczenie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Data umowy </w:t>
            </w:r>
            <w:r w:rsidRPr="006F4851">
              <w:rPr>
                <w:rFonts w:ascii="Calibri" w:hAnsi="Calibri"/>
                <w:color w:val="000000"/>
                <w:sz w:val="16"/>
                <w:szCs w:val="16"/>
                <w:lang w:eastAsia="pl-PL"/>
              </w:rPr>
              <w:br/>
              <w:t>lub oświadczenia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Kwota</w:t>
            </w:r>
            <w:r w:rsidRPr="006F4851">
              <w:rPr>
                <w:rFonts w:ascii="Calibri" w:hAnsi="Calibri"/>
                <w:color w:val="000000"/>
                <w:sz w:val="16"/>
                <w:szCs w:val="16"/>
                <w:lang w:eastAsia="pl-PL"/>
              </w:rPr>
              <w:br/>
              <w:t>odszkodowania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data/znak</w:t>
            </w:r>
            <w:r w:rsidRPr="006F4851">
              <w:rPr>
                <w:rFonts w:ascii="Calibri" w:hAnsi="Calibri"/>
                <w:color w:val="000000"/>
                <w:sz w:val="16"/>
                <w:szCs w:val="16"/>
                <w:lang w:eastAsia="pl-PL"/>
              </w:rPr>
              <w:br/>
              <w:t xml:space="preserve">wypowiedzenia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B598E" w:rsidRPr="006F4851" w:rsidRDefault="005B598E" w:rsidP="005E1C33">
            <w:pPr>
              <w:jc w:val="center"/>
              <w:rPr>
                <w:rFonts w:ascii="Calibri" w:hAnsi="Calibri"/>
                <w:color w:val="000000"/>
                <w:sz w:val="16"/>
                <w:szCs w:val="16"/>
                <w:lang w:eastAsia="pl-PL"/>
              </w:rPr>
            </w:pPr>
            <w:r w:rsidRPr="006F4851">
              <w:rPr>
                <w:rFonts w:ascii="Calibri" w:hAnsi="Calibri"/>
                <w:color w:val="000000"/>
                <w:sz w:val="16"/>
                <w:szCs w:val="16"/>
                <w:lang w:eastAsia="pl-PL"/>
              </w:rPr>
              <w:t xml:space="preserve">informacja o </w:t>
            </w:r>
            <w:r w:rsidRPr="006F4851">
              <w:rPr>
                <w:rFonts w:ascii="Calibri" w:hAnsi="Calibri"/>
                <w:color w:val="000000"/>
                <w:sz w:val="16"/>
                <w:szCs w:val="16"/>
                <w:lang w:eastAsia="pl-PL"/>
              </w:rPr>
              <w:br/>
              <w:t>stanie sprawy</w:t>
            </w:r>
          </w:p>
        </w:tc>
      </w:tr>
      <w:tr w:rsidR="005B598E" w:rsidRPr="006F4851" w:rsidTr="005E1C33">
        <w:trPr>
          <w:trHeight w:val="308"/>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5B598E" w:rsidRPr="006F4851" w:rsidRDefault="005B598E" w:rsidP="005E1C33">
            <w:pPr>
              <w:jc w:val="center"/>
              <w:rPr>
                <w:rFonts w:ascii="Calibri" w:hAnsi="Calibri"/>
                <w:color w:val="000000"/>
                <w:sz w:val="16"/>
                <w:szCs w:val="16"/>
                <w:lang w:eastAsia="pl-PL"/>
              </w:rPr>
            </w:pPr>
          </w:p>
        </w:tc>
      </w:tr>
    </w:tbl>
    <w:p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xml:space="preserve">- kopie umów, operat szacunkowy, wypowiedzenie umowy dzierżawy/najmu/użyczenia, oferta zawarcia ugody pozasądowej, ugoda pozasądowa/oświadczenie o braku zgody na zawarcie ugody/notatka służbowa dla każdej działki </w:t>
      </w:r>
      <w:r w:rsidR="009858CF">
        <w:rPr>
          <w:rFonts w:ascii="Arial" w:hAnsi="Arial" w:cs="Arial"/>
          <w:sz w:val="22"/>
          <w:szCs w:val="22"/>
        </w:rPr>
        <w:t xml:space="preserve">- </w:t>
      </w:r>
      <w:r>
        <w:rPr>
          <w:rFonts w:ascii="Arial" w:hAnsi="Arial" w:cs="Arial"/>
          <w:sz w:val="22"/>
          <w:szCs w:val="22"/>
        </w:rPr>
        <w:t>skompletowane zgodnie z zestawieniem;</w:t>
      </w:r>
    </w:p>
    <w:p w:rsidR="005B598E" w:rsidRDefault="005B598E" w:rsidP="005B598E">
      <w:pPr>
        <w:pStyle w:val="Default"/>
        <w:spacing w:before="120" w:line="360" w:lineRule="auto"/>
        <w:jc w:val="both"/>
        <w:rPr>
          <w:rFonts w:ascii="Arial" w:hAnsi="Arial" w:cs="Arial"/>
          <w:sz w:val="22"/>
          <w:szCs w:val="22"/>
        </w:rPr>
      </w:pPr>
      <w:r>
        <w:rPr>
          <w:rFonts w:ascii="Arial" w:hAnsi="Arial" w:cs="Arial"/>
          <w:sz w:val="22"/>
          <w:szCs w:val="22"/>
        </w:rPr>
        <w:t>- materiał powinien być przekazany w segregatorach opisanych i zawierających spis zawartości, skompletowany obrębowo, a w obrębach rosnąco działkami.</w:t>
      </w:r>
    </w:p>
    <w:p w:rsidR="005B598E"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2</w:t>
      </w:r>
      <w:r w:rsidRPr="006072C8">
        <w:rPr>
          <w:rFonts w:ascii="Arial" w:hAnsi="Arial" w:cs="Arial"/>
          <w:b/>
          <w:sz w:val="22"/>
          <w:szCs w:val="22"/>
        </w:rPr>
        <w:t>.2</w:t>
      </w:r>
      <w:r w:rsidRPr="006072C8">
        <w:rPr>
          <w:rFonts w:ascii="Arial" w:hAnsi="Arial" w:cs="Arial"/>
          <w:b/>
          <w:sz w:val="22"/>
          <w:szCs w:val="22"/>
        </w:rPr>
        <w:tab/>
      </w:r>
      <w:r>
        <w:rPr>
          <w:rFonts w:ascii="Arial" w:hAnsi="Arial" w:cs="Arial"/>
          <w:b/>
          <w:sz w:val="22"/>
          <w:szCs w:val="22"/>
        </w:rPr>
        <w:t xml:space="preserve">Obmiar opracowania w </w:t>
      </w:r>
      <w:r w:rsidR="009858CF">
        <w:rPr>
          <w:rFonts w:ascii="Arial" w:hAnsi="Arial" w:cs="Arial"/>
          <w:b/>
          <w:sz w:val="22"/>
          <w:szCs w:val="22"/>
        </w:rPr>
        <w:t>zakresie pkt 2</w:t>
      </w:r>
      <w:r>
        <w:rPr>
          <w:rFonts w:ascii="Arial" w:hAnsi="Arial" w:cs="Arial"/>
          <w:b/>
          <w:sz w:val="22"/>
          <w:szCs w:val="22"/>
        </w:rPr>
        <w:t>.</w:t>
      </w:r>
    </w:p>
    <w:p w:rsidR="005B598E" w:rsidRDefault="005B598E" w:rsidP="005B598E">
      <w:pPr>
        <w:pStyle w:val="Default"/>
        <w:spacing w:before="120" w:line="360" w:lineRule="auto"/>
        <w:jc w:val="both"/>
        <w:rPr>
          <w:rFonts w:ascii="Arial" w:hAnsi="Arial" w:cs="Arial"/>
          <w:b/>
          <w:sz w:val="22"/>
          <w:szCs w:val="22"/>
        </w:rPr>
      </w:pPr>
      <w:r>
        <w:rPr>
          <w:rFonts w:ascii="Arial" w:hAnsi="Arial" w:cs="Arial"/>
          <w:b/>
          <w:sz w:val="22"/>
          <w:szCs w:val="22"/>
        </w:rPr>
        <w:t>Jednostka obmiarowa</w:t>
      </w:r>
    </w:p>
    <w:p w:rsidR="009858CF" w:rsidRPr="006072C8" w:rsidRDefault="009858CF" w:rsidP="009858CF">
      <w:pPr>
        <w:pStyle w:val="Default"/>
        <w:spacing w:before="120" w:line="360" w:lineRule="auto"/>
        <w:jc w:val="both"/>
        <w:rPr>
          <w:rFonts w:ascii="Arial" w:hAnsi="Arial" w:cs="Arial"/>
          <w:color w:val="auto"/>
          <w:sz w:val="22"/>
          <w:szCs w:val="22"/>
        </w:rPr>
      </w:pPr>
      <w:r w:rsidRPr="006072C8">
        <w:rPr>
          <w:rFonts w:ascii="Arial" w:hAnsi="Arial" w:cs="Arial"/>
          <w:color w:val="auto"/>
          <w:sz w:val="22"/>
          <w:szCs w:val="22"/>
        </w:rPr>
        <w:t>Jednostką o</w:t>
      </w:r>
      <w:r>
        <w:rPr>
          <w:rFonts w:ascii="Arial" w:hAnsi="Arial" w:cs="Arial"/>
          <w:color w:val="auto"/>
          <w:sz w:val="22"/>
          <w:szCs w:val="22"/>
        </w:rPr>
        <w:t xml:space="preserve">bmiarową jest sztuka </w:t>
      </w:r>
      <w:r w:rsidRPr="006072C8">
        <w:rPr>
          <w:rFonts w:ascii="Arial" w:hAnsi="Arial" w:cs="Arial"/>
          <w:color w:val="auto"/>
          <w:sz w:val="22"/>
          <w:szCs w:val="22"/>
        </w:rPr>
        <w:t xml:space="preserve">działki podlegającej </w:t>
      </w:r>
      <w:r>
        <w:rPr>
          <w:rFonts w:ascii="Arial" w:hAnsi="Arial" w:cs="Arial"/>
          <w:color w:val="auto"/>
          <w:sz w:val="22"/>
          <w:szCs w:val="22"/>
        </w:rPr>
        <w:t xml:space="preserve">powstałej z </w:t>
      </w:r>
      <w:r w:rsidRPr="006072C8">
        <w:rPr>
          <w:rFonts w:ascii="Arial" w:hAnsi="Arial" w:cs="Arial"/>
          <w:color w:val="auto"/>
          <w:sz w:val="22"/>
          <w:szCs w:val="22"/>
        </w:rPr>
        <w:t>podział</w:t>
      </w:r>
      <w:r>
        <w:rPr>
          <w:rFonts w:ascii="Arial" w:hAnsi="Arial" w:cs="Arial"/>
          <w:color w:val="auto"/>
          <w:sz w:val="22"/>
          <w:szCs w:val="22"/>
        </w:rPr>
        <w:t>u</w:t>
      </w:r>
      <w:r w:rsidRPr="006072C8">
        <w:rPr>
          <w:rFonts w:ascii="Arial" w:hAnsi="Arial" w:cs="Arial"/>
          <w:color w:val="auto"/>
          <w:sz w:val="22"/>
          <w:szCs w:val="22"/>
        </w:rPr>
        <w:t xml:space="preserve"> </w:t>
      </w:r>
      <w:r>
        <w:rPr>
          <w:rFonts w:ascii="Arial" w:hAnsi="Arial" w:cs="Arial"/>
          <w:sz w:val="22"/>
          <w:szCs w:val="22"/>
        </w:rPr>
        <w:t xml:space="preserve">zatwierdzonego decyzją o zezwoleniu na realizację inwestycji drogowej </w:t>
      </w:r>
      <w:r w:rsidRPr="006072C8">
        <w:rPr>
          <w:rFonts w:ascii="Arial" w:hAnsi="Arial" w:cs="Arial"/>
          <w:color w:val="auto"/>
          <w:sz w:val="22"/>
          <w:szCs w:val="22"/>
        </w:rPr>
        <w:t>lub działki w całości przeznaczonej pod pas drogowy podlegającej przejęciu na rzecz Skarbu Państwa w trwały zarząd GDD</w:t>
      </w:r>
      <w:r>
        <w:rPr>
          <w:rFonts w:ascii="Arial" w:hAnsi="Arial" w:cs="Arial"/>
          <w:color w:val="auto"/>
          <w:sz w:val="22"/>
          <w:szCs w:val="22"/>
        </w:rPr>
        <w:t>KiA</w:t>
      </w:r>
      <w:r w:rsidRPr="006072C8">
        <w:rPr>
          <w:rFonts w:ascii="Arial" w:hAnsi="Arial" w:cs="Arial"/>
          <w:color w:val="auto"/>
          <w:sz w:val="22"/>
          <w:szCs w:val="22"/>
        </w:rPr>
        <w:t>.</w:t>
      </w:r>
    </w:p>
    <w:p w:rsidR="005B598E" w:rsidRPr="006072C8" w:rsidRDefault="005B598E" w:rsidP="005B598E">
      <w:pPr>
        <w:pStyle w:val="Default"/>
        <w:spacing w:before="120" w:line="360" w:lineRule="auto"/>
        <w:jc w:val="both"/>
        <w:rPr>
          <w:rFonts w:ascii="Arial" w:hAnsi="Arial" w:cs="Arial"/>
          <w:b/>
          <w:color w:val="FF0000"/>
          <w:sz w:val="22"/>
          <w:szCs w:val="22"/>
        </w:rPr>
      </w:pPr>
    </w:p>
    <w:p w:rsidR="005B598E" w:rsidRDefault="005B598E" w:rsidP="005B598E">
      <w:pPr>
        <w:pStyle w:val="Nagwek2"/>
        <w:spacing w:before="0" w:line="360" w:lineRule="auto"/>
        <w:rPr>
          <w:rFonts w:ascii="Arial" w:hAnsi="Arial" w:cs="Arial"/>
        </w:rPr>
      </w:pPr>
      <w:r>
        <w:rPr>
          <w:rFonts w:ascii="Arial" w:hAnsi="Arial" w:cs="Arial"/>
        </w:rPr>
        <w:lastRenderedPageBreak/>
        <w:t>2.3</w:t>
      </w:r>
      <w:r>
        <w:rPr>
          <w:rFonts w:ascii="Arial" w:hAnsi="Arial" w:cs="Arial"/>
        </w:rPr>
        <w:tab/>
        <w:t xml:space="preserve">Płatność w zakresie pkt </w:t>
      </w:r>
      <w:r w:rsidR="008D4210">
        <w:rPr>
          <w:rFonts w:ascii="Arial" w:hAnsi="Arial" w:cs="Arial"/>
        </w:rPr>
        <w:t>2</w:t>
      </w:r>
      <w:r>
        <w:rPr>
          <w:rFonts w:ascii="Arial" w:hAnsi="Arial" w:cs="Arial"/>
        </w:rPr>
        <w:t>.</w:t>
      </w:r>
    </w:p>
    <w:p w:rsidR="005B598E" w:rsidRPr="009C4F44" w:rsidRDefault="005B598E" w:rsidP="005B598E">
      <w:pPr>
        <w:pStyle w:val="Nagwek2"/>
        <w:spacing w:before="0" w:line="360" w:lineRule="auto"/>
        <w:rPr>
          <w:rFonts w:ascii="Arial" w:hAnsi="Arial" w:cs="Arial"/>
        </w:rPr>
      </w:pPr>
      <w:r w:rsidRPr="009C4F44">
        <w:rPr>
          <w:rFonts w:ascii="Arial" w:hAnsi="Arial" w:cs="Arial"/>
        </w:rPr>
        <w:t>Cena jednostki obmiarowej:</w:t>
      </w:r>
    </w:p>
    <w:p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2</w:t>
      </w:r>
      <w:r w:rsidRPr="009C4F44">
        <w:rPr>
          <w:rFonts w:ascii="Arial" w:hAnsi="Arial" w:cs="Arial"/>
          <w:sz w:val="22"/>
          <w:szCs w:val="22"/>
        </w:rPr>
        <w:t xml:space="preserve"> obejmuje:</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rsidR="005B598E" w:rsidRPr="000A6F7E"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rsidR="005B598E" w:rsidRDefault="005B598E" w:rsidP="005B598E">
      <w:pPr>
        <w:pStyle w:val="tekstost"/>
        <w:spacing w:line="360" w:lineRule="auto"/>
        <w:rPr>
          <w:rFonts w:ascii="Arial" w:hAnsi="Arial" w:cs="Arial"/>
          <w:b/>
          <w:sz w:val="22"/>
          <w:szCs w:val="22"/>
        </w:rPr>
      </w:pPr>
      <w:r>
        <w:rPr>
          <w:rFonts w:ascii="Arial" w:hAnsi="Arial" w:cs="Arial"/>
          <w:b/>
          <w:sz w:val="22"/>
          <w:szCs w:val="22"/>
        </w:rPr>
        <w:t xml:space="preserve">2.4 Rozliczenie umowy w zakresie pkt </w:t>
      </w:r>
      <w:r w:rsidR="008D4210">
        <w:rPr>
          <w:rFonts w:ascii="Arial" w:hAnsi="Arial" w:cs="Arial"/>
          <w:b/>
          <w:sz w:val="22"/>
          <w:szCs w:val="22"/>
        </w:rPr>
        <w:t>2</w:t>
      </w:r>
      <w:r>
        <w:rPr>
          <w:rFonts w:ascii="Arial" w:hAnsi="Arial" w:cs="Arial"/>
          <w:b/>
          <w:sz w:val="22"/>
          <w:szCs w:val="22"/>
        </w:rPr>
        <w:t>.</w:t>
      </w:r>
    </w:p>
    <w:p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 xml:space="preserve">Według faktycznej </w:t>
      </w:r>
      <w:r w:rsidR="009858CF" w:rsidRPr="006072C8">
        <w:rPr>
          <w:rFonts w:ascii="Arial" w:hAnsi="Arial" w:cs="Arial"/>
          <w:sz w:val="22"/>
          <w:szCs w:val="22"/>
        </w:rPr>
        <w:t xml:space="preserve">ilości </w:t>
      </w:r>
      <w:r w:rsidRPr="006072C8">
        <w:rPr>
          <w:rFonts w:ascii="Arial" w:hAnsi="Arial" w:cs="Arial"/>
          <w:sz w:val="22"/>
          <w:szCs w:val="22"/>
        </w:rPr>
        <w:t>zrealizowanych jednostek</w:t>
      </w:r>
      <w:r w:rsidR="009858CF">
        <w:rPr>
          <w:rFonts w:ascii="Arial" w:hAnsi="Arial" w:cs="Arial"/>
          <w:sz w:val="22"/>
          <w:szCs w:val="22"/>
        </w:rPr>
        <w:t>.</w:t>
      </w:r>
    </w:p>
    <w:p w:rsidR="005B598E" w:rsidRDefault="005B598E" w:rsidP="005B598E">
      <w:pPr>
        <w:pStyle w:val="tekstost"/>
        <w:spacing w:line="360" w:lineRule="auto"/>
        <w:rPr>
          <w:rFonts w:ascii="Arial" w:hAnsi="Arial" w:cs="Arial"/>
          <w:sz w:val="22"/>
          <w:szCs w:val="22"/>
        </w:rPr>
      </w:pPr>
      <w:r>
        <w:rPr>
          <w:rFonts w:ascii="Arial" w:hAnsi="Arial" w:cs="Arial"/>
          <w:sz w:val="22"/>
          <w:szCs w:val="22"/>
        </w:rPr>
        <w:t xml:space="preserve">Dopuszcza się częściowe rozliczenie umowy w zakresie pkt </w:t>
      </w:r>
      <w:r w:rsidR="009858CF">
        <w:rPr>
          <w:rFonts w:ascii="Arial" w:hAnsi="Arial" w:cs="Arial"/>
          <w:sz w:val="22"/>
          <w:szCs w:val="22"/>
        </w:rPr>
        <w:t>2</w:t>
      </w:r>
      <w:r>
        <w:rPr>
          <w:rFonts w:ascii="Arial" w:hAnsi="Arial" w:cs="Arial"/>
          <w:sz w:val="22"/>
          <w:szCs w:val="22"/>
        </w:rPr>
        <w:t xml:space="preserve"> w następujących proporcjach:</w:t>
      </w:r>
    </w:p>
    <w:p w:rsidR="005B598E" w:rsidRPr="009C4F44" w:rsidRDefault="005B598E" w:rsidP="005B598E">
      <w:pPr>
        <w:pStyle w:val="tekstost"/>
        <w:spacing w:line="360" w:lineRule="auto"/>
        <w:jc w:val="left"/>
        <w:rPr>
          <w:rFonts w:ascii="Arial" w:hAnsi="Arial" w:cs="Arial"/>
          <w:sz w:val="22"/>
          <w:szCs w:val="22"/>
        </w:rPr>
      </w:pPr>
      <w:r>
        <w:rPr>
          <w:rFonts w:ascii="Arial" w:hAnsi="Arial" w:cs="Arial"/>
          <w:sz w:val="22"/>
          <w:szCs w:val="22"/>
        </w:rPr>
        <w:t>- 70</w:t>
      </w:r>
      <w:r w:rsidRPr="009C4F44">
        <w:rPr>
          <w:rFonts w:ascii="Arial" w:hAnsi="Arial" w:cs="Arial"/>
          <w:sz w:val="22"/>
          <w:szCs w:val="22"/>
        </w:rPr>
        <w:t xml:space="preserve">% po </w:t>
      </w:r>
      <w:r>
        <w:rPr>
          <w:rFonts w:ascii="Arial" w:hAnsi="Arial" w:cs="Arial"/>
          <w:sz w:val="22"/>
          <w:szCs w:val="22"/>
        </w:rPr>
        <w:t xml:space="preserve">sporządzeniu operatu szacunkowego, </w:t>
      </w:r>
      <w:r w:rsidRPr="006072C8">
        <w:rPr>
          <w:rFonts w:ascii="Arial" w:hAnsi="Arial" w:cs="Arial"/>
          <w:sz w:val="22"/>
          <w:szCs w:val="22"/>
        </w:rPr>
        <w:t>doręczeniu wypowiedzenia umowy dzierżawy/najmu/użyczenia oraz doręczeniu oferty zawarcia ugody pozasądowej tj. dokonaniu odbior</w:t>
      </w:r>
      <w:r w:rsidR="009858CF">
        <w:rPr>
          <w:rFonts w:ascii="Arial" w:hAnsi="Arial" w:cs="Arial"/>
          <w:sz w:val="22"/>
          <w:szCs w:val="22"/>
        </w:rPr>
        <w:t>u dokumentów wskazanych w pkt. 1</w:t>
      </w:r>
      <w:r w:rsidRPr="006072C8">
        <w:rPr>
          <w:rFonts w:ascii="Arial" w:hAnsi="Arial" w:cs="Arial"/>
          <w:sz w:val="22"/>
          <w:szCs w:val="22"/>
        </w:rPr>
        <w:t>.1 bez uwag przez Zamawiającego w terminie wskazanym w umowie.</w:t>
      </w:r>
    </w:p>
    <w:p w:rsidR="005B598E" w:rsidRPr="009C4F44" w:rsidRDefault="005B598E" w:rsidP="005B598E">
      <w:pPr>
        <w:pStyle w:val="tekstost"/>
        <w:spacing w:line="360" w:lineRule="auto"/>
        <w:rPr>
          <w:rFonts w:ascii="Arial" w:hAnsi="Arial" w:cs="Arial"/>
          <w:sz w:val="22"/>
          <w:szCs w:val="22"/>
        </w:rPr>
      </w:pPr>
      <w:r>
        <w:rPr>
          <w:rFonts w:ascii="Arial" w:hAnsi="Arial" w:cs="Arial"/>
          <w:sz w:val="22"/>
          <w:szCs w:val="22"/>
        </w:rPr>
        <w:t>- 30% po zawarciu ugody pozasądowej w terminie wskazanym w umowie.</w:t>
      </w:r>
    </w:p>
    <w:p w:rsidR="005B598E" w:rsidRDefault="005B598E" w:rsidP="00A359CD">
      <w:pPr>
        <w:spacing w:after="200" w:line="276" w:lineRule="auto"/>
        <w:jc w:val="both"/>
        <w:rPr>
          <w:rFonts w:ascii="Arial" w:hAnsi="Arial" w:cs="Arial"/>
          <w:sz w:val="22"/>
          <w:szCs w:val="22"/>
        </w:rPr>
      </w:pPr>
    </w:p>
    <w:p w:rsidR="009858CF" w:rsidRDefault="009858CF" w:rsidP="00A359CD">
      <w:pPr>
        <w:spacing w:after="200" w:line="276" w:lineRule="auto"/>
        <w:jc w:val="both"/>
        <w:rPr>
          <w:rFonts w:ascii="Arial" w:hAnsi="Arial" w:cs="Arial"/>
          <w:sz w:val="22"/>
          <w:szCs w:val="22"/>
        </w:rPr>
      </w:pPr>
    </w:p>
    <w:p w:rsidR="00175879" w:rsidRDefault="005B598E" w:rsidP="00A359CD">
      <w:pPr>
        <w:spacing w:after="200" w:line="276" w:lineRule="auto"/>
        <w:jc w:val="both"/>
        <w:rPr>
          <w:rFonts w:ascii="Arial" w:hAnsi="Arial" w:cs="Arial"/>
          <w:b/>
        </w:rPr>
      </w:pPr>
      <w:r>
        <w:rPr>
          <w:rFonts w:ascii="Arial" w:hAnsi="Arial" w:cs="Arial"/>
          <w:b/>
        </w:rPr>
        <w:t>3</w:t>
      </w:r>
      <w:r w:rsidR="00175879">
        <w:rPr>
          <w:rFonts w:ascii="Arial" w:hAnsi="Arial" w:cs="Arial"/>
          <w:b/>
        </w:rPr>
        <w:t xml:space="preserve"> - </w:t>
      </w:r>
      <w:r w:rsidR="00175879" w:rsidRPr="00A2546A">
        <w:rPr>
          <w:rFonts w:ascii="Arial" w:hAnsi="Arial" w:cs="Arial"/>
          <w:b/>
        </w:rPr>
        <w:t>Ujawnienie podziałów oraz prawa własności Skarbu Państwa – Generalnej Dyrekcji Dróg Krajowych i Autostrad w katastrze nieruchomości i w księgach wieczystych w stosunku do nieruchomości przejętych pod ww. inwestycję drogową. Odłączenie z dotychczasowych ksiąg wieczystych nieruchomości przejętych pod ww. inwestycję i przyłączenie ich do ksiąg wieczystych prowadzonych dla nieruchomości Skarbu Państwa – Generalnej Dyrekcji Dróg Krajowych i Autostrad (lub założenie nowych ksiąg wieczystych – jednej dla każdego obrębu ewidencyjnego – o ile zajdzie taka potrzeba).</w:t>
      </w:r>
    </w:p>
    <w:p w:rsidR="00175879" w:rsidRPr="00677950" w:rsidRDefault="00175879" w:rsidP="00175879">
      <w:pPr>
        <w:pStyle w:val="Default"/>
        <w:spacing w:line="360" w:lineRule="auto"/>
        <w:jc w:val="both"/>
        <w:rPr>
          <w:rFonts w:ascii="Arial" w:hAnsi="Arial" w:cs="Arial"/>
          <w:sz w:val="22"/>
          <w:szCs w:val="22"/>
        </w:rPr>
      </w:pPr>
      <w:r w:rsidRPr="00677950">
        <w:rPr>
          <w:rFonts w:ascii="Arial" w:hAnsi="Arial" w:cs="Arial"/>
          <w:sz w:val="22"/>
          <w:szCs w:val="22"/>
        </w:rPr>
        <w:t xml:space="preserve">Wykonawca </w:t>
      </w:r>
      <w:r w:rsidR="008D4210">
        <w:rPr>
          <w:rFonts w:ascii="Arial" w:hAnsi="Arial" w:cs="Arial"/>
          <w:sz w:val="22"/>
          <w:szCs w:val="22"/>
        </w:rPr>
        <w:t xml:space="preserve">doprowadzi do ujawnienia </w:t>
      </w:r>
      <w:r w:rsidRPr="00677950">
        <w:rPr>
          <w:rFonts w:ascii="Arial" w:hAnsi="Arial" w:cs="Arial"/>
          <w:sz w:val="22"/>
          <w:szCs w:val="22"/>
        </w:rPr>
        <w:t xml:space="preserve">w katastrze nieruchomości </w:t>
      </w:r>
      <w:r w:rsidR="008D4210">
        <w:rPr>
          <w:rFonts w:ascii="Arial" w:hAnsi="Arial" w:cs="Arial"/>
          <w:sz w:val="22"/>
          <w:szCs w:val="22"/>
        </w:rPr>
        <w:t>zmian</w:t>
      </w:r>
      <w:r w:rsidR="008D4210" w:rsidRPr="00677950">
        <w:rPr>
          <w:rFonts w:ascii="Arial" w:hAnsi="Arial" w:cs="Arial"/>
          <w:sz w:val="22"/>
          <w:szCs w:val="22"/>
        </w:rPr>
        <w:t xml:space="preserve"> </w:t>
      </w:r>
      <w:r w:rsidR="008D4210">
        <w:rPr>
          <w:rFonts w:ascii="Arial" w:hAnsi="Arial" w:cs="Arial"/>
          <w:sz w:val="22"/>
          <w:szCs w:val="22"/>
        </w:rPr>
        <w:t xml:space="preserve">wynikających z decyzji o zezwoleniu na realizację inwestycji drogowej </w:t>
      </w:r>
      <w:r w:rsidR="00710E1A">
        <w:rPr>
          <w:rFonts w:ascii="Arial" w:hAnsi="Arial" w:cs="Arial"/>
          <w:sz w:val="22"/>
          <w:szCs w:val="22"/>
        </w:rPr>
        <w:t>niezwłocznie po uzyskaniu</w:t>
      </w:r>
      <w:r w:rsidR="008D4210">
        <w:rPr>
          <w:rFonts w:ascii="Arial" w:hAnsi="Arial" w:cs="Arial"/>
          <w:sz w:val="22"/>
          <w:szCs w:val="22"/>
        </w:rPr>
        <w:t xml:space="preserve"> przez tę decyzję klauzuli ostateczności, a następnie Wykonawca w terminie 6</w:t>
      </w:r>
      <w:r w:rsidRPr="00677950">
        <w:rPr>
          <w:rFonts w:ascii="Arial" w:hAnsi="Arial" w:cs="Arial"/>
          <w:sz w:val="22"/>
          <w:szCs w:val="22"/>
        </w:rPr>
        <w:t xml:space="preserve">0 dni od dnia </w:t>
      </w:r>
      <w:r w:rsidR="008D4210">
        <w:rPr>
          <w:rFonts w:ascii="Arial" w:hAnsi="Arial" w:cs="Arial"/>
          <w:sz w:val="22"/>
          <w:szCs w:val="22"/>
        </w:rPr>
        <w:t xml:space="preserve">ujawnienia zmian w katastrze nieruchomości </w:t>
      </w:r>
      <w:r w:rsidRPr="00677950">
        <w:rPr>
          <w:rFonts w:ascii="Arial" w:hAnsi="Arial" w:cs="Arial"/>
          <w:sz w:val="22"/>
          <w:szCs w:val="22"/>
        </w:rPr>
        <w:t>przygotuje i złoży podpisane</w:t>
      </w:r>
      <w:r w:rsidR="008D4210">
        <w:rPr>
          <w:rFonts w:ascii="Arial" w:hAnsi="Arial" w:cs="Arial"/>
          <w:sz w:val="22"/>
          <w:szCs w:val="22"/>
        </w:rPr>
        <w:t xml:space="preserve"> przez Zamawiającego </w:t>
      </w:r>
      <w:r w:rsidRPr="00677950">
        <w:rPr>
          <w:rFonts w:ascii="Arial" w:hAnsi="Arial" w:cs="Arial"/>
          <w:sz w:val="22"/>
          <w:szCs w:val="22"/>
        </w:rPr>
        <w:t>wnioski do ksiąg wieczystych, na podstawie których zostaną ujawnione podziały</w:t>
      </w:r>
      <w:r w:rsidR="00C757EE">
        <w:rPr>
          <w:rFonts w:ascii="Arial" w:hAnsi="Arial" w:cs="Arial"/>
          <w:sz w:val="22"/>
          <w:szCs w:val="22"/>
        </w:rPr>
        <w:t xml:space="preserve"> i</w:t>
      </w:r>
      <w:r w:rsidRPr="00677950">
        <w:rPr>
          <w:rFonts w:ascii="Arial" w:hAnsi="Arial" w:cs="Arial"/>
          <w:sz w:val="22"/>
          <w:szCs w:val="22"/>
        </w:rPr>
        <w:t xml:space="preserve"> zostanie dokonane ujawnienie prawa własności Skarbu Państwa</w:t>
      </w:r>
      <w:r w:rsidR="00C757EE">
        <w:rPr>
          <w:rFonts w:ascii="Arial" w:hAnsi="Arial" w:cs="Arial"/>
          <w:sz w:val="22"/>
          <w:szCs w:val="22"/>
        </w:rPr>
        <w:t xml:space="preserve"> w trwałym zarządzie</w:t>
      </w:r>
      <w:r w:rsidRPr="00677950">
        <w:rPr>
          <w:rFonts w:ascii="Arial" w:hAnsi="Arial" w:cs="Arial"/>
          <w:sz w:val="22"/>
          <w:szCs w:val="22"/>
        </w:rPr>
        <w:t xml:space="preserve"> – Generalnej Dyrekcji Dróg Krajowych i Autostrad </w:t>
      </w:r>
      <w:r w:rsidR="00C757EE">
        <w:rPr>
          <w:rFonts w:ascii="Arial" w:hAnsi="Arial" w:cs="Arial"/>
          <w:sz w:val="22"/>
          <w:szCs w:val="22"/>
        </w:rPr>
        <w:t xml:space="preserve">przez </w:t>
      </w:r>
      <w:r w:rsidRPr="00677950">
        <w:rPr>
          <w:rFonts w:ascii="Arial" w:hAnsi="Arial" w:cs="Arial"/>
          <w:sz w:val="22"/>
          <w:szCs w:val="22"/>
        </w:rPr>
        <w:t>odłączenie z dotychczasowych ksiąg wieczystych do ksiąg wieczystych prowadzonych dla nieruchomości Skarbu Państwa – Generalnej Dyrekcji Dróg Krajowych i Autostrad lub założ</w:t>
      </w:r>
      <w:r w:rsidR="00C757EE">
        <w:rPr>
          <w:rFonts w:ascii="Arial" w:hAnsi="Arial" w:cs="Arial"/>
          <w:sz w:val="22"/>
          <w:szCs w:val="22"/>
        </w:rPr>
        <w:t xml:space="preserve">enie </w:t>
      </w:r>
      <w:r w:rsidRPr="00677950">
        <w:rPr>
          <w:rFonts w:ascii="Arial" w:hAnsi="Arial" w:cs="Arial"/>
          <w:sz w:val="22"/>
          <w:szCs w:val="22"/>
        </w:rPr>
        <w:t>now</w:t>
      </w:r>
      <w:r w:rsidR="00C757EE">
        <w:rPr>
          <w:rFonts w:ascii="Arial" w:hAnsi="Arial" w:cs="Arial"/>
          <w:sz w:val="22"/>
          <w:szCs w:val="22"/>
        </w:rPr>
        <w:t>ych</w:t>
      </w:r>
      <w:r w:rsidRPr="00677950">
        <w:rPr>
          <w:rFonts w:ascii="Arial" w:hAnsi="Arial" w:cs="Arial"/>
          <w:sz w:val="22"/>
          <w:szCs w:val="22"/>
        </w:rPr>
        <w:t xml:space="preserve"> ksi</w:t>
      </w:r>
      <w:r w:rsidR="00C757EE">
        <w:rPr>
          <w:rFonts w:ascii="Arial" w:hAnsi="Arial" w:cs="Arial"/>
          <w:sz w:val="22"/>
          <w:szCs w:val="22"/>
        </w:rPr>
        <w:t>ą</w:t>
      </w:r>
      <w:r w:rsidRPr="00677950">
        <w:rPr>
          <w:rFonts w:ascii="Arial" w:hAnsi="Arial" w:cs="Arial"/>
          <w:sz w:val="22"/>
          <w:szCs w:val="22"/>
        </w:rPr>
        <w:t>g wieczyst</w:t>
      </w:r>
      <w:r w:rsidR="00C757EE">
        <w:rPr>
          <w:rFonts w:ascii="Arial" w:hAnsi="Arial" w:cs="Arial"/>
          <w:sz w:val="22"/>
          <w:szCs w:val="22"/>
        </w:rPr>
        <w:t>ych.</w:t>
      </w:r>
      <w:r w:rsidRPr="00677950">
        <w:rPr>
          <w:rFonts w:ascii="Arial" w:hAnsi="Arial" w:cs="Arial"/>
          <w:sz w:val="22"/>
          <w:szCs w:val="22"/>
        </w:rPr>
        <w:t xml:space="preserve"> </w:t>
      </w:r>
      <w:r w:rsidR="00C757EE">
        <w:rPr>
          <w:rFonts w:ascii="Arial" w:hAnsi="Arial" w:cs="Arial"/>
          <w:sz w:val="22"/>
          <w:szCs w:val="22"/>
        </w:rPr>
        <w:t xml:space="preserve">Wynikowo dla każdego obrębu ewidencyjnego winna być prowadzona jedna księga wieczysta na rzecz Skarbu Państwa – GDDKiA. </w:t>
      </w:r>
      <w:r w:rsidRPr="00677950">
        <w:rPr>
          <w:rFonts w:ascii="Arial" w:hAnsi="Arial" w:cs="Arial"/>
          <w:sz w:val="22"/>
          <w:szCs w:val="22"/>
        </w:rPr>
        <w:t>W przypadku braku księgi wieczystej dla nieruchomości przejętej na rzecz Skarbu Państwa – G</w:t>
      </w:r>
      <w:r w:rsidR="008D4210">
        <w:rPr>
          <w:rFonts w:ascii="Arial" w:hAnsi="Arial" w:cs="Arial"/>
          <w:sz w:val="22"/>
          <w:szCs w:val="22"/>
        </w:rPr>
        <w:t>DDKiA</w:t>
      </w:r>
      <w:r w:rsidR="005B598E">
        <w:rPr>
          <w:rFonts w:ascii="Arial" w:hAnsi="Arial" w:cs="Arial"/>
          <w:sz w:val="22"/>
          <w:szCs w:val="22"/>
        </w:rPr>
        <w:t xml:space="preserve"> Wykonawca przygotuje </w:t>
      </w:r>
      <w:r w:rsidRPr="00677950">
        <w:rPr>
          <w:rFonts w:ascii="Arial" w:hAnsi="Arial" w:cs="Arial"/>
          <w:sz w:val="22"/>
          <w:szCs w:val="22"/>
        </w:rPr>
        <w:t>wniosek o założenie księgi wieczystej poprzez przyłączenie nieruchomości d</w:t>
      </w:r>
      <w:r w:rsidR="00710E1A">
        <w:rPr>
          <w:rFonts w:ascii="Arial" w:hAnsi="Arial" w:cs="Arial"/>
          <w:sz w:val="22"/>
          <w:szCs w:val="22"/>
        </w:rPr>
        <w:t>o księgi wieczystej prowadzonej</w:t>
      </w:r>
      <w:r w:rsidRPr="00677950">
        <w:rPr>
          <w:rFonts w:ascii="Arial" w:hAnsi="Arial" w:cs="Arial"/>
          <w:sz w:val="22"/>
          <w:szCs w:val="22"/>
        </w:rPr>
        <w:t xml:space="preserve"> dla nieruchomości Skarbu Państwa – Generalnej Dyrekcji Dróg Krajowych i Autostrad.</w:t>
      </w:r>
    </w:p>
    <w:p w:rsidR="00175879" w:rsidRPr="00136C63" w:rsidRDefault="005B598E" w:rsidP="00175879">
      <w:pPr>
        <w:pStyle w:val="Default"/>
        <w:spacing w:line="360" w:lineRule="auto"/>
        <w:jc w:val="both"/>
        <w:rPr>
          <w:rFonts w:ascii="Arial" w:hAnsi="Arial" w:cs="Arial"/>
          <w:b/>
          <w:sz w:val="22"/>
          <w:szCs w:val="22"/>
        </w:rPr>
      </w:pPr>
      <w:r>
        <w:rPr>
          <w:rFonts w:ascii="Arial" w:hAnsi="Arial" w:cs="Arial"/>
          <w:b/>
          <w:sz w:val="22"/>
          <w:szCs w:val="22"/>
        </w:rPr>
        <w:lastRenderedPageBreak/>
        <w:t>3</w:t>
      </w:r>
      <w:r w:rsidR="003D70B1">
        <w:rPr>
          <w:rFonts w:ascii="Arial" w:hAnsi="Arial" w:cs="Arial"/>
          <w:b/>
          <w:sz w:val="22"/>
          <w:szCs w:val="22"/>
        </w:rPr>
        <w:t xml:space="preserve">.1 </w:t>
      </w:r>
      <w:r w:rsidR="00175879" w:rsidRPr="00136C63">
        <w:rPr>
          <w:rFonts w:ascii="Arial" w:hAnsi="Arial" w:cs="Arial"/>
          <w:b/>
          <w:sz w:val="22"/>
          <w:szCs w:val="22"/>
        </w:rPr>
        <w:t>Skład dokumentacji do przekazani</w:t>
      </w:r>
      <w:r w:rsidR="008D4210">
        <w:rPr>
          <w:rFonts w:ascii="Arial" w:hAnsi="Arial" w:cs="Arial"/>
          <w:b/>
          <w:sz w:val="22"/>
          <w:szCs w:val="22"/>
        </w:rPr>
        <w:t>a Z</w:t>
      </w:r>
      <w:r w:rsidR="00A25984">
        <w:rPr>
          <w:rFonts w:ascii="Arial" w:hAnsi="Arial" w:cs="Arial"/>
          <w:b/>
          <w:sz w:val="22"/>
          <w:szCs w:val="22"/>
        </w:rPr>
        <w:t>amawiającemu</w:t>
      </w:r>
      <w:r w:rsidR="008D4210">
        <w:rPr>
          <w:rFonts w:ascii="Arial" w:hAnsi="Arial" w:cs="Arial"/>
          <w:b/>
          <w:sz w:val="22"/>
          <w:szCs w:val="22"/>
        </w:rPr>
        <w:t xml:space="preserve"> w zakresie pkt 3</w:t>
      </w:r>
      <w:r w:rsidR="004566EF">
        <w:rPr>
          <w:rFonts w:ascii="Arial" w:hAnsi="Arial" w:cs="Arial"/>
          <w:b/>
          <w:sz w:val="22"/>
          <w:szCs w:val="22"/>
        </w:rPr>
        <w:t>.</w:t>
      </w:r>
    </w:p>
    <w:p w:rsidR="00175879" w:rsidRPr="00136C63" w:rsidRDefault="00175879" w:rsidP="00175879">
      <w:pPr>
        <w:pStyle w:val="Default"/>
        <w:spacing w:line="360" w:lineRule="auto"/>
        <w:jc w:val="both"/>
        <w:rPr>
          <w:rFonts w:ascii="Arial" w:hAnsi="Arial" w:cs="Arial"/>
          <w:sz w:val="22"/>
          <w:szCs w:val="22"/>
        </w:rPr>
      </w:pPr>
      <w:r w:rsidRPr="00136C63">
        <w:rPr>
          <w:rFonts w:ascii="Arial" w:hAnsi="Arial" w:cs="Arial"/>
          <w:sz w:val="22"/>
          <w:szCs w:val="22"/>
        </w:rPr>
        <w:t>- kopie wypisów z ewidencji gruntów</w:t>
      </w:r>
      <w:r>
        <w:rPr>
          <w:rFonts w:ascii="Arial" w:hAnsi="Arial" w:cs="Arial"/>
          <w:sz w:val="22"/>
          <w:szCs w:val="22"/>
        </w:rPr>
        <w:t xml:space="preserve"> dla każdej nieruchomości</w:t>
      </w:r>
      <w:r w:rsidRPr="00136C63">
        <w:rPr>
          <w:rFonts w:ascii="Arial" w:hAnsi="Arial" w:cs="Arial"/>
          <w:sz w:val="22"/>
          <w:szCs w:val="22"/>
        </w:rPr>
        <w:t>;</w:t>
      </w:r>
    </w:p>
    <w:p w:rsidR="00175879" w:rsidRDefault="00175879" w:rsidP="00175879">
      <w:pPr>
        <w:pStyle w:val="Default"/>
        <w:spacing w:line="360" w:lineRule="auto"/>
        <w:jc w:val="both"/>
        <w:rPr>
          <w:rFonts w:ascii="Arial" w:hAnsi="Arial" w:cs="Arial"/>
          <w:sz w:val="22"/>
          <w:szCs w:val="22"/>
        </w:rPr>
      </w:pPr>
      <w:r w:rsidRPr="00136C63">
        <w:rPr>
          <w:rFonts w:ascii="Arial" w:hAnsi="Arial" w:cs="Arial"/>
          <w:sz w:val="22"/>
          <w:szCs w:val="22"/>
        </w:rPr>
        <w:t xml:space="preserve">- zawiadomienie o wpisie w dziale </w:t>
      </w:r>
      <w:r>
        <w:rPr>
          <w:rFonts w:ascii="Arial" w:hAnsi="Arial" w:cs="Arial"/>
          <w:sz w:val="22"/>
          <w:szCs w:val="22"/>
        </w:rPr>
        <w:t xml:space="preserve">II księgi wieczystej </w:t>
      </w:r>
      <w:r w:rsidRPr="00136C63">
        <w:rPr>
          <w:rFonts w:ascii="Arial" w:hAnsi="Arial" w:cs="Arial"/>
          <w:sz w:val="22"/>
          <w:szCs w:val="22"/>
        </w:rPr>
        <w:t>prawa własności do nieruchomości dla każdej nieruchomości na rzecz Skarbu Państwa – GDDKiA;</w:t>
      </w:r>
    </w:p>
    <w:p w:rsidR="00175879" w:rsidRPr="009C4F44" w:rsidRDefault="00175879" w:rsidP="00175879">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Materiał powinien być przekazany w segregatorach opisanych i zawierających spis zawartości, skompletowany obrębowo, a w obrębach rosnąco działkami.</w:t>
      </w:r>
    </w:p>
    <w:p w:rsidR="003D70B1" w:rsidRDefault="005B598E" w:rsidP="00175879">
      <w:pPr>
        <w:pStyle w:val="Nagwek2"/>
        <w:spacing w:before="0" w:line="360" w:lineRule="auto"/>
        <w:rPr>
          <w:rFonts w:ascii="Arial" w:hAnsi="Arial" w:cs="Arial"/>
        </w:rPr>
      </w:pPr>
      <w:r>
        <w:rPr>
          <w:rFonts w:ascii="Arial" w:hAnsi="Arial" w:cs="Arial"/>
        </w:rPr>
        <w:t>3</w:t>
      </w:r>
      <w:r w:rsidR="003D70B1">
        <w:rPr>
          <w:rFonts w:ascii="Arial" w:hAnsi="Arial" w:cs="Arial"/>
        </w:rPr>
        <w:t xml:space="preserve">.2 Obmiar </w:t>
      </w:r>
      <w:r w:rsidR="003D70B1" w:rsidRPr="008F0895">
        <w:rPr>
          <w:rFonts w:ascii="Arial" w:hAnsi="Arial" w:cs="Arial"/>
        </w:rPr>
        <w:t>opracowań</w:t>
      </w:r>
      <w:r w:rsidR="008F0895" w:rsidRPr="001E794C">
        <w:rPr>
          <w:rFonts w:ascii="Arial" w:hAnsi="Arial" w:cs="Arial"/>
        </w:rPr>
        <w:t xml:space="preserve"> </w:t>
      </w:r>
      <w:r w:rsidR="008D4210">
        <w:rPr>
          <w:rFonts w:ascii="Arial" w:hAnsi="Arial" w:cs="Arial"/>
        </w:rPr>
        <w:t>w zakresie pkt 3</w:t>
      </w:r>
      <w:r w:rsidR="004566EF">
        <w:rPr>
          <w:rFonts w:ascii="Arial" w:hAnsi="Arial" w:cs="Arial"/>
        </w:rPr>
        <w:t>.</w:t>
      </w:r>
    </w:p>
    <w:p w:rsidR="003D70B1" w:rsidRPr="006072C8" w:rsidRDefault="003D70B1" w:rsidP="003D70B1">
      <w:pPr>
        <w:spacing w:line="360" w:lineRule="auto"/>
        <w:rPr>
          <w:rFonts w:ascii="Arial" w:eastAsiaTheme="majorEastAsia" w:hAnsi="Arial" w:cs="Arial"/>
          <w:b/>
          <w:sz w:val="22"/>
          <w:szCs w:val="22"/>
        </w:rPr>
      </w:pPr>
      <w:r w:rsidRPr="006072C8">
        <w:rPr>
          <w:rFonts w:ascii="Arial" w:eastAsiaTheme="majorEastAsia" w:hAnsi="Arial" w:cs="Arial"/>
          <w:b/>
          <w:sz w:val="22"/>
          <w:szCs w:val="22"/>
        </w:rPr>
        <w:t>Jednostka obmiarowa</w:t>
      </w:r>
    </w:p>
    <w:p w:rsidR="003D70B1" w:rsidRPr="006072C8" w:rsidRDefault="003D70B1" w:rsidP="008201A2">
      <w:pPr>
        <w:spacing w:line="360" w:lineRule="auto"/>
        <w:jc w:val="both"/>
        <w:rPr>
          <w:rFonts w:ascii="Arial" w:eastAsiaTheme="majorEastAsia" w:hAnsi="Arial" w:cs="Arial"/>
          <w:sz w:val="22"/>
          <w:szCs w:val="22"/>
        </w:rPr>
      </w:pPr>
      <w:r w:rsidRPr="006072C8">
        <w:rPr>
          <w:rFonts w:ascii="Arial" w:eastAsiaTheme="majorEastAsia" w:hAnsi="Arial" w:cs="Arial"/>
          <w:sz w:val="22"/>
          <w:szCs w:val="22"/>
        </w:rPr>
        <w:tab/>
        <w:t>Jednostką obmiarową jest sztuka pierwotnej działki podlegającej podziałowi na mocy decyzji o zezwoleniu na realizację inwestycji drogowej lub działki w całości przeznaczonej pod pas drogowy podlegającej przejęciu na rzecz Skarbu Państwa w trwały zarząd GDDKIA na mocy tej decyzji.</w:t>
      </w:r>
    </w:p>
    <w:p w:rsidR="003D70B1" w:rsidRPr="003D70B1" w:rsidRDefault="003D70B1" w:rsidP="003D70B1">
      <w:pPr>
        <w:rPr>
          <w:rFonts w:ascii="Arial" w:eastAsiaTheme="majorEastAsia" w:hAnsi="Arial" w:cs="Arial"/>
          <w:sz w:val="22"/>
          <w:szCs w:val="22"/>
        </w:rPr>
      </w:pPr>
    </w:p>
    <w:p w:rsidR="00363140" w:rsidRDefault="005B598E" w:rsidP="00175879">
      <w:pPr>
        <w:pStyle w:val="Nagwek2"/>
        <w:spacing w:before="0" w:line="360" w:lineRule="auto"/>
        <w:rPr>
          <w:rFonts w:ascii="Arial" w:hAnsi="Arial" w:cs="Arial"/>
        </w:rPr>
      </w:pPr>
      <w:r>
        <w:rPr>
          <w:rFonts w:ascii="Arial" w:hAnsi="Arial" w:cs="Arial"/>
        </w:rPr>
        <w:t>3</w:t>
      </w:r>
      <w:r w:rsidR="003D70B1">
        <w:rPr>
          <w:rFonts w:ascii="Arial" w:hAnsi="Arial" w:cs="Arial"/>
        </w:rPr>
        <w:t xml:space="preserve">.3 </w:t>
      </w:r>
      <w:r w:rsidR="008D4210">
        <w:rPr>
          <w:rFonts w:ascii="Arial" w:hAnsi="Arial" w:cs="Arial"/>
        </w:rPr>
        <w:t>Płatności w zakresie pkt. 3</w:t>
      </w:r>
    </w:p>
    <w:p w:rsidR="00175879" w:rsidRPr="009C4F44" w:rsidRDefault="00175879" w:rsidP="00175879">
      <w:pPr>
        <w:pStyle w:val="Nagwek2"/>
        <w:spacing w:before="0" w:line="360" w:lineRule="auto"/>
        <w:rPr>
          <w:rFonts w:ascii="Arial" w:hAnsi="Arial" w:cs="Arial"/>
        </w:rPr>
      </w:pPr>
      <w:r w:rsidRPr="009C4F44">
        <w:rPr>
          <w:rFonts w:ascii="Arial" w:hAnsi="Arial" w:cs="Arial"/>
        </w:rPr>
        <w:t>Cena jednostki obmiarowej</w:t>
      </w:r>
      <w:r w:rsidR="008D4210">
        <w:rPr>
          <w:rFonts w:ascii="Arial" w:hAnsi="Arial" w:cs="Arial"/>
        </w:rPr>
        <w:t xml:space="preserve"> w zakresie pkt 3</w:t>
      </w:r>
      <w:r w:rsidR="004566EF">
        <w:rPr>
          <w:rFonts w:ascii="Arial" w:hAnsi="Arial" w:cs="Arial"/>
        </w:rPr>
        <w:t>.</w:t>
      </w:r>
    </w:p>
    <w:p w:rsidR="00175879" w:rsidRPr="009C4F44" w:rsidRDefault="00175879" w:rsidP="00175879">
      <w:pPr>
        <w:spacing w:line="360" w:lineRule="auto"/>
        <w:rPr>
          <w:rFonts w:ascii="Arial" w:hAnsi="Arial" w:cs="Arial"/>
          <w:sz w:val="22"/>
          <w:szCs w:val="22"/>
        </w:rPr>
      </w:pPr>
      <w:r w:rsidRPr="009C4F44">
        <w:rPr>
          <w:rFonts w:ascii="Arial" w:hAnsi="Arial" w:cs="Arial"/>
          <w:sz w:val="22"/>
          <w:szCs w:val="22"/>
        </w:rPr>
        <w:t>Cena wykonania dokumenta</w:t>
      </w:r>
      <w:r w:rsidR="008D4210">
        <w:rPr>
          <w:rFonts w:ascii="Arial" w:hAnsi="Arial" w:cs="Arial"/>
          <w:sz w:val="22"/>
          <w:szCs w:val="22"/>
        </w:rPr>
        <w:t xml:space="preserve">cji i czynności opisanych </w:t>
      </w:r>
      <w:r w:rsidRPr="009C4F44">
        <w:rPr>
          <w:rFonts w:ascii="Arial" w:hAnsi="Arial" w:cs="Arial"/>
          <w:sz w:val="22"/>
          <w:szCs w:val="22"/>
        </w:rPr>
        <w:t>obejmuje:</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rsidR="00175879" w:rsidRPr="009C4F44" w:rsidRDefault="005B598E" w:rsidP="00175879">
      <w:pPr>
        <w:pStyle w:val="tekstost"/>
        <w:spacing w:line="360" w:lineRule="auto"/>
        <w:rPr>
          <w:rFonts w:ascii="Arial" w:hAnsi="Arial" w:cs="Arial"/>
          <w:b/>
          <w:sz w:val="22"/>
          <w:szCs w:val="22"/>
        </w:rPr>
      </w:pPr>
      <w:r>
        <w:rPr>
          <w:rFonts w:ascii="Arial" w:hAnsi="Arial" w:cs="Arial"/>
          <w:b/>
          <w:sz w:val="22"/>
          <w:szCs w:val="22"/>
        </w:rPr>
        <w:t>3</w:t>
      </w:r>
      <w:r w:rsidR="003D70B1">
        <w:rPr>
          <w:rFonts w:ascii="Arial" w:hAnsi="Arial" w:cs="Arial"/>
          <w:b/>
          <w:sz w:val="22"/>
          <w:szCs w:val="22"/>
        </w:rPr>
        <w:t xml:space="preserve">.4 </w:t>
      </w:r>
      <w:r w:rsidR="00175879">
        <w:rPr>
          <w:rFonts w:ascii="Arial" w:hAnsi="Arial" w:cs="Arial"/>
          <w:b/>
          <w:sz w:val="22"/>
          <w:szCs w:val="22"/>
        </w:rPr>
        <w:t>Ro</w:t>
      </w:r>
      <w:r w:rsidR="00A25984">
        <w:rPr>
          <w:rFonts w:ascii="Arial" w:hAnsi="Arial" w:cs="Arial"/>
          <w:b/>
          <w:sz w:val="22"/>
          <w:szCs w:val="22"/>
        </w:rPr>
        <w:t xml:space="preserve">zliczenie umowy w zakresie pkt </w:t>
      </w:r>
      <w:r w:rsidR="008D4210">
        <w:rPr>
          <w:rFonts w:ascii="Arial" w:hAnsi="Arial" w:cs="Arial"/>
          <w:b/>
          <w:sz w:val="22"/>
          <w:szCs w:val="22"/>
        </w:rPr>
        <w:t>3</w:t>
      </w:r>
      <w:r w:rsidR="004566EF">
        <w:rPr>
          <w:rFonts w:ascii="Arial" w:hAnsi="Arial" w:cs="Arial"/>
          <w:b/>
          <w:sz w:val="22"/>
          <w:szCs w:val="22"/>
        </w:rPr>
        <w:t>.</w:t>
      </w:r>
      <w:r w:rsidR="00175879" w:rsidRPr="009C4F44">
        <w:rPr>
          <w:rFonts w:ascii="Arial" w:hAnsi="Arial" w:cs="Arial"/>
          <w:b/>
          <w:sz w:val="22"/>
          <w:szCs w:val="22"/>
        </w:rPr>
        <w:t xml:space="preserve"> </w:t>
      </w:r>
    </w:p>
    <w:p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 xml:space="preserve">100% po </w:t>
      </w:r>
      <w:r w:rsidR="008201A2" w:rsidRPr="006072C8">
        <w:rPr>
          <w:rFonts w:ascii="Arial" w:hAnsi="Arial" w:cs="Arial"/>
          <w:sz w:val="22"/>
          <w:szCs w:val="22"/>
        </w:rPr>
        <w:t>przekazaniu zamawiające</w:t>
      </w:r>
      <w:r w:rsidR="00710E1A">
        <w:rPr>
          <w:rFonts w:ascii="Arial" w:hAnsi="Arial" w:cs="Arial"/>
          <w:sz w:val="22"/>
          <w:szCs w:val="22"/>
        </w:rPr>
        <w:t>mu dokumentacji zawartej w pkt 3</w:t>
      </w:r>
      <w:r w:rsidR="008201A2" w:rsidRPr="006072C8">
        <w:rPr>
          <w:rFonts w:ascii="Arial" w:hAnsi="Arial" w:cs="Arial"/>
          <w:sz w:val="22"/>
          <w:szCs w:val="22"/>
        </w:rPr>
        <w:t xml:space="preserve">.1 </w:t>
      </w:r>
      <w:r w:rsidR="00D15C9A" w:rsidRPr="006072C8">
        <w:rPr>
          <w:rFonts w:ascii="Arial" w:hAnsi="Arial" w:cs="Arial"/>
          <w:sz w:val="22"/>
          <w:szCs w:val="22"/>
        </w:rPr>
        <w:t xml:space="preserve">i po dokonaniu odbioru bez uwag przez Zamawiającego </w:t>
      </w:r>
      <w:r w:rsidRPr="006072C8">
        <w:rPr>
          <w:rFonts w:ascii="Arial" w:hAnsi="Arial" w:cs="Arial"/>
          <w:sz w:val="22"/>
          <w:szCs w:val="22"/>
        </w:rPr>
        <w:t>w terminie wskazanym w umowie.</w:t>
      </w:r>
    </w:p>
    <w:p w:rsidR="003D70B1" w:rsidRPr="00710E1A" w:rsidRDefault="00A25984" w:rsidP="003D70B1">
      <w:pPr>
        <w:pStyle w:val="tekstost"/>
        <w:numPr>
          <w:ilvl w:val="0"/>
          <w:numId w:val="15"/>
        </w:numPr>
        <w:spacing w:line="360" w:lineRule="auto"/>
        <w:rPr>
          <w:rFonts w:ascii="Arial" w:hAnsi="Arial" w:cs="Arial"/>
          <w:color w:val="FF0000"/>
          <w:sz w:val="22"/>
          <w:szCs w:val="22"/>
        </w:rPr>
      </w:pPr>
      <w:r w:rsidRPr="00710E1A">
        <w:rPr>
          <w:rFonts w:ascii="Arial" w:hAnsi="Arial" w:cs="Arial"/>
          <w:sz w:val="22"/>
          <w:szCs w:val="22"/>
        </w:rPr>
        <w:t xml:space="preserve">Rozliczenie kosztów nastąpi w oparciu o faktyczną liczbę </w:t>
      </w:r>
      <w:r w:rsidR="00AF38D3" w:rsidRPr="00710E1A">
        <w:rPr>
          <w:rFonts w:ascii="Arial" w:hAnsi="Arial" w:cs="Arial"/>
          <w:sz w:val="22"/>
          <w:szCs w:val="22"/>
        </w:rPr>
        <w:t xml:space="preserve">jednostek </w:t>
      </w:r>
      <w:r w:rsidRPr="00710E1A">
        <w:rPr>
          <w:rFonts w:ascii="Arial" w:hAnsi="Arial" w:cs="Arial"/>
          <w:sz w:val="22"/>
          <w:szCs w:val="22"/>
        </w:rPr>
        <w:t xml:space="preserve">objętych uzyskaniem praw, jako iloczyn faktycznej liczby działek i odpowiedniej ceny jednostkowej. </w:t>
      </w:r>
    </w:p>
    <w:p w:rsidR="00175879" w:rsidRDefault="00175879" w:rsidP="005B598E">
      <w:pPr>
        <w:pStyle w:val="Default"/>
        <w:numPr>
          <w:ilvl w:val="0"/>
          <w:numId w:val="23"/>
        </w:numPr>
        <w:spacing w:before="120" w:line="360" w:lineRule="auto"/>
        <w:ind w:left="284" w:hanging="284"/>
        <w:jc w:val="both"/>
        <w:rPr>
          <w:rFonts w:ascii="Arial" w:hAnsi="Arial" w:cs="Arial"/>
          <w:b/>
        </w:rPr>
      </w:pPr>
      <w:r w:rsidRPr="00136C63">
        <w:rPr>
          <w:rFonts w:ascii="Arial" w:hAnsi="Arial" w:cs="Arial"/>
          <w:b/>
        </w:rPr>
        <w:t>- Ujawnienie w księgach wieczystych ograniczeń w korzystaniu z nieruchomości wynikających z decyzji o zezwoleniu na realizację ww. inwestycji drogowej.</w:t>
      </w:r>
    </w:p>
    <w:p w:rsidR="00175879" w:rsidRPr="009C4F44" w:rsidRDefault="00710E1A" w:rsidP="00175879">
      <w:pPr>
        <w:pStyle w:val="Default"/>
        <w:spacing w:before="120" w:line="360" w:lineRule="auto"/>
        <w:ind w:left="-76"/>
        <w:jc w:val="both"/>
        <w:rPr>
          <w:rFonts w:ascii="Arial" w:hAnsi="Arial" w:cs="Arial"/>
          <w:sz w:val="22"/>
          <w:szCs w:val="22"/>
        </w:rPr>
      </w:pPr>
      <w:r>
        <w:rPr>
          <w:rFonts w:ascii="Arial" w:hAnsi="Arial" w:cs="Arial"/>
          <w:sz w:val="22"/>
          <w:szCs w:val="22"/>
        </w:rPr>
        <w:t>Wykonawca w terminie 6</w:t>
      </w:r>
      <w:r w:rsidRPr="00677950">
        <w:rPr>
          <w:rFonts w:ascii="Arial" w:hAnsi="Arial" w:cs="Arial"/>
          <w:sz w:val="22"/>
          <w:szCs w:val="22"/>
        </w:rPr>
        <w:t xml:space="preserve">0 dni od dnia </w:t>
      </w:r>
      <w:r>
        <w:rPr>
          <w:rFonts w:ascii="Arial" w:hAnsi="Arial" w:cs="Arial"/>
          <w:sz w:val="22"/>
          <w:szCs w:val="22"/>
        </w:rPr>
        <w:t xml:space="preserve">ujawnienia zmian w katastrze nieruchomości </w:t>
      </w:r>
      <w:r w:rsidRPr="00677950">
        <w:rPr>
          <w:rFonts w:ascii="Arial" w:hAnsi="Arial" w:cs="Arial"/>
          <w:sz w:val="22"/>
          <w:szCs w:val="22"/>
        </w:rPr>
        <w:t>przygotuje i złoży podpisane</w:t>
      </w:r>
      <w:r>
        <w:rPr>
          <w:rFonts w:ascii="Arial" w:hAnsi="Arial" w:cs="Arial"/>
          <w:sz w:val="22"/>
          <w:szCs w:val="22"/>
        </w:rPr>
        <w:t xml:space="preserve"> przez Zamawiającego </w:t>
      </w:r>
      <w:r w:rsidRPr="00677950">
        <w:rPr>
          <w:rFonts w:ascii="Arial" w:hAnsi="Arial" w:cs="Arial"/>
          <w:sz w:val="22"/>
          <w:szCs w:val="22"/>
        </w:rPr>
        <w:t xml:space="preserve">wnioski do ksiąg wieczystych, </w:t>
      </w:r>
      <w:r w:rsidR="00175879" w:rsidRPr="009C4F44">
        <w:rPr>
          <w:rFonts w:ascii="Arial" w:hAnsi="Arial" w:cs="Arial"/>
          <w:sz w:val="22"/>
          <w:szCs w:val="22"/>
        </w:rPr>
        <w:t xml:space="preserve">na podstawie których zostanie ujawnione ograniczenie sposobu korzystania z nieruchomości zgodnie z art. 11f ust. 1 pkt 8 lit. </w:t>
      </w:r>
      <w:r w:rsidR="001151DC">
        <w:rPr>
          <w:rFonts w:ascii="Arial" w:hAnsi="Arial" w:cs="Arial"/>
          <w:sz w:val="22"/>
          <w:szCs w:val="22"/>
        </w:rPr>
        <w:t>i</w:t>
      </w:r>
      <w:r w:rsidR="00175879" w:rsidRPr="009C4F44">
        <w:rPr>
          <w:rFonts w:ascii="Arial" w:hAnsi="Arial" w:cs="Arial"/>
          <w:sz w:val="22"/>
          <w:szCs w:val="22"/>
        </w:rPr>
        <w:t xml:space="preserve"> </w:t>
      </w:r>
      <w:bookmarkStart w:id="0" w:name="_GoBack"/>
      <w:r w:rsidR="00175879" w:rsidRPr="009C4F44">
        <w:rPr>
          <w:rFonts w:ascii="Arial" w:hAnsi="Arial" w:cs="Arial"/>
          <w:sz w:val="22"/>
          <w:szCs w:val="22"/>
        </w:rPr>
        <w:t>ustaw</w:t>
      </w:r>
      <w:bookmarkEnd w:id="0"/>
      <w:r w:rsidR="00175879" w:rsidRPr="009C4F44">
        <w:rPr>
          <w:rFonts w:ascii="Arial" w:hAnsi="Arial" w:cs="Arial"/>
          <w:sz w:val="22"/>
          <w:szCs w:val="22"/>
        </w:rPr>
        <w:t>y z dnia 10 kwietnia 2003 r. o szczególnych zasadach przygotowania i realizacji inwestycji w zakresie dróg publicznych (</w:t>
      </w:r>
      <w:r w:rsidR="001151DC">
        <w:rPr>
          <w:rFonts w:ascii="Arial" w:hAnsi="Arial" w:cs="Arial"/>
          <w:sz w:val="22"/>
          <w:szCs w:val="22"/>
        </w:rPr>
        <w:t xml:space="preserve">tekst jednolity </w:t>
      </w:r>
      <w:r w:rsidR="00175879" w:rsidRPr="009C4F44">
        <w:rPr>
          <w:rFonts w:ascii="Arial" w:hAnsi="Arial" w:cs="Arial"/>
          <w:sz w:val="22"/>
          <w:szCs w:val="22"/>
        </w:rPr>
        <w:t>Dz. U. z 20</w:t>
      </w:r>
      <w:r w:rsidR="001151DC">
        <w:rPr>
          <w:rFonts w:ascii="Arial" w:hAnsi="Arial" w:cs="Arial"/>
          <w:sz w:val="22"/>
          <w:szCs w:val="22"/>
        </w:rPr>
        <w:t>15 r.</w:t>
      </w:r>
      <w:r w:rsidR="00175879" w:rsidRPr="009C4F44">
        <w:rPr>
          <w:rFonts w:ascii="Arial" w:hAnsi="Arial" w:cs="Arial"/>
          <w:sz w:val="22"/>
          <w:szCs w:val="22"/>
        </w:rPr>
        <w:t xml:space="preserve">, poz. </w:t>
      </w:r>
      <w:r w:rsidR="001151DC">
        <w:rPr>
          <w:rFonts w:ascii="Arial" w:hAnsi="Arial" w:cs="Arial"/>
          <w:sz w:val="22"/>
          <w:szCs w:val="22"/>
        </w:rPr>
        <w:t>2031</w:t>
      </w:r>
      <w:r w:rsidR="001171AF">
        <w:rPr>
          <w:rFonts w:ascii="Arial" w:hAnsi="Arial" w:cs="Arial"/>
          <w:sz w:val="22"/>
          <w:szCs w:val="22"/>
        </w:rPr>
        <w:t>, dalej: ustawa</w:t>
      </w:r>
      <w:r w:rsidR="00175879" w:rsidRPr="009C4F44">
        <w:rPr>
          <w:rFonts w:ascii="Arial" w:hAnsi="Arial" w:cs="Arial"/>
          <w:sz w:val="22"/>
          <w:szCs w:val="22"/>
        </w:rPr>
        <w:t>). Wykonawca dokona wpisów w księgach wieczystych jedynie ograniczeń wynikających z robót</w:t>
      </w:r>
      <w:r>
        <w:rPr>
          <w:rFonts w:ascii="Arial" w:hAnsi="Arial" w:cs="Arial"/>
          <w:sz w:val="22"/>
          <w:szCs w:val="22"/>
        </w:rPr>
        <w:t>,</w:t>
      </w:r>
      <w:r w:rsidR="00175879" w:rsidRPr="009C4F44">
        <w:rPr>
          <w:rFonts w:ascii="Arial" w:hAnsi="Arial" w:cs="Arial"/>
          <w:sz w:val="22"/>
          <w:szCs w:val="22"/>
        </w:rPr>
        <w:t xml:space="preserve"> o których mowa w art. 11f ust. 1 pkt 8 lit. e</w:t>
      </w:r>
      <w:r w:rsidR="001151DC">
        <w:rPr>
          <w:rFonts w:ascii="Arial" w:hAnsi="Arial" w:cs="Arial"/>
          <w:sz w:val="22"/>
          <w:szCs w:val="22"/>
        </w:rPr>
        <w:t xml:space="preserve"> i f</w:t>
      </w:r>
      <w:r w:rsidR="00175879" w:rsidRPr="009C4F44">
        <w:rPr>
          <w:rFonts w:ascii="Arial" w:hAnsi="Arial" w:cs="Arial"/>
          <w:sz w:val="22"/>
          <w:szCs w:val="22"/>
        </w:rPr>
        <w:t xml:space="preserve"> ustawy</w:t>
      </w:r>
      <w:r w:rsidR="001151DC">
        <w:rPr>
          <w:rFonts w:ascii="Arial" w:hAnsi="Arial" w:cs="Arial"/>
          <w:sz w:val="22"/>
          <w:szCs w:val="22"/>
        </w:rPr>
        <w:t>.</w:t>
      </w:r>
      <w:r w:rsidR="00175879" w:rsidRPr="009C4F44">
        <w:rPr>
          <w:rFonts w:ascii="Arial" w:hAnsi="Arial" w:cs="Arial"/>
          <w:sz w:val="22"/>
          <w:szCs w:val="22"/>
        </w:rPr>
        <w:t xml:space="preserve"> Nieruchomości, dla których nie jest prowadzona księga wieczysta ani zbiór dokumentów nie są objęte </w:t>
      </w:r>
      <w:r w:rsidR="001151DC">
        <w:rPr>
          <w:rFonts w:ascii="Arial" w:hAnsi="Arial" w:cs="Arial"/>
          <w:sz w:val="22"/>
          <w:szCs w:val="22"/>
        </w:rPr>
        <w:t>zamówieniem w zakresie ujawnienia ograniczenia</w:t>
      </w:r>
      <w:r w:rsidR="009550C0">
        <w:rPr>
          <w:rFonts w:ascii="Arial" w:hAnsi="Arial" w:cs="Arial"/>
          <w:sz w:val="22"/>
          <w:szCs w:val="22"/>
        </w:rPr>
        <w:t xml:space="preserve"> i nie będą przedmiotem rozliczenia</w:t>
      </w:r>
      <w:r w:rsidR="00312C96">
        <w:rPr>
          <w:rFonts w:ascii="Arial" w:hAnsi="Arial" w:cs="Arial"/>
          <w:sz w:val="22"/>
          <w:szCs w:val="22"/>
        </w:rPr>
        <w:t>.</w:t>
      </w:r>
    </w:p>
    <w:p w:rsidR="00175879" w:rsidRDefault="005B598E" w:rsidP="00175879">
      <w:pPr>
        <w:pStyle w:val="Default"/>
        <w:spacing w:before="120" w:line="360" w:lineRule="auto"/>
        <w:jc w:val="both"/>
        <w:rPr>
          <w:rFonts w:ascii="Arial" w:hAnsi="Arial" w:cs="Arial"/>
          <w:b/>
          <w:sz w:val="22"/>
          <w:szCs w:val="22"/>
        </w:rPr>
      </w:pPr>
      <w:r>
        <w:rPr>
          <w:rFonts w:ascii="Arial" w:hAnsi="Arial" w:cs="Arial"/>
          <w:b/>
          <w:sz w:val="22"/>
          <w:szCs w:val="22"/>
        </w:rPr>
        <w:lastRenderedPageBreak/>
        <w:t>4</w:t>
      </w:r>
      <w:r w:rsidR="003D70B1">
        <w:rPr>
          <w:rFonts w:ascii="Arial" w:hAnsi="Arial" w:cs="Arial"/>
          <w:b/>
          <w:sz w:val="22"/>
          <w:szCs w:val="22"/>
        </w:rPr>
        <w:t>.1</w:t>
      </w:r>
      <w:r w:rsidR="003D70B1">
        <w:rPr>
          <w:rFonts w:ascii="Arial" w:hAnsi="Arial" w:cs="Arial"/>
          <w:b/>
          <w:sz w:val="22"/>
          <w:szCs w:val="22"/>
        </w:rPr>
        <w:tab/>
      </w:r>
      <w:r w:rsidR="00175879" w:rsidRPr="009C4F44">
        <w:rPr>
          <w:rFonts w:ascii="Arial" w:hAnsi="Arial" w:cs="Arial"/>
          <w:b/>
          <w:sz w:val="22"/>
          <w:szCs w:val="22"/>
        </w:rPr>
        <w:t>Skład dokumentacji do przekazani</w:t>
      </w:r>
      <w:r w:rsidR="00A25984">
        <w:rPr>
          <w:rFonts w:ascii="Arial" w:hAnsi="Arial" w:cs="Arial"/>
          <w:b/>
          <w:sz w:val="22"/>
          <w:szCs w:val="22"/>
        </w:rPr>
        <w:t xml:space="preserve">a zamawiającemu w zakresie pkt </w:t>
      </w:r>
      <w:r w:rsidR="009550C0">
        <w:rPr>
          <w:rFonts w:ascii="Arial" w:hAnsi="Arial" w:cs="Arial"/>
          <w:b/>
          <w:sz w:val="22"/>
          <w:szCs w:val="22"/>
        </w:rPr>
        <w:t>4</w:t>
      </w:r>
      <w:r w:rsidR="004566EF">
        <w:rPr>
          <w:rFonts w:ascii="Arial" w:hAnsi="Arial" w:cs="Arial"/>
          <w:b/>
          <w:sz w:val="22"/>
          <w:szCs w:val="22"/>
        </w:rPr>
        <w:t>.</w:t>
      </w:r>
    </w:p>
    <w:p w:rsidR="00175879" w:rsidRPr="000A6F7E" w:rsidRDefault="00175879" w:rsidP="00175879">
      <w:pPr>
        <w:pStyle w:val="Default"/>
        <w:spacing w:before="120" w:line="360" w:lineRule="auto"/>
        <w:jc w:val="both"/>
        <w:rPr>
          <w:rFonts w:ascii="Arial" w:hAnsi="Arial" w:cs="Arial"/>
          <w:b/>
          <w:sz w:val="22"/>
          <w:szCs w:val="22"/>
        </w:rPr>
      </w:pPr>
      <w:r w:rsidRPr="009C4F44">
        <w:rPr>
          <w:rFonts w:ascii="Arial" w:hAnsi="Arial" w:cs="Arial"/>
          <w:sz w:val="22"/>
          <w:szCs w:val="22"/>
        </w:rPr>
        <w:t>- kopie wypisów z rejestru gruntów;</w:t>
      </w:r>
    </w:p>
    <w:p w:rsidR="00175879" w:rsidRDefault="00175879" w:rsidP="00175879">
      <w:pPr>
        <w:overflowPunct w:val="0"/>
        <w:autoSpaceDE w:val="0"/>
        <w:autoSpaceDN w:val="0"/>
        <w:adjustRightInd w:val="0"/>
        <w:spacing w:line="360" w:lineRule="auto"/>
        <w:jc w:val="both"/>
        <w:textAlignment w:val="baseline"/>
        <w:rPr>
          <w:rFonts w:ascii="Arial" w:hAnsi="Arial" w:cs="Arial"/>
          <w:sz w:val="22"/>
          <w:szCs w:val="22"/>
        </w:rPr>
      </w:pPr>
      <w:r w:rsidRPr="009C4F44">
        <w:rPr>
          <w:rFonts w:ascii="Arial" w:hAnsi="Arial" w:cs="Arial"/>
          <w:sz w:val="22"/>
          <w:szCs w:val="22"/>
        </w:rPr>
        <w:t>- wykazy właścicieli gruntów wraz z aktualnymi adresami;</w:t>
      </w:r>
    </w:p>
    <w:p w:rsidR="00175879" w:rsidRPr="009C4F44" w:rsidRDefault="00175879" w:rsidP="00175879">
      <w:pPr>
        <w:overflowPunct w:val="0"/>
        <w:autoSpaceDE w:val="0"/>
        <w:autoSpaceDN w:val="0"/>
        <w:adjustRightInd w:val="0"/>
        <w:spacing w:line="360" w:lineRule="auto"/>
        <w:jc w:val="both"/>
        <w:textAlignment w:val="baseline"/>
        <w:rPr>
          <w:rFonts w:ascii="Arial" w:hAnsi="Arial" w:cs="Arial"/>
          <w:sz w:val="22"/>
          <w:szCs w:val="22"/>
        </w:rPr>
      </w:pPr>
      <w:r w:rsidRPr="009C4F44">
        <w:rPr>
          <w:rFonts w:ascii="Arial" w:hAnsi="Arial" w:cs="Arial"/>
          <w:sz w:val="22"/>
          <w:szCs w:val="22"/>
        </w:rPr>
        <w:t>- zawiadomienie o wpisie w dziale III księgi wieczystej ograniczenia w sposobie korzystania z nieruchomości;</w:t>
      </w:r>
    </w:p>
    <w:p w:rsidR="00175879" w:rsidRPr="009C4F44" w:rsidRDefault="00175879" w:rsidP="00175879">
      <w:pPr>
        <w:pStyle w:val="Nagwek3"/>
        <w:keepLines w:val="0"/>
        <w:overflowPunct w:val="0"/>
        <w:autoSpaceDE w:val="0"/>
        <w:autoSpaceDN w:val="0"/>
        <w:adjustRightInd w:val="0"/>
        <w:spacing w:before="60" w:after="60" w:line="360" w:lineRule="auto"/>
        <w:jc w:val="both"/>
        <w:textAlignment w:val="baseline"/>
        <w:rPr>
          <w:rFonts w:ascii="Arial" w:hAnsi="Arial" w:cs="Arial"/>
          <w:color w:val="auto"/>
          <w:sz w:val="22"/>
          <w:szCs w:val="22"/>
        </w:rPr>
      </w:pPr>
      <w:r w:rsidRPr="009C4F44">
        <w:rPr>
          <w:rFonts w:ascii="Arial" w:hAnsi="Arial" w:cs="Arial"/>
          <w:color w:val="auto"/>
          <w:sz w:val="22"/>
          <w:szCs w:val="22"/>
        </w:rPr>
        <w:t>- Materiał powinien być przekazany w segregatorach opisanych i zawierających spis zawartości, skompletowany obrębowo, a w obrębach rosnąco działkami.</w:t>
      </w:r>
    </w:p>
    <w:p w:rsidR="00175879" w:rsidRPr="009C4F44" w:rsidRDefault="00175879" w:rsidP="00175879">
      <w:pPr>
        <w:pStyle w:val="Nagwek3"/>
        <w:keepLines w:val="0"/>
        <w:tabs>
          <w:tab w:val="num" w:pos="2880"/>
        </w:tabs>
        <w:overflowPunct w:val="0"/>
        <w:autoSpaceDE w:val="0"/>
        <w:autoSpaceDN w:val="0"/>
        <w:adjustRightInd w:val="0"/>
        <w:spacing w:before="60" w:after="60" w:line="360" w:lineRule="auto"/>
        <w:jc w:val="both"/>
        <w:textAlignment w:val="baseline"/>
        <w:rPr>
          <w:rFonts w:ascii="Arial" w:hAnsi="Arial" w:cs="Arial"/>
          <w:bCs/>
          <w:color w:val="auto"/>
          <w:sz w:val="22"/>
          <w:szCs w:val="22"/>
        </w:rPr>
      </w:pPr>
      <w:r w:rsidRPr="009C4F44">
        <w:rPr>
          <w:rFonts w:ascii="Arial" w:hAnsi="Arial" w:cs="Arial"/>
          <w:color w:val="auto"/>
          <w:sz w:val="22"/>
          <w:szCs w:val="22"/>
        </w:rPr>
        <w:t xml:space="preserve">- Dla nieruchomości przeznaczonych w decyzji o zezwoleniu na realizację inwestycji drogowej pod przebudowę </w:t>
      </w:r>
      <w:r w:rsidR="00EC2AFB">
        <w:rPr>
          <w:rFonts w:ascii="Arial" w:hAnsi="Arial" w:cs="Arial"/>
          <w:color w:val="auto"/>
          <w:sz w:val="22"/>
          <w:szCs w:val="22"/>
        </w:rPr>
        <w:t xml:space="preserve">sieci uzbrojenia terenu, </w:t>
      </w:r>
      <w:r w:rsidRPr="009C4F44">
        <w:rPr>
          <w:rFonts w:ascii="Arial" w:hAnsi="Arial" w:cs="Arial"/>
          <w:color w:val="auto"/>
          <w:sz w:val="22"/>
          <w:szCs w:val="22"/>
        </w:rPr>
        <w:t xml:space="preserve">przedmiotowa dokumentacja, winna być przygotowana w co najmniej 2 egzemplarzach </w:t>
      </w:r>
      <w:r w:rsidR="00EC2AFB">
        <w:rPr>
          <w:rFonts w:ascii="Arial" w:hAnsi="Arial" w:cs="Arial"/>
          <w:color w:val="auto"/>
          <w:sz w:val="22"/>
          <w:szCs w:val="22"/>
        </w:rPr>
        <w:br/>
      </w:r>
      <w:r w:rsidRPr="009C4F44">
        <w:rPr>
          <w:rFonts w:ascii="Arial" w:hAnsi="Arial" w:cs="Arial"/>
          <w:color w:val="auto"/>
          <w:sz w:val="22"/>
          <w:szCs w:val="22"/>
        </w:rPr>
        <w:t>(1 dla Zamawiającego, 1 dla każdego z gestorów</w:t>
      </w:r>
      <w:r w:rsidR="00EC2AFB">
        <w:rPr>
          <w:rFonts w:ascii="Arial" w:hAnsi="Arial" w:cs="Arial"/>
          <w:color w:val="auto"/>
          <w:sz w:val="22"/>
          <w:szCs w:val="22"/>
        </w:rPr>
        <w:t xml:space="preserve"> sieci</w:t>
      </w:r>
      <w:r w:rsidRPr="009C4F44">
        <w:rPr>
          <w:rFonts w:ascii="Arial" w:hAnsi="Arial" w:cs="Arial"/>
          <w:color w:val="auto"/>
          <w:sz w:val="22"/>
          <w:szCs w:val="22"/>
        </w:rPr>
        <w:t>).</w:t>
      </w:r>
    </w:p>
    <w:p w:rsidR="00175879" w:rsidRPr="009C4F44" w:rsidRDefault="005B598E" w:rsidP="00175879">
      <w:pPr>
        <w:spacing w:line="360" w:lineRule="auto"/>
        <w:jc w:val="both"/>
        <w:rPr>
          <w:rFonts w:ascii="Arial" w:hAnsi="Arial" w:cs="Arial"/>
          <w:b/>
          <w:sz w:val="22"/>
          <w:szCs w:val="22"/>
        </w:rPr>
      </w:pPr>
      <w:r>
        <w:rPr>
          <w:rFonts w:ascii="Arial" w:hAnsi="Arial" w:cs="Arial"/>
          <w:b/>
          <w:sz w:val="22"/>
          <w:szCs w:val="22"/>
        </w:rPr>
        <w:t>4</w:t>
      </w:r>
      <w:r w:rsidR="00834BDD">
        <w:rPr>
          <w:rFonts w:ascii="Arial" w:hAnsi="Arial" w:cs="Arial"/>
          <w:b/>
          <w:sz w:val="22"/>
          <w:szCs w:val="22"/>
        </w:rPr>
        <w:t>.2</w:t>
      </w:r>
      <w:r w:rsidR="00834BDD">
        <w:rPr>
          <w:rFonts w:ascii="Arial" w:hAnsi="Arial" w:cs="Arial"/>
          <w:b/>
          <w:sz w:val="22"/>
          <w:szCs w:val="22"/>
        </w:rPr>
        <w:tab/>
      </w:r>
      <w:r w:rsidR="00175879" w:rsidRPr="009C4F44">
        <w:rPr>
          <w:rFonts w:ascii="Arial" w:hAnsi="Arial" w:cs="Arial"/>
          <w:b/>
          <w:sz w:val="22"/>
          <w:szCs w:val="22"/>
        </w:rPr>
        <w:t>Obm</w:t>
      </w:r>
      <w:r w:rsidR="00A25984">
        <w:rPr>
          <w:rFonts w:ascii="Arial" w:hAnsi="Arial" w:cs="Arial"/>
          <w:b/>
          <w:sz w:val="22"/>
          <w:szCs w:val="22"/>
        </w:rPr>
        <w:t xml:space="preserve">iar opracowania w zakresie pkt </w:t>
      </w:r>
      <w:r w:rsidR="009550C0">
        <w:rPr>
          <w:rFonts w:ascii="Arial" w:hAnsi="Arial" w:cs="Arial"/>
          <w:b/>
          <w:sz w:val="22"/>
          <w:szCs w:val="22"/>
        </w:rPr>
        <w:t>4</w:t>
      </w:r>
      <w:r w:rsidR="004566EF">
        <w:rPr>
          <w:rFonts w:ascii="Arial" w:hAnsi="Arial" w:cs="Arial"/>
          <w:b/>
          <w:sz w:val="22"/>
          <w:szCs w:val="22"/>
        </w:rPr>
        <w:t>.</w:t>
      </w:r>
    </w:p>
    <w:p w:rsidR="00175879" w:rsidRPr="009C4F44" w:rsidRDefault="00175879" w:rsidP="00175879">
      <w:pPr>
        <w:pStyle w:val="tekstost"/>
        <w:spacing w:line="360" w:lineRule="auto"/>
        <w:rPr>
          <w:rFonts w:ascii="Arial" w:hAnsi="Arial" w:cs="Arial"/>
          <w:b/>
          <w:sz w:val="22"/>
          <w:szCs w:val="22"/>
        </w:rPr>
      </w:pPr>
      <w:r w:rsidRPr="009C4F44">
        <w:rPr>
          <w:rFonts w:ascii="Arial" w:hAnsi="Arial" w:cs="Arial"/>
          <w:b/>
          <w:sz w:val="22"/>
          <w:szCs w:val="22"/>
        </w:rPr>
        <w:t>Jednostka obmiarowa</w:t>
      </w:r>
    </w:p>
    <w:p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Jednostką obmiarową jest sztuka działki poza projektowanym pasem drogowym (w stanie po podziale zatwierdzonym decyzją o zezwoleniu na realizację inwestycji drogowej) przeznaczonej pod przebudowę</w:t>
      </w:r>
      <w:r w:rsidR="009550C0">
        <w:rPr>
          <w:rFonts w:ascii="Arial" w:hAnsi="Arial" w:cs="Arial"/>
          <w:sz w:val="22"/>
          <w:szCs w:val="22"/>
        </w:rPr>
        <w:t xml:space="preserve"> sieci uzbrojenia tere</w:t>
      </w:r>
      <w:r w:rsidR="00273084" w:rsidRPr="006072C8">
        <w:rPr>
          <w:rFonts w:ascii="Arial" w:hAnsi="Arial" w:cs="Arial"/>
          <w:sz w:val="22"/>
          <w:szCs w:val="22"/>
        </w:rPr>
        <w:t>nu</w:t>
      </w:r>
      <w:r w:rsidRPr="006072C8">
        <w:rPr>
          <w:rFonts w:ascii="Arial" w:hAnsi="Arial" w:cs="Arial"/>
          <w:sz w:val="22"/>
          <w:szCs w:val="22"/>
        </w:rPr>
        <w:t>, dla której prowadzona jest księga wieczysta.</w:t>
      </w:r>
    </w:p>
    <w:p w:rsidR="00175879" w:rsidRPr="009C4F44" w:rsidRDefault="005B598E" w:rsidP="00175879">
      <w:pPr>
        <w:spacing w:line="360" w:lineRule="auto"/>
        <w:jc w:val="both"/>
        <w:rPr>
          <w:rFonts w:ascii="Arial" w:hAnsi="Arial" w:cs="Arial"/>
          <w:b/>
          <w:sz w:val="22"/>
          <w:szCs w:val="22"/>
        </w:rPr>
      </w:pPr>
      <w:r>
        <w:rPr>
          <w:rFonts w:ascii="Arial" w:hAnsi="Arial" w:cs="Arial"/>
          <w:b/>
          <w:sz w:val="22"/>
          <w:szCs w:val="22"/>
        </w:rPr>
        <w:t>4</w:t>
      </w:r>
      <w:r w:rsidR="00834BDD">
        <w:rPr>
          <w:rFonts w:ascii="Arial" w:hAnsi="Arial" w:cs="Arial"/>
          <w:b/>
          <w:sz w:val="22"/>
          <w:szCs w:val="22"/>
        </w:rPr>
        <w:t>.3</w:t>
      </w:r>
      <w:r w:rsidR="00834BDD">
        <w:rPr>
          <w:rFonts w:ascii="Arial" w:hAnsi="Arial" w:cs="Arial"/>
          <w:b/>
          <w:sz w:val="22"/>
          <w:szCs w:val="22"/>
        </w:rPr>
        <w:tab/>
      </w:r>
      <w:r w:rsidR="00A25984">
        <w:rPr>
          <w:rFonts w:ascii="Arial" w:hAnsi="Arial" w:cs="Arial"/>
          <w:b/>
          <w:sz w:val="22"/>
          <w:szCs w:val="22"/>
        </w:rPr>
        <w:t xml:space="preserve">Płatność w zakresie pkt </w:t>
      </w:r>
      <w:r w:rsidR="009550C0">
        <w:rPr>
          <w:rFonts w:ascii="Arial" w:hAnsi="Arial" w:cs="Arial"/>
          <w:b/>
          <w:sz w:val="22"/>
          <w:szCs w:val="22"/>
        </w:rPr>
        <w:t>4</w:t>
      </w:r>
      <w:r w:rsidR="004566EF">
        <w:rPr>
          <w:rFonts w:ascii="Arial" w:hAnsi="Arial" w:cs="Arial"/>
          <w:b/>
          <w:sz w:val="22"/>
          <w:szCs w:val="22"/>
        </w:rPr>
        <w:t>.</w:t>
      </w:r>
    </w:p>
    <w:p w:rsidR="00175879" w:rsidRPr="009C4F44" w:rsidRDefault="00175879" w:rsidP="00175879">
      <w:pPr>
        <w:pStyle w:val="Nagwek2"/>
        <w:spacing w:before="0" w:line="360" w:lineRule="auto"/>
        <w:rPr>
          <w:rFonts w:ascii="Arial" w:hAnsi="Arial" w:cs="Arial"/>
        </w:rPr>
      </w:pPr>
      <w:r w:rsidRPr="009C4F44">
        <w:rPr>
          <w:rFonts w:ascii="Arial" w:hAnsi="Arial" w:cs="Arial"/>
        </w:rPr>
        <w:t>Cena jednostki obmiarowej:</w:t>
      </w:r>
    </w:p>
    <w:p w:rsidR="00175879" w:rsidRPr="009C4F44" w:rsidRDefault="00175879" w:rsidP="00175879">
      <w:pPr>
        <w:spacing w:line="360" w:lineRule="auto"/>
        <w:rPr>
          <w:rFonts w:ascii="Arial" w:hAnsi="Arial" w:cs="Arial"/>
          <w:sz w:val="22"/>
          <w:szCs w:val="22"/>
        </w:rPr>
      </w:pPr>
      <w:r w:rsidRPr="009C4F44">
        <w:rPr>
          <w:rFonts w:ascii="Arial" w:hAnsi="Arial" w:cs="Arial"/>
          <w:sz w:val="22"/>
          <w:szCs w:val="22"/>
        </w:rPr>
        <w:t>Cena wykonania dokumentacji i czynności opisanych w pkt 4 związanej z przebudową urządzeń infrastruktury technicznej obejmuje:</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uzupełnień i poprawek wynikłych w procesie wykonywania innych opracowań projektowych objętych Umową</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 i rozprawach administracyjnych,</w:t>
      </w:r>
    </w:p>
    <w:p w:rsidR="00175879" w:rsidRPr="009C4F44" w:rsidRDefault="00175879" w:rsidP="00175879">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rsidR="00175879" w:rsidRPr="006072C8" w:rsidRDefault="005B598E" w:rsidP="00175879">
      <w:pPr>
        <w:pStyle w:val="tekstost"/>
        <w:spacing w:line="360" w:lineRule="auto"/>
        <w:rPr>
          <w:rFonts w:ascii="Arial" w:hAnsi="Arial" w:cs="Arial"/>
          <w:b/>
          <w:sz w:val="22"/>
          <w:szCs w:val="22"/>
        </w:rPr>
      </w:pPr>
      <w:r>
        <w:rPr>
          <w:rFonts w:ascii="Arial" w:hAnsi="Arial" w:cs="Arial"/>
          <w:b/>
          <w:sz w:val="22"/>
          <w:szCs w:val="22"/>
        </w:rPr>
        <w:t>4</w:t>
      </w:r>
      <w:r w:rsidR="00834BDD" w:rsidRPr="006072C8">
        <w:rPr>
          <w:rFonts w:ascii="Arial" w:hAnsi="Arial" w:cs="Arial"/>
          <w:b/>
          <w:sz w:val="22"/>
          <w:szCs w:val="22"/>
        </w:rPr>
        <w:t>.4</w:t>
      </w:r>
      <w:r w:rsidR="00834BDD" w:rsidRPr="006072C8">
        <w:rPr>
          <w:rFonts w:ascii="Arial" w:hAnsi="Arial" w:cs="Arial"/>
          <w:b/>
          <w:sz w:val="22"/>
          <w:szCs w:val="22"/>
        </w:rPr>
        <w:tab/>
      </w:r>
      <w:r w:rsidR="00175879" w:rsidRPr="006072C8">
        <w:rPr>
          <w:rFonts w:ascii="Arial" w:hAnsi="Arial" w:cs="Arial"/>
          <w:b/>
          <w:sz w:val="22"/>
          <w:szCs w:val="22"/>
        </w:rPr>
        <w:t>Rozliczenie umowy w zakresie pkt</w:t>
      </w:r>
      <w:r w:rsidR="00834BDD" w:rsidRPr="006072C8">
        <w:rPr>
          <w:rFonts w:ascii="Arial" w:hAnsi="Arial" w:cs="Arial"/>
          <w:b/>
          <w:sz w:val="22"/>
          <w:szCs w:val="22"/>
        </w:rPr>
        <w:t xml:space="preserve">. </w:t>
      </w:r>
      <w:r w:rsidR="009550C0">
        <w:rPr>
          <w:rFonts w:ascii="Arial" w:hAnsi="Arial" w:cs="Arial"/>
          <w:b/>
          <w:sz w:val="22"/>
          <w:szCs w:val="22"/>
        </w:rPr>
        <w:t>4</w:t>
      </w:r>
      <w:r w:rsidR="004566EF" w:rsidRPr="006072C8">
        <w:rPr>
          <w:rFonts w:ascii="Arial" w:hAnsi="Arial" w:cs="Arial"/>
          <w:b/>
          <w:sz w:val="22"/>
          <w:szCs w:val="22"/>
        </w:rPr>
        <w:t>.</w:t>
      </w:r>
    </w:p>
    <w:p w:rsidR="00175879" w:rsidRPr="006072C8" w:rsidRDefault="00175879" w:rsidP="00175879">
      <w:pPr>
        <w:pStyle w:val="tekstost"/>
        <w:spacing w:line="360" w:lineRule="auto"/>
        <w:rPr>
          <w:rFonts w:ascii="Arial" w:hAnsi="Arial" w:cs="Arial"/>
          <w:sz w:val="22"/>
          <w:szCs w:val="22"/>
        </w:rPr>
      </w:pPr>
      <w:r w:rsidRPr="006072C8">
        <w:rPr>
          <w:rFonts w:ascii="Arial" w:hAnsi="Arial" w:cs="Arial"/>
          <w:sz w:val="22"/>
          <w:szCs w:val="22"/>
        </w:rPr>
        <w:t xml:space="preserve">100% po </w:t>
      </w:r>
      <w:r w:rsidR="00855A32" w:rsidRPr="006072C8">
        <w:rPr>
          <w:rFonts w:ascii="Arial" w:hAnsi="Arial" w:cs="Arial"/>
          <w:sz w:val="22"/>
          <w:szCs w:val="22"/>
        </w:rPr>
        <w:t xml:space="preserve">przekazaniu dokumentacji zawartej w pkt. </w:t>
      </w:r>
      <w:r w:rsidR="009550C0">
        <w:rPr>
          <w:rFonts w:ascii="Arial" w:hAnsi="Arial" w:cs="Arial"/>
          <w:sz w:val="22"/>
          <w:szCs w:val="22"/>
        </w:rPr>
        <w:t>4</w:t>
      </w:r>
      <w:r w:rsidR="00855A32" w:rsidRPr="006072C8">
        <w:rPr>
          <w:rFonts w:ascii="Arial" w:hAnsi="Arial" w:cs="Arial"/>
          <w:sz w:val="22"/>
          <w:szCs w:val="22"/>
        </w:rPr>
        <w:t xml:space="preserve">.2 </w:t>
      </w:r>
      <w:r w:rsidR="00B47E7A" w:rsidRPr="006072C8">
        <w:rPr>
          <w:rFonts w:ascii="Arial" w:hAnsi="Arial" w:cs="Arial"/>
          <w:sz w:val="22"/>
          <w:szCs w:val="22"/>
        </w:rPr>
        <w:t xml:space="preserve">i po dokonaniu odbioru bez uwag przez Zamawiającego </w:t>
      </w:r>
      <w:r w:rsidR="00B47E7A" w:rsidRPr="006072C8">
        <w:rPr>
          <w:rFonts w:ascii="Arial" w:hAnsi="Arial" w:cs="Arial"/>
          <w:sz w:val="22"/>
          <w:szCs w:val="22"/>
        </w:rPr>
        <w:br/>
      </w:r>
      <w:r w:rsidRPr="006072C8">
        <w:rPr>
          <w:rFonts w:ascii="Arial" w:hAnsi="Arial" w:cs="Arial"/>
          <w:sz w:val="22"/>
          <w:szCs w:val="22"/>
        </w:rPr>
        <w:t>w terminie wskazanym w umowie.</w:t>
      </w:r>
    </w:p>
    <w:p w:rsidR="00175879" w:rsidRDefault="00175879" w:rsidP="00175879">
      <w:pPr>
        <w:pStyle w:val="tekstost"/>
        <w:numPr>
          <w:ilvl w:val="0"/>
          <w:numId w:val="15"/>
        </w:numPr>
        <w:spacing w:line="360" w:lineRule="auto"/>
        <w:rPr>
          <w:rFonts w:ascii="Arial" w:hAnsi="Arial" w:cs="Arial"/>
          <w:sz w:val="22"/>
          <w:szCs w:val="22"/>
        </w:rPr>
      </w:pPr>
      <w:r w:rsidRPr="009550C0">
        <w:rPr>
          <w:rFonts w:ascii="Arial" w:hAnsi="Arial" w:cs="Arial"/>
          <w:sz w:val="22"/>
          <w:szCs w:val="22"/>
        </w:rPr>
        <w:t xml:space="preserve">Rozliczenie kosztów nastąpi w oparciu o faktyczną liczbę </w:t>
      </w:r>
      <w:r w:rsidR="00094351" w:rsidRPr="009550C0">
        <w:rPr>
          <w:rFonts w:ascii="Arial" w:hAnsi="Arial" w:cs="Arial"/>
          <w:sz w:val="22"/>
          <w:szCs w:val="22"/>
        </w:rPr>
        <w:t xml:space="preserve">zrealizowanych jednostek objętych </w:t>
      </w:r>
      <w:r w:rsidRPr="009550C0">
        <w:rPr>
          <w:rFonts w:ascii="Arial" w:hAnsi="Arial" w:cs="Arial"/>
          <w:sz w:val="22"/>
          <w:szCs w:val="22"/>
        </w:rPr>
        <w:t xml:space="preserve">uzyskaniem praw, jako iloczyn faktycznej liczby działek i odpowiedniej ceny jednostkowej. </w:t>
      </w:r>
    </w:p>
    <w:p w:rsidR="009550C0" w:rsidRPr="009550C0" w:rsidRDefault="009550C0" w:rsidP="009550C0">
      <w:pPr>
        <w:pStyle w:val="tekstost"/>
        <w:spacing w:line="360" w:lineRule="auto"/>
        <w:ind w:left="360"/>
        <w:rPr>
          <w:rFonts w:ascii="Arial" w:hAnsi="Arial" w:cs="Arial"/>
          <w:sz w:val="22"/>
          <w:szCs w:val="22"/>
        </w:rPr>
      </w:pPr>
    </w:p>
    <w:p w:rsidR="005B598E" w:rsidRPr="00E40E47" w:rsidRDefault="005B598E" w:rsidP="005B598E">
      <w:pPr>
        <w:pStyle w:val="Default"/>
        <w:spacing w:before="120" w:line="360" w:lineRule="auto"/>
        <w:jc w:val="both"/>
        <w:rPr>
          <w:rFonts w:ascii="Arial" w:hAnsi="Arial" w:cs="Arial"/>
          <w:b/>
        </w:rPr>
      </w:pPr>
      <w:r>
        <w:rPr>
          <w:rFonts w:ascii="Arial" w:hAnsi="Arial" w:cs="Arial"/>
          <w:b/>
        </w:rPr>
        <w:t>5</w:t>
      </w:r>
      <w:r w:rsidRPr="00E40E47">
        <w:rPr>
          <w:rFonts w:ascii="Arial" w:hAnsi="Arial" w:cs="Arial"/>
          <w:b/>
        </w:rPr>
        <w:t xml:space="preserve"> - Przygotowanie dokumentacji (w szczególności sporządzenie opinii w formie operatu szacunkowego), przygotowanie ofert do nabycia w formie aktu notarialnego tzw. resztówek lub nieruchomości zamiennych (o ile zajdzie taka potrzeba).</w:t>
      </w:r>
    </w:p>
    <w:p w:rsidR="005B598E" w:rsidRPr="00E40E47" w:rsidRDefault="005B598E" w:rsidP="005B598E">
      <w:pPr>
        <w:spacing w:after="200" w:line="276" w:lineRule="auto"/>
        <w:jc w:val="both"/>
        <w:rPr>
          <w:rFonts w:ascii="Arial" w:hAnsi="Arial" w:cs="Arial"/>
          <w:b/>
          <w:szCs w:val="22"/>
        </w:rPr>
      </w:pPr>
    </w:p>
    <w:p w:rsidR="005B598E" w:rsidRDefault="005B598E" w:rsidP="005B598E">
      <w:pPr>
        <w:spacing w:line="360" w:lineRule="auto"/>
        <w:ind w:firstLine="284"/>
        <w:jc w:val="both"/>
        <w:rPr>
          <w:rFonts w:ascii="Arial" w:hAnsi="Arial" w:cs="Arial"/>
          <w:i/>
          <w:sz w:val="22"/>
          <w:szCs w:val="22"/>
        </w:rPr>
      </w:pPr>
      <w:r>
        <w:rPr>
          <w:rFonts w:ascii="Arial" w:hAnsi="Arial" w:cs="Arial"/>
          <w:sz w:val="22"/>
          <w:szCs w:val="22"/>
        </w:rPr>
        <w:lastRenderedPageBreak/>
        <w:t xml:space="preserve">Do obowiązków Wykonawcy należy wycena i przygotowanie nabycia praw do nieruchomości, które będą zakwalifikowane do </w:t>
      </w:r>
      <w:r w:rsidR="001171AF">
        <w:rPr>
          <w:rFonts w:ascii="Arial" w:hAnsi="Arial" w:cs="Arial"/>
          <w:sz w:val="22"/>
          <w:szCs w:val="22"/>
        </w:rPr>
        <w:t xml:space="preserve">nabycia w trybie art. 13 ust. 3 ustawy. </w:t>
      </w:r>
    </w:p>
    <w:p w:rsidR="005B598E" w:rsidRDefault="005B598E" w:rsidP="005B598E">
      <w:pPr>
        <w:spacing w:line="360" w:lineRule="auto"/>
        <w:ind w:firstLine="284"/>
        <w:jc w:val="both"/>
        <w:rPr>
          <w:rFonts w:ascii="Arial" w:hAnsi="Arial" w:cs="Arial"/>
          <w:sz w:val="22"/>
          <w:szCs w:val="22"/>
        </w:rPr>
      </w:pPr>
      <w:r>
        <w:rPr>
          <w:rFonts w:ascii="Arial" w:hAnsi="Arial" w:cs="Arial"/>
          <w:sz w:val="22"/>
          <w:szCs w:val="22"/>
        </w:rPr>
        <w:t xml:space="preserve">Wykonawca po otrzymaniu wniosku od Zamawiającego lub właściciela nieruchomości w sprawie wykupu działki resztującej przygotuje </w:t>
      </w:r>
      <w:r w:rsidR="0048587A">
        <w:rPr>
          <w:rFonts w:ascii="Arial" w:hAnsi="Arial" w:cs="Arial"/>
          <w:sz w:val="22"/>
          <w:szCs w:val="22"/>
        </w:rPr>
        <w:t>i przekaże Zamawiającemu w terminie 2</w:t>
      </w:r>
      <w:r>
        <w:rPr>
          <w:rFonts w:ascii="Arial" w:hAnsi="Arial" w:cs="Arial"/>
          <w:sz w:val="22"/>
          <w:szCs w:val="22"/>
        </w:rPr>
        <w:t xml:space="preserve">0 dni </w:t>
      </w:r>
      <w:r w:rsidR="0048587A">
        <w:rPr>
          <w:rFonts w:ascii="Arial" w:hAnsi="Arial" w:cs="Arial"/>
          <w:sz w:val="22"/>
          <w:szCs w:val="22"/>
        </w:rPr>
        <w:t xml:space="preserve">następujące informacje: </w:t>
      </w:r>
      <w:r>
        <w:rPr>
          <w:rFonts w:ascii="Arial" w:hAnsi="Arial" w:cs="Arial"/>
          <w:sz w:val="22"/>
          <w:szCs w:val="22"/>
        </w:rPr>
        <w:t>spos</w:t>
      </w:r>
      <w:r w:rsidR="0048587A">
        <w:rPr>
          <w:rFonts w:ascii="Arial" w:hAnsi="Arial" w:cs="Arial"/>
          <w:sz w:val="22"/>
          <w:szCs w:val="22"/>
        </w:rPr>
        <w:t>ób</w:t>
      </w:r>
      <w:r>
        <w:rPr>
          <w:rFonts w:ascii="Arial" w:hAnsi="Arial" w:cs="Arial"/>
          <w:sz w:val="22"/>
          <w:szCs w:val="22"/>
        </w:rPr>
        <w:t xml:space="preserve"> użytkowania </w:t>
      </w:r>
      <w:r w:rsidR="0048587A">
        <w:rPr>
          <w:rFonts w:ascii="Arial" w:hAnsi="Arial" w:cs="Arial"/>
          <w:sz w:val="22"/>
          <w:szCs w:val="22"/>
        </w:rPr>
        <w:t xml:space="preserve">wnioskowanej </w:t>
      </w:r>
      <w:r>
        <w:rPr>
          <w:rFonts w:ascii="Arial" w:hAnsi="Arial" w:cs="Arial"/>
          <w:sz w:val="22"/>
          <w:szCs w:val="22"/>
        </w:rPr>
        <w:t>nieruchomości</w:t>
      </w:r>
      <w:r w:rsidR="0048587A">
        <w:rPr>
          <w:rFonts w:ascii="Arial" w:hAnsi="Arial" w:cs="Arial"/>
          <w:sz w:val="22"/>
          <w:szCs w:val="22"/>
        </w:rPr>
        <w:t>,</w:t>
      </w:r>
      <w:r>
        <w:rPr>
          <w:rFonts w:ascii="Arial" w:hAnsi="Arial" w:cs="Arial"/>
          <w:sz w:val="22"/>
          <w:szCs w:val="22"/>
        </w:rPr>
        <w:t xml:space="preserve"> przeznaczenia w miejscowym planie zagospodarowania przestrzennego lub w studium uwarunkowań i kierunków zagospodarowania przestrzennego, odniesienie się do argumentów Wnioskodawcy</w:t>
      </w:r>
      <w:r w:rsidR="0048587A">
        <w:rPr>
          <w:rFonts w:ascii="Arial" w:hAnsi="Arial" w:cs="Arial"/>
          <w:sz w:val="22"/>
          <w:szCs w:val="22"/>
        </w:rPr>
        <w:t>.</w:t>
      </w:r>
      <w:r>
        <w:rPr>
          <w:rFonts w:ascii="Arial" w:hAnsi="Arial" w:cs="Arial"/>
          <w:sz w:val="22"/>
          <w:szCs w:val="22"/>
        </w:rPr>
        <w:t xml:space="preserve"> Po uzyskaniu pozytywnego stanowiska Zamawiającego Wykonawca sporządzi wycenę i przygotuje nabycie nieruchomości (przygotuje ofertę dla właściciela na podpis Zamawiającego i skompletuje dokumentację do zawarcia aktu notarialnego oraz ustali termin tego aktu). Wycena nieruchomości (grunt, składniki budowlane i roślinne) powinna być dokonana przez uprawnionego rzeczoznawcę majątkowego</w:t>
      </w:r>
      <w:r w:rsidR="0048587A">
        <w:rPr>
          <w:rFonts w:ascii="Arial" w:hAnsi="Arial" w:cs="Arial"/>
          <w:sz w:val="22"/>
          <w:szCs w:val="22"/>
        </w:rPr>
        <w:t>.</w:t>
      </w:r>
      <w:r>
        <w:rPr>
          <w:rFonts w:ascii="Arial" w:hAnsi="Arial" w:cs="Arial"/>
          <w:sz w:val="22"/>
          <w:szCs w:val="22"/>
        </w:rPr>
        <w:t xml:space="preserve"> </w:t>
      </w:r>
      <w:r w:rsidR="0048587A">
        <w:rPr>
          <w:rFonts w:ascii="Arial" w:hAnsi="Arial" w:cs="Arial"/>
          <w:sz w:val="22"/>
          <w:szCs w:val="22"/>
        </w:rPr>
        <w:t xml:space="preserve">Będzie ona </w:t>
      </w:r>
      <w:r>
        <w:rPr>
          <w:rFonts w:ascii="Arial" w:hAnsi="Arial" w:cs="Arial"/>
          <w:sz w:val="22"/>
          <w:szCs w:val="22"/>
        </w:rPr>
        <w:t>stanowi</w:t>
      </w:r>
      <w:r w:rsidR="0048587A">
        <w:rPr>
          <w:rFonts w:ascii="Arial" w:hAnsi="Arial" w:cs="Arial"/>
          <w:sz w:val="22"/>
          <w:szCs w:val="22"/>
        </w:rPr>
        <w:t>ć</w:t>
      </w:r>
      <w:r>
        <w:rPr>
          <w:rFonts w:ascii="Arial" w:hAnsi="Arial" w:cs="Arial"/>
          <w:sz w:val="22"/>
          <w:szCs w:val="22"/>
        </w:rPr>
        <w:t xml:space="preserve"> podstawę do ustalenia ceny za nieruchomość i złożenia oferty jej nabycia. Czynności związane z wyceną nabywanych „resztówek” należą do obowiązków Wykonawcy. Wykonawca przygotowuje oferty, według wzoru uzgodnionego z Zamawiającym, dla poszczególnych właścicieli nieruchomości, podając cel i podstawę prawną nabycia nieruchomości, powierzchnię nabywanej nieruchomości oraz proponowaną ceną nabycia. Po podpisaniu przez osobę upoważnioną przez Zamawiającego doręczy oferty wszystkim właścicielom oraz pozyska od nich oświadczenia o wyrażeniu albo niewyrażeniu zgody na sprzedaż.</w:t>
      </w:r>
    </w:p>
    <w:p w:rsidR="005B598E" w:rsidRDefault="005B598E" w:rsidP="005B598E">
      <w:pPr>
        <w:spacing w:line="360" w:lineRule="auto"/>
        <w:jc w:val="both"/>
        <w:rPr>
          <w:rFonts w:ascii="Arial" w:hAnsi="Arial" w:cs="Arial"/>
          <w:sz w:val="22"/>
          <w:szCs w:val="22"/>
        </w:rPr>
      </w:pPr>
      <w:r>
        <w:rPr>
          <w:rFonts w:ascii="Arial" w:hAnsi="Arial" w:cs="Arial"/>
          <w:b/>
          <w:sz w:val="22"/>
          <w:szCs w:val="22"/>
        </w:rPr>
        <w:t>5.1</w:t>
      </w:r>
      <w:r>
        <w:rPr>
          <w:rFonts w:ascii="Arial" w:hAnsi="Arial" w:cs="Arial"/>
          <w:b/>
          <w:sz w:val="22"/>
          <w:szCs w:val="22"/>
        </w:rPr>
        <w:tab/>
        <w:t>Skład dokumentacji do przekazani</w:t>
      </w:r>
      <w:r w:rsidR="0048587A">
        <w:rPr>
          <w:rFonts w:ascii="Arial" w:hAnsi="Arial" w:cs="Arial"/>
          <w:b/>
          <w:sz w:val="22"/>
          <w:szCs w:val="22"/>
        </w:rPr>
        <w:t>a zamawiającemu w zakresie pkt 5</w:t>
      </w:r>
      <w:r>
        <w:rPr>
          <w:rFonts w:ascii="Arial" w:hAnsi="Arial" w:cs="Arial"/>
          <w:b/>
          <w:sz w:val="22"/>
          <w:szCs w:val="22"/>
        </w:rPr>
        <w:t xml:space="preserve">. </w:t>
      </w:r>
    </w:p>
    <w:p w:rsidR="005B598E" w:rsidRDefault="005B598E" w:rsidP="005B598E">
      <w:pPr>
        <w:spacing w:line="360" w:lineRule="auto"/>
        <w:jc w:val="both"/>
        <w:rPr>
          <w:rFonts w:ascii="Arial" w:hAnsi="Arial" w:cs="Arial"/>
          <w:sz w:val="22"/>
          <w:szCs w:val="22"/>
        </w:rPr>
      </w:pPr>
      <w:r>
        <w:rPr>
          <w:rFonts w:ascii="Arial" w:hAnsi="Arial" w:cs="Arial"/>
          <w:sz w:val="22"/>
          <w:szCs w:val="22"/>
        </w:rPr>
        <w:t>Dokumentacja do zawarcia umów notarialnych:</w:t>
      </w:r>
    </w:p>
    <w:p w:rsidR="005B598E" w:rsidRDefault="005B598E" w:rsidP="005B598E">
      <w:pPr>
        <w:spacing w:line="360" w:lineRule="auto"/>
        <w:jc w:val="both"/>
        <w:rPr>
          <w:rFonts w:ascii="Arial" w:hAnsi="Arial" w:cs="Arial"/>
          <w:sz w:val="22"/>
          <w:szCs w:val="22"/>
        </w:rPr>
      </w:pPr>
      <w:r>
        <w:rPr>
          <w:rFonts w:ascii="Arial" w:hAnsi="Arial" w:cs="Arial"/>
          <w:sz w:val="22"/>
          <w:szCs w:val="22"/>
        </w:rPr>
        <w:t>- pełny odpis z księgi wieczystej (KW) lub zaświadczenie o stanie prawnym, jaki wynika ze zbioru dokumentów (ZD);</w:t>
      </w:r>
    </w:p>
    <w:p w:rsidR="005B598E" w:rsidRDefault="005B598E" w:rsidP="005B598E">
      <w:pPr>
        <w:spacing w:line="360" w:lineRule="auto"/>
        <w:jc w:val="both"/>
        <w:rPr>
          <w:rFonts w:ascii="Arial" w:hAnsi="Arial" w:cs="Arial"/>
          <w:sz w:val="22"/>
          <w:szCs w:val="22"/>
        </w:rPr>
      </w:pPr>
      <w:r>
        <w:rPr>
          <w:rFonts w:ascii="Arial" w:hAnsi="Arial" w:cs="Arial"/>
          <w:sz w:val="22"/>
          <w:szCs w:val="22"/>
        </w:rPr>
        <w:t>- wypis z rejestru gruntów;</w:t>
      </w:r>
    </w:p>
    <w:p w:rsidR="005B598E" w:rsidRDefault="005B598E" w:rsidP="005B598E">
      <w:pPr>
        <w:spacing w:line="360" w:lineRule="auto"/>
        <w:jc w:val="both"/>
        <w:rPr>
          <w:rFonts w:ascii="Arial" w:hAnsi="Arial" w:cs="Arial"/>
          <w:sz w:val="22"/>
          <w:szCs w:val="22"/>
        </w:rPr>
      </w:pPr>
      <w:r>
        <w:rPr>
          <w:rFonts w:ascii="Arial" w:hAnsi="Arial" w:cs="Arial"/>
          <w:sz w:val="22"/>
          <w:szCs w:val="22"/>
        </w:rPr>
        <w:t>- inne dokumenty wg. wymagań notariusza;</w:t>
      </w:r>
    </w:p>
    <w:p w:rsidR="005B598E" w:rsidRDefault="005B598E" w:rsidP="005B598E">
      <w:pPr>
        <w:spacing w:line="360" w:lineRule="auto"/>
        <w:jc w:val="both"/>
        <w:rPr>
          <w:rFonts w:ascii="Arial" w:hAnsi="Arial" w:cs="Arial"/>
          <w:sz w:val="22"/>
          <w:szCs w:val="22"/>
        </w:rPr>
      </w:pPr>
      <w:r>
        <w:rPr>
          <w:rFonts w:ascii="Arial" w:hAnsi="Arial" w:cs="Arial"/>
          <w:sz w:val="22"/>
          <w:szCs w:val="22"/>
        </w:rPr>
        <w:t>Wykonawca przekaże notariuszowi wymaganą dokumentację i ustali termin zawarcia umowy notarialnej.</w:t>
      </w:r>
    </w:p>
    <w:p w:rsidR="005B598E" w:rsidRDefault="005B598E" w:rsidP="005B598E">
      <w:pPr>
        <w:spacing w:line="360" w:lineRule="auto"/>
        <w:jc w:val="both"/>
        <w:rPr>
          <w:rFonts w:ascii="Arial" w:hAnsi="Arial" w:cs="Arial"/>
          <w:sz w:val="22"/>
          <w:szCs w:val="22"/>
        </w:rPr>
      </w:pPr>
      <w:r>
        <w:rPr>
          <w:rFonts w:ascii="Arial" w:hAnsi="Arial" w:cs="Arial"/>
          <w:sz w:val="22"/>
          <w:szCs w:val="22"/>
        </w:rPr>
        <w:t xml:space="preserve">O terminie zawarcia umowy notarialnej Wykonawca zawiadomi wszystkie zainteresowane strony podając datę </w:t>
      </w:r>
      <w:r>
        <w:rPr>
          <w:rFonts w:ascii="Arial" w:hAnsi="Arial" w:cs="Arial"/>
          <w:sz w:val="22"/>
          <w:szCs w:val="22"/>
        </w:rPr>
        <w:br/>
        <w:t>i godzinę zawarcia umowy oraz adres kancelarii notarialnej.</w:t>
      </w:r>
    </w:p>
    <w:p w:rsidR="005B598E" w:rsidRDefault="005B598E" w:rsidP="005B598E">
      <w:pPr>
        <w:spacing w:line="360" w:lineRule="auto"/>
        <w:jc w:val="both"/>
        <w:rPr>
          <w:rFonts w:ascii="Arial" w:hAnsi="Arial" w:cs="Arial"/>
          <w:sz w:val="22"/>
          <w:szCs w:val="22"/>
        </w:rPr>
      </w:pPr>
      <w:r>
        <w:rPr>
          <w:rFonts w:ascii="Arial" w:hAnsi="Arial" w:cs="Arial"/>
          <w:sz w:val="22"/>
          <w:szCs w:val="22"/>
        </w:rPr>
        <w:t xml:space="preserve">Wykonawca uczestniczy przy sporządzaniu umowy (aktu) notarialnego, czuwając nad zgodnością ich treści </w:t>
      </w:r>
      <w:r>
        <w:rPr>
          <w:rFonts w:ascii="Arial" w:hAnsi="Arial" w:cs="Arial"/>
          <w:sz w:val="22"/>
          <w:szCs w:val="22"/>
        </w:rPr>
        <w:br/>
        <w:t>z dostępnymi dokumentami.</w:t>
      </w:r>
    </w:p>
    <w:p w:rsidR="005B598E" w:rsidRPr="009C4F44" w:rsidRDefault="005B598E" w:rsidP="005B598E">
      <w:pPr>
        <w:spacing w:line="360" w:lineRule="auto"/>
        <w:jc w:val="both"/>
        <w:rPr>
          <w:rFonts w:ascii="Arial" w:hAnsi="Arial" w:cs="Arial"/>
          <w:b/>
          <w:sz w:val="22"/>
          <w:szCs w:val="22"/>
        </w:rPr>
      </w:pPr>
      <w:r>
        <w:rPr>
          <w:rFonts w:ascii="Arial" w:hAnsi="Arial" w:cs="Arial"/>
          <w:b/>
          <w:sz w:val="22"/>
          <w:szCs w:val="22"/>
        </w:rPr>
        <w:t>5.2</w:t>
      </w:r>
      <w:r>
        <w:rPr>
          <w:rFonts w:ascii="Arial" w:hAnsi="Arial" w:cs="Arial"/>
          <w:b/>
          <w:sz w:val="22"/>
          <w:szCs w:val="22"/>
        </w:rPr>
        <w:tab/>
      </w:r>
      <w:r w:rsidRPr="009C4F44">
        <w:rPr>
          <w:rFonts w:ascii="Arial" w:hAnsi="Arial" w:cs="Arial"/>
          <w:b/>
          <w:sz w:val="22"/>
          <w:szCs w:val="22"/>
        </w:rPr>
        <w:t xml:space="preserve">Obmiar opracowania w zakresie pkt </w:t>
      </w:r>
      <w:r>
        <w:rPr>
          <w:rFonts w:ascii="Arial" w:hAnsi="Arial" w:cs="Arial"/>
          <w:b/>
          <w:sz w:val="22"/>
          <w:szCs w:val="22"/>
        </w:rPr>
        <w:t>5</w:t>
      </w:r>
      <w:r w:rsidRPr="009C4F44">
        <w:rPr>
          <w:rFonts w:ascii="Arial" w:hAnsi="Arial" w:cs="Arial"/>
          <w:b/>
          <w:sz w:val="22"/>
          <w:szCs w:val="22"/>
        </w:rPr>
        <w:t>:</w:t>
      </w:r>
    </w:p>
    <w:p w:rsidR="005B598E" w:rsidRPr="009C4F44" w:rsidRDefault="005B598E" w:rsidP="005B598E">
      <w:pPr>
        <w:pStyle w:val="tekstost"/>
        <w:spacing w:line="360" w:lineRule="auto"/>
        <w:rPr>
          <w:rFonts w:ascii="Arial" w:hAnsi="Arial" w:cs="Arial"/>
          <w:b/>
          <w:sz w:val="22"/>
          <w:szCs w:val="22"/>
        </w:rPr>
      </w:pPr>
      <w:r w:rsidRPr="009C4F44">
        <w:rPr>
          <w:rFonts w:ascii="Arial" w:hAnsi="Arial" w:cs="Arial"/>
          <w:b/>
          <w:sz w:val="22"/>
          <w:szCs w:val="22"/>
        </w:rPr>
        <w:t>Jednostka obmiarowa</w:t>
      </w:r>
    </w:p>
    <w:p w:rsidR="005B598E" w:rsidRPr="009C4F44" w:rsidRDefault="005B598E" w:rsidP="005B598E">
      <w:pPr>
        <w:pStyle w:val="tekstost"/>
        <w:spacing w:line="360" w:lineRule="auto"/>
        <w:rPr>
          <w:rFonts w:ascii="Arial" w:hAnsi="Arial" w:cs="Arial"/>
          <w:sz w:val="22"/>
          <w:szCs w:val="22"/>
        </w:rPr>
      </w:pPr>
      <w:r w:rsidRPr="009C4F44">
        <w:rPr>
          <w:rFonts w:ascii="Arial" w:hAnsi="Arial" w:cs="Arial"/>
          <w:sz w:val="22"/>
          <w:szCs w:val="22"/>
        </w:rPr>
        <w:t xml:space="preserve">Jednostką obmiarową jest sztuka działki poza projektowanym pasem drogowym </w:t>
      </w:r>
      <w:r>
        <w:rPr>
          <w:rFonts w:ascii="Arial" w:hAnsi="Arial" w:cs="Arial"/>
          <w:sz w:val="22"/>
          <w:szCs w:val="22"/>
        </w:rPr>
        <w:t xml:space="preserve">objęta wnioskiem właściciela o wykup zgodnie z art. </w:t>
      </w:r>
      <w:r w:rsidRPr="001171AF">
        <w:rPr>
          <w:rFonts w:ascii="Arial" w:hAnsi="Arial" w:cs="Arial"/>
          <w:sz w:val="22"/>
          <w:szCs w:val="22"/>
        </w:rPr>
        <w:t>13 ust. 3 ustawy</w:t>
      </w:r>
      <w:r w:rsidR="001171AF" w:rsidRPr="001171AF">
        <w:rPr>
          <w:rFonts w:ascii="Arial" w:hAnsi="Arial" w:cs="Arial"/>
          <w:sz w:val="22"/>
          <w:szCs w:val="22"/>
        </w:rPr>
        <w:t>.</w:t>
      </w:r>
    </w:p>
    <w:p w:rsidR="005B598E" w:rsidRPr="009C4F44" w:rsidRDefault="005B598E" w:rsidP="005B598E">
      <w:pPr>
        <w:spacing w:line="360" w:lineRule="auto"/>
        <w:jc w:val="both"/>
        <w:rPr>
          <w:rFonts w:ascii="Arial" w:hAnsi="Arial" w:cs="Arial"/>
          <w:b/>
          <w:sz w:val="22"/>
          <w:szCs w:val="22"/>
        </w:rPr>
      </w:pPr>
      <w:r>
        <w:rPr>
          <w:rFonts w:ascii="Arial" w:hAnsi="Arial" w:cs="Arial"/>
          <w:b/>
          <w:sz w:val="22"/>
          <w:szCs w:val="22"/>
        </w:rPr>
        <w:t>5.3</w:t>
      </w:r>
      <w:r>
        <w:rPr>
          <w:rFonts w:ascii="Arial" w:hAnsi="Arial" w:cs="Arial"/>
          <w:b/>
          <w:sz w:val="22"/>
          <w:szCs w:val="22"/>
        </w:rPr>
        <w:tab/>
      </w:r>
      <w:r w:rsidRPr="009C4F44">
        <w:rPr>
          <w:rFonts w:ascii="Arial" w:hAnsi="Arial" w:cs="Arial"/>
          <w:b/>
          <w:sz w:val="22"/>
          <w:szCs w:val="22"/>
        </w:rPr>
        <w:t xml:space="preserve">Płatność w zakresie pkt </w:t>
      </w:r>
      <w:r>
        <w:rPr>
          <w:rFonts w:ascii="Arial" w:hAnsi="Arial" w:cs="Arial"/>
          <w:b/>
          <w:sz w:val="22"/>
          <w:szCs w:val="22"/>
        </w:rPr>
        <w:t>5</w:t>
      </w:r>
      <w:r w:rsidRPr="009C4F44">
        <w:rPr>
          <w:rFonts w:ascii="Arial" w:hAnsi="Arial" w:cs="Arial"/>
          <w:b/>
          <w:sz w:val="22"/>
          <w:szCs w:val="22"/>
        </w:rPr>
        <w:t>:</w:t>
      </w:r>
    </w:p>
    <w:p w:rsidR="005B598E" w:rsidRPr="009C4F44" w:rsidRDefault="005B598E" w:rsidP="005B598E">
      <w:pPr>
        <w:pStyle w:val="Nagwek2"/>
        <w:spacing w:before="0" w:line="360" w:lineRule="auto"/>
        <w:rPr>
          <w:rFonts w:ascii="Arial" w:hAnsi="Arial" w:cs="Arial"/>
        </w:rPr>
      </w:pPr>
      <w:r w:rsidRPr="009C4F44">
        <w:rPr>
          <w:rFonts w:ascii="Arial" w:hAnsi="Arial" w:cs="Arial"/>
        </w:rPr>
        <w:t>Cena jednostki obmiarowej:</w:t>
      </w:r>
    </w:p>
    <w:p w:rsidR="005B598E" w:rsidRPr="009C4F44" w:rsidRDefault="005B598E" w:rsidP="005B598E">
      <w:pPr>
        <w:spacing w:line="360" w:lineRule="auto"/>
        <w:rPr>
          <w:rFonts w:ascii="Arial" w:hAnsi="Arial" w:cs="Arial"/>
          <w:sz w:val="22"/>
          <w:szCs w:val="22"/>
        </w:rPr>
      </w:pPr>
      <w:r w:rsidRPr="009C4F44">
        <w:rPr>
          <w:rFonts w:ascii="Arial" w:hAnsi="Arial" w:cs="Arial"/>
          <w:sz w:val="22"/>
          <w:szCs w:val="22"/>
        </w:rPr>
        <w:t xml:space="preserve">Cena wykonania dokumentacji i czynności opisanych w pkt </w:t>
      </w:r>
      <w:r>
        <w:rPr>
          <w:rFonts w:ascii="Arial" w:hAnsi="Arial" w:cs="Arial"/>
          <w:sz w:val="22"/>
          <w:szCs w:val="22"/>
        </w:rPr>
        <w:t>5</w:t>
      </w:r>
      <w:r w:rsidRPr="009C4F44">
        <w:rPr>
          <w:rFonts w:ascii="Arial" w:hAnsi="Arial" w:cs="Arial"/>
          <w:sz w:val="22"/>
          <w:szCs w:val="22"/>
        </w:rPr>
        <w:t xml:space="preserve"> obejmuje:</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wykonanie wszystkich czynności opisanych w niniejszym dokumencie oraz uzyskanie i przedłożenie stosownej dokumentacji,</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usunięcie wszelkich niezgodności i błędów,</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lastRenderedPageBreak/>
        <w:t>wykonanie uzupełnień i poprawek wynikłych w procesie wykonywania innych opracowań projektowych objętych Umową</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udział w spotkaniach, naradach,</w:t>
      </w:r>
    </w:p>
    <w:p w:rsidR="005B598E" w:rsidRPr="009C4F44" w:rsidRDefault="005B598E" w:rsidP="005B598E">
      <w:pPr>
        <w:pStyle w:val="tekstost"/>
        <w:numPr>
          <w:ilvl w:val="0"/>
          <w:numId w:val="15"/>
        </w:numPr>
        <w:spacing w:line="360" w:lineRule="auto"/>
        <w:rPr>
          <w:rFonts w:ascii="Arial" w:hAnsi="Arial" w:cs="Arial"/>
          <w:sz w:val="22"/>
          <w:szCs w:val="22"/>
        </w:rPr>
      </w:pPr>
      <w:r w:rsidRPr="009C4F44">
        <w:rPr>
          <w:rFonts w:ascii="Arial" w:hAnsi="Arial" w:cs="Arial"/>
          <w:sz w:val="22"/>
          <w:szCs w:val="22"/>
        </w:rPr>
        <w:t>udzielanie wszelkich wyjaśnień na żądanie Zamawiającego.</w:t>
      </w:r>
    </w:p>
    <w:p w:rsidR="005B598E" w:rsidRDefault="005B598E" w:rsidP="005B598E">
      <w:pPr>
        <w:pStyle w:val="tekstost"/>
        <w:numPr>
          <w:ilvl w:val="1"/>
          <w:numId w:val="25"/>
        </w:numPr>
        <w:spacing w:line="360" w:lineRule="auto"/>
        <w:ind w:hanging="502"/>
        <w:rPr>
          <w:rFonts w:ascii="Arial" w:hAnsi="Arial" w:cs="Arial"/>
          <w:b/>
          <w:sz w:val="22"/>
          <w:szCs w:val="22"/>
        </w:rPr>
      </w:pPr>
      <w:r>
        <w:rPr>
          <w:rFonts w:ascii="Arial" w:hAnsi="Arial" w:cs="Arial"/>
          <w:b/>
          <w:sz w:val="22"/>
          <w:szCs w:val="22"/>
        </w:rPr>
        <w:t xml:space="preserve">  Rozliczenie umowy w zakresie pkt 5</w:t>
      </w:r>
      <w:r w:rsidRPr="009C4F44">
        <w:rPr>
          <w:rFonts w:ascii="Arial" w:hAnsi="Arial" w:cs="Arial"/>
          <w:b/>
          <w:sz w:val="22"/>
          <w:szCs w:val="22"/>
        </w:rPr>
        <w:t xml:space="preserve">: </w:t>
      </w:r>
    </w:p>
    <w:p w:rsidR="005B598E" w:rsidRPr="006072C8" w:rsidRDefault="005B598E" w:rsidP="005B598E">
      <w:pPr>
        <w:pStyle w:val="tekstost"/>
        <w:spacing w:line="360" w:lineRule="auto"/>
        <w:rPr>
          <w:rFonts w:ascii="Arial" w:hAnsi="Arial" w:cs="Arial"/>
          <w:b/>
          <w:sz w:val="22"/>
          <w:szCs w:val="22"/>
        </w:rPr>
      </w:pPr>
      <w:r w:rsidRPr="000E3E07">
        <w:rPr>
          <w:rFonts w:ascii="Arial" w:hAnsi="Arial" w:cs="Arial"/>
          <w:sz w:val="22"/>
          <w:szCs w:val="22"/>
        </w:rPr>
        <w:t xml:space="preserve">Według faktycznej </w:t>
      </w:r>
      <w:r w:rsidR="0048587A" w:rsidRPr="000E3E07">
        <w:rPr>
          <w:rFonts w:ascii="Arial" w:hAnsi="Arial" w:cs="Arial"/>
          <w:sz w:val="22"/>
          <w:szCs w:val="22"/>
        </w:rPr>
        <w:t xml:space="preserve">ilości </w:t>
      </w:r>
      <w:r w:rsidRPr="000E3E07">
        <w:rPr>
          <w:rFonts w:ascii="Arial" w:hAnsi="Arial" w:cs="Arial"/>
          <w:sz w:val="22"/>
          <w:szCs w:val="22"/>
        </w:rPr>
        <w:t>zrealizowanych jednostek</w:t>
      </w:r>
    </w:p>
    <w:p w:rsidR="005B598E" w:rsidRDefault="005B598E" w:rsidP="005B598E">
      <w:pPr>
        <w:pStyle w:val="tekstost"/>
        <w:spacing w:line="360" w:lineRule="auto"/>
        <w:rPr>
          <w:rFonts w:ascii="Arial" w:hAnsi="Arial" w:cs="Arial"/>
          <w:b/>
          <w:sz w:val="22"/>
          <w:szCs w:val="22"/>
        </w:rPr>
      </w:pPr>
    </w:p>
    <w:p w:rsidR="005B598E" w:rsidRDefault="0048587A" w:rsidP="005B598E">
      <w:pPr>
        <w:pStyle w:val="tekstost"/>
        <w:spacing w:line="360" w:lineRule="auto"/>
        <w:rPr>
          <w:rFonts w:ascii="Arial" w:hAnsi="Arial" w:cs="Arial"/>
          <w:sz w:val="22"/>
          <w:szCs w:val="22"/>
        </w:rPr>
      </w:pPr>
      <w:r>
        <w:rPr>
          <w:rFonts w:ascii="Arial" w:hAnsi="Arial" w:cs="Arial"/>
          <w:sz w:val="22"/>
          <w:szCs w:val="22"/>
        </w:rPr>
        <w:t>W</w:t>
      </w:r>
      <w:r w:rsidR="005B598E">
        <w:rPr>
          <w:rFonts w:ascii="Arial" w:hAnsi="Arial" w:cs="Arial"/>
          <w:sz w:val="22"/>
          <w:szCs w:val="22"/>
        </w:rPr>
        <w:t xml:space="preserve"> przypadku braku zgody na wykup nieruchomości przez Zamawiającego</w:t>
      </w:r>
      <w:r>
        <w:rPr>
          <w:rFonts w:ascii="Arial" w:hAnsi="Arial" w:cs="Arial"/>
          <w:sz w:val="22"/>
          <w:szCs w:val="22"/>
        </w:rPr>
        <w:t xml:space="preserve"> jednostka nie podlega rozliczeniu i zapłacie</w:t>
      </w:r>
      <w:r w:rsidR="005B598E">
        <w:rPr>
          <w:rFonts w:ascii="Arial" w:hAnsi="Arial" w:cs="Arial"/>
          <w:sz w:val="22"/>
          <w:szCs w:val="22"/>
        </w:rPr>
        <w:t>.</w:t>
      </w:r>
    </w:p>
    <w:p w:rsidR="005B598E" w:rsidRDefault="005B598E" w:rsidP="005B598E">
      <w:pPr>
        <w:pStyle w:val="tekstost"/>
        <w:spacing w:line="360" w:lineRule="auto"/>
        <w:rPr>
          <w:rFonts w:ascii="Arial" w:hAnsi="Arial" w:cs="Arial"/>
          <w:sz w:val="22"/>
          <w:szCs w:val="22"/>
        </w:rPr>
      </w:pPr>
      <w:r>
        <w:rPr>
          <w:rFonts w:ascii="Arial" w:hAnsi="Arial" w:cs="Arial"/>
          <w:sz w:val="22"/>
          <w:szCs w:val="22"/>
        </w:rPr>
        <w:t>Dopuszcza się częściowe rozliczenie umowy w zakresie pkt 5 w przypadku wyrażenia zgody przez Zamawiającego na wykup nieruchomości jako resztującej w następujących proporcjach:</w:t>
      </w:r>
    </w:p>
    <w:p w:rsidR="005B598E" w:rsidRPr="006072C8" w:rsidRDefault="005B598E" w:rsidP="005B598E">
      <w:pPr>
        <w:pStyle w:val="tekstost"/>
        <w:spacing w:line="360" w:lineRule="auto"/>
        <w:jc w:val="left"/>
        <w:rPr>
          <w:rFonts w:ascii="Arial" w:hAnsi="Arial" w:cs="Arial"/>
          <w:sz w:val="22"/>
          <w:szCs w:val="22"/>
        </w:rPr>
      </w:pPr>
      <w:r>
        <w:rPr>
          <w:rFonts w:ascii="Arial" w:hAnsi="Arial" w:cs="Arial"/>
          <w:sz w:val="22"/>
          <w:szCs w:val="22"/>
        </w:rPr>
        <w:t>- 70</w:t>
      </w:r>
      <w:r w:rsidRPr="006072C8">
        <w:rPr>
          <w:rFonts w:ascii="Arial" w:hAnsi="Arial" w:cs="Arial"/>
          <w:sz w:val="22"/>
          <w:szCs w:val="22"/>
        </w:rPr>
        <w:t>% po sporządzeniu opinii, sporządzeniu operatu szacunkowego, doręczeniu oferty nabycia nieruchomości ,</w:t>
      </w:r>
      <w:r w:rsidRPr="006072C8">
        <w:rPr>
          <w:rFonts w:ascii="Arial" w:hAnsi="Arial" w:cs="Arial"/>
          <w:sz w:val="22"/>
          <w:szCs w:val="22"/>
        </w:rPr>
        <w:br/>
        <w:t>dokonaniu odbioru dokumentów wskazanych w pkt. 6.1 bez uwag przez Zamawiającego w terminie wskazanym w umowie.</w:t>
      </w:r>
    </w:p>
    <w:p w:rsidR="005B598E" w:rsidRPr="006072C8" w:rsidRDefault="005B598E" w:rsidP="005B598E">
      <w:pPr>
        <w:pStyle w:val="tekstost"/>
        <w:spacing w:line="360" w:lineRule="auto"/>
        <w:rPr>
          <w:rFonts w:ascii="Arial" w:hAnsi="Arial" w:cs="Arial"/>
          <w:sz w:val="22"/>
          <w:szCs w:val="22"/>
        </w:rPr>
      </w:pPr>
      <w:r w:rsidRPr="006072C8">
        <w:rPr>
          <w:rFonts w:ascii="Arial" w:hAnsi="Arial" w:cs="Arial"/>
          <w:sz w:val="22"/>
          <w:szCs w:val="22"/>
        </w:rPr>
        <w:t xml:space="preserve">- </w:t>
      </w:r>
      <w:r w:rsidR="004D19DD">
        <w:rPr>
          <w:rFonts w:ascii="Arial" w:hAnsi="Arial" w:cs="Arial"/>
          <w:sz w:val="22"/>
          <w:szCs w:val="22"/>
        </w:rPr>
        <w:t>30% po zawarciu umowy sprzedaży</w:t>
      </w:r>
      <w:r w:rsidRPr="006072C8">
        <w:rPr>
          <w:rFonts w:ascii="Arial" w:hAnsi="Arial" w:cs="Arial"/>
          <w:sz w:val="22"/>
          <w:szCs w:val="22"/>
        </w:rPr>
        <w:t>.</w:t>
      </w:r>
    </w:p>
    <w:p w:rsidR="005B598E" w:rsidRPr="006072C8" w:rsidRDefault="005B598E" w:rsidP="005B598E">
      <w:pPr>
        <w:spacing w:line="360" w:lineRule="auto"/>
        <w:jc w:val="both"/>
        <w:rPr>
          <w:rFonts w:ascii="Arial" w:hAnsi="Arial" w:cs="Arial"/>
          <w:sz w:val="22"/>
          <w:szCs w:val="22"/>
        </w:rPr>
      </w:pPr>
    </w:p>
    <w:p w:rsidR="005B598E" w:rsidRPr="009C4F44" w:rsidRDefault="005B598E" w:rsidP="00175879">
      <w:pPr>
        <w:pStyle w:val="tekstost"/>
        <w:spacing w:line="360" w:lineRule="auto"/>
        <w:rPr>
          <w:rFonts w:ascii="Arial" w:hAnsi="Arial" w:cs="Arial"/>
          <w:sz w:val="22"/>
          <w:szCs w:val="22"/>
        </w:rPr>
      </w:pPr>
    </w:p>
    <w:p w:rsidR="00175879" w:rsidRPr="00A4566D" w:rsidRDefault="00175879" w:rsidP="005B598E">
      <w:pPr>
        <w:pStyle w:val="Default"/>
        <w:numPr>
          <w:ilvl w:val="0"/>
          <w:numId w:val="25"/>
        </w:numPr>
        <w:spacing w:before="120" w:line="360" w:lineRule="auto"/>
        <w:jc w:val="both"/>
        <w:rPr>
          <w:rFonts w:ascii="Arial" w:hAnsi="Arial" w:cs="Arial"/>
          <w:b/>
        </w:rPr>
      </w:pPr>
      <w:r w:rsidRPr="00A4566D">
        <w:rPr>
          <w:rFonts w:ascii="Arial" w:hAnsi="Arial" w:cs="Arial"/>
          <w:b/>
        </w:rPr>
        <w:t xml:space="preserve">– Wykonanie stabilizacji granic pasa drogowego po uzyskaniu ostatecznej decyzji </w:t>
      </w:r>
      <w:r w:rsidR="00A4566D">
        <w:rPr>
          <w:rFonts w:ascii="Arial" w:hAnsi="Arial" w:cs="Arial"/>
          <w:b/>
        </w:rPr>
        <w:br/>
      </w:r>
      <w:r w:rsidRPr="00A4566D">
        <w:rPr>
          <w:rFonts w:ascii="Arial" w:hAnsi="Arial" w:cs="Arial"/>
          <w:b/>
        </w:rPr>
        <w:t>o zezwoleniu na realizację inwestycji drogowej</w:t>
      </w:r>
    </w:p>
    <w:p w:rsidR="00175879" w:rsidRPr="00A6795E" w:rsidRDefault="005B598E" w:rsidP="004D19DD">
      <w:pPr>
        <w:spacing w:line="360" w:lineRule="auto"/>
        <w:jc w:val="both"/>
        <w:rPr>
          <w:rFonts w:ascii="Arial" w:hAnsi="Arial" w:cs="Arial"/>
          <w:sz w:val="22"/>
          <w:szCs w:val="22"/>
        </w:rPr>
      </w:pPr>
      <w:r>
        <w:rPr>
          <w:rFonts w:ascii="Arial" w:hAnsi="Arial" w:cs="Arial"/>
          <w:b/>
          <w:sz w:val="22"/>
          <w:szCs w:val="22"/>
        </w:rPr>
        <w:t>6</w:t>
      </w:r>
      <w:r w:rsidR="007E4D63" w:rsidRPr="006072C8">
        <w:rPr>
          <w:rFonts w:ascii="Arial" w:hAnsi="Arial" w:cs="Arial"/>
          <w:b/>
          <w:sz w:val="22"/>
          <w:szCs w:val="22"/>
        </w:rPr>
        <w:t>.1</w:t>
      </w:r>
      <w:r w:rsidR="007E4D63">
        <w:rPr>
          <w:rFonts w:ascii="Arial" w:hAnsi="Arial" w:cs="Arial"/>
          <w:sz w:val="22"/>
          <w:szCs w:val="22"/>
        </w:rPr>
        <w:t xml:space="preserve"> </w:t>
      </w:r>
      <w:r w:rsidR="00175879" w:rsidRPr="00A6795E">
        <w:rPr>
          <w:rFonts w:ascii="Arial" w:hAnsi="Arial" w:cs="Arial"/>
          <w:sz w:val="22"/>
          <w:szCs w:val="22"/>
        </w:rPr>
        <w:t>Ostateczne wyznaczenie i utrwalenie w terenie znakami granicznymi punktów granicznych projektowanego pasa drogowego Wykonawca dokonuje w obecności osób zainteresowanyc</w:t>
      </w:r>
      <w:r w:rsidR="004D19DD">
        <w:rPr>
          <w:rFonts w:ascii="Arial" w:hAnsi="Arial" w:cs="Arial"/>
          <w:sz w:val="22"/>
          <w:szCs w:val="22"/>
        </w:rPr>
        <w:t>h, zgodnie z § 14 Rozporządzenia</w:t>
      </w:r>
      <w:r w:rsidR="00175879" w:rsidRPr="00A6795E">
        <w:rPr>
          <w:rFonts w:ascii="Arial" w:hAnsi="Arial" w:cs="Arial"/>
          <w:sz w:val="22"/>
          <w:szCs w:val="22"/>
        </w:rPr>
        <w:t xml:space="preserve"> Rady Ministrów z dnia 7 grudnia 2004 roku w sprawie sposobu i trybu dokonania podziałów nieruchomości (</w:t>
      </w:r>
      <w:proofErr w:type="spellStart"/>
      <w:r w:rsidR="00175879" w:rsidRPr="00A6795E">
        <w:rPr>
          <w:rFonts w:ascii="Arial" w:hAnsi="Arial" w:cs="Arial"/>
          <w:sz w:val="22"/>
          <w:szCs w:val="22"/>
        </w:rPr>
        <w:t>t.j</w:t>
      </w:r>
      <w:proofErr w:type="spellEnd"/>
      <w:r w:rsidR="00175879" w:rsidRPr="00A6795E">
        <w:rPr>
          <w:rFonts w:ascii="Arial" w:hAnsi="Arial" w:cs="Arial"/>
          <w:sz w:val="22"/>
          <w:szCs w:val="22"/>
        </w:rPr>
        <w:t xml:space="preserve">.: Dz. U. z 2004 r., Nr 268, poz. 2663 z </w:t>
      </w:r>
      <w:proofErr w:type="spellStart"/>
      <w:r w:rsidR="00175879" w:rsidRPr="00A6795E">
        <w:rPr>
          <w:rFonts w:ascii="Arial" w:hAnsi="Arial" w:cs="Arial"/>
          <w:sz w:val="22"/>
          <w:szCs w:val="22"/>
        </w:rPr>
        <w:t>późn</w:t>
      </w:r>
      <w:proofErr w:type="spellEnd"/>
      <w:r w:rsidR="00175879" w:rsidRPr="00A6795E">
        <w:rPr>
          <w:rFonts w:ascii="Arial" w:hAnsi="Arial" w:cs="Arial"/>
          <w:sz w:val="22"/>
          <w:szCs w:val="22"/>
        </w:rPr>
        <w:t>. zm.) – po uzyskaniu ostatecznej decyzji o zezwoleniu na realizację inwestycji drogowej.</w:t>
      </w:r>
    </w:p>
    <w:p w:rsidR="00175879" w:rsidRPr="00CC0889" w:rsidRDefault="00175879" w:rsidP="004D19DD">
      <w:pPr>
        <w:spacing w:line="360" w:lineRule="auto"/>
        <w:ind w:firstLine="708"/>
        <w:jc w:val="both"/>
        <w:rPr>
          <w:rFonts w:ascii="Arial" w:hAnsi="Arial" w:cs="Arial"/>
          <w:sz w:val="22"/>
          <w:szCs w:val="22"/>
        </w:rPr>
      </w:pPr>
      <w:r w:rsidRPr="00A6795E">
        <w:rPr>
          <w:rFonts w:ascii="Arial" w:hAnsi="Arial" w:cs="Arial"/>
          <w:sz w:val="22"/>
          <w:szCs w:val="22"/>
        </w:rPr>
        <w:t xml:space="preserve">Utrwaleniu podlegają wszystkie punkty załamania granicy pasa drogowego oraz punkty pośrednie na odcinkach linii prostej granicy w odległości nie większej niż </w:t>
      </w:r>
      <w:r w:rsidR="004D19DD">
        <w:rPr>
          <w:rFonts w:ascii="Arial" w:hAnsi="Arial" w:cs="Arial"/>
          <w:sz w:val="22"/>
          <w:szCs w:val="22"/>
        </w:rPr>
        <w:t>70 m</w:t>
      </w:r>
      <w:r w:rsidRPr="00A6795E">
        <w:rPr>
          <w:rFonts w:ascii="Arial" w:hAnsi="Arial" w:cs="Arial"/>
          <w:sz w:val="22"/>
          <w:szCs w:val="22"/>
        </w:rPr>
        <w:t xml:space="preserve"> oraz punkty na przecięciu granicy pasa drogowego z granicą między sąsiadującymi nieruchomościami – pod warunkiem, że brak jest sporu co do przebiegu granicy oraz istnieje wcześniejsza dokumentacja geodezyjna ze stabilizacji granic między tymi nieruchomościami. Do utrwalenia w terenie punktów charakterystycznych zakresu pasa drogowego należy przyjąć jako standard stosowanie</w:t>
      </w:r>
      <w:r w:rsidRPr="006072C8">
        <w:rPr>
          <w:rFonts w:ascii="Arial" w:hAnsi="Arial" w:cs="Arial"/>
          <w:sz w:val="22"/>
          <w:szCs w:val="22"/>
        </w:rPr>
        <w:t xml:space="preserve"> słupka opisanego w załączniku nr 1 do OPZ. Punkt graniczny należy stabilizować jednym znakiem. Dla utrwalonego punktu należy sporządzić opis topograficzny.</w:t>
      </w:r>
    </w:p>
    <w:p w:rsidR="00175879" w:rsidRPr="00A6795E" w:rsidRDefault="00175879" w:rsidP="00175879">
      <w:pPr>
        <w:pStyle w:val="Default"/>
        <w:spacing w:before="120" w:line="360" w:lineRule="auto"/>
        <w:ind w:firstLine="708"/>
        <w:jc w:val="both"/>
        <w:rPr>
          <w:rFonts w:ascii="Arial" w:hAnsi="Arial" w:cs="Arial"/>
          <w:sz w:val="22"/>
          <w:szCs w:val="22"/>
        </w:rPr>
      </w:pPr>
      <w:r w:rsidRPr="00A6795E">
        <w:rPr>
          <w:rFonts w:ascii="Arial" w:hAnsi="Arial" w:cs="Arial"/>
          <w:sz w:val="22"/>
          <w:szCs w:val="22"/>
        </w:rPr>
        <w:t xml:space="preserve">Z czynności wyznaczenia i utrwalenia na gruncie punktów granicznych Wykonawca sporządza protokół i przekazuje dokumenty geodezyjne opracowane w toku czynności wznowienia i utrwalenia nowych punktów granicznych do </w:t>
      </w:r>
      <w:proofErr w:type="spellStart"/>
      <w:r w:rsidRPr="00A6795E">
        <w:rPr>
          <w:rFonts w:ascii="Arial" w:hAnsi="Arial" w:cs="Arial"/>
          <w:sz w:val="22"/>
          <w:szCs w:val="22"/>
        </w:rPr>
        <w:t>PZGiK</w:t>
      </w:r>
      <w:proofErr w:type="spellEnd"/>
      <w:r w:rsidRPr="00A6795E">
        <w:rPr>
          <w:rFonts w:ascii="Arial" w:hAnsi="Arial" w:cs="Arial"/>
          <w:sz w:val="22"/>
          <w:szCs w:val="22"/>
        </w:rPr>
        <w:t xml:space="preserve"> – zgodnie z § 15 rozporządzenia</w:t>
      </w:r>
      <w:r w:rsidR="006072C8">
        <w:rPr>
          <w:rFonts w:ascii="Arial" w:hAnsi="Arial" w:cs="Arial"/>
          <w:sz w:val="22"/>
          <w:szCs w:val="22"/>
        </w:rPr>
        <w:t xml:space="preserve"> z dnia 7.12.2004 r. w sprawie trybu dokonywania podziałów. </w:t>
      </w:r>
    </w:p>
    <w:p w:rsidR="00175879" w:rsidRPr="00A6795E" w:rsidRDefault="00175879" w:rsidP="004D19DD">
      <w:pPr>
        <w:pStyle w:val="Default"/>
        <w:spacing w:before="120" w:line="360" w:lineRule="auto"/>
        <w:ind w:firstLine="708"/>
        <w:jc w:val="both"/>
        <w:rPr>
          <w:rFonts w:ascii="Arial" w:hAnsi="Arial" w:cs="Arial"/>
          <w:sz w:val="22"/>
          <w:szCs w:val="22"/>
        </w:rPr>
      </w:pPr>
      <w:r w:rsidRPr="00A6795E">
        <w:rPr>
          <w:rFonts w:ascii="Arial" w:hAnsi="Arial" w:cs="Arial"/>
          <w:sz w:val="22"/>
          <w:szCs w:val="22"/>
        </w:rPr>
        <w:lastRenderedPageBreak/>
        <w:t>W uzasadnionych przypadkach dopuszczalne są odstępstwa dotyczące typu znaku granicznego jaki należy stosować do utrwalenia na gruncie punktów granicznych pasa drogowego oraz sposobu jego umieszczenia na gruncie. Odstępstwo każdorazowo należy uzgodnić z Zamawiającym.</w:t>
      </w:r>
    </w:p>
    <w:p w:rsidR="00175879" w:rsidRDefault="00175879" w:rsidP="00175879">
      <w:pPr>
        <w:pStyle w:val="Default"/>
        <w:spacing w:before="120" w:line="360" w:lineRule="auto"/>
        <w:ind w:firstLine="708"/>
        <w:jc w:val="both"/>
        <w:rPr>
          <w:rFonts w:ascii="Arial" w:hAnsi="Arial" w:cs="Arial"/>
          <w:color w:val="FF0000"/>
          <w:sz w:val="22"/>
          <w:szCs w:val="22"/>
        </w:rPr>
      </w:pPr>
      <w:r w:rsidRPr="00A6795E">
        <w:rPr>
          <w:rFonts w:ascii="Arial" w:hAnsi="Arial" w:cs="Arial"/>
          <w:sz w:val="22"/>
          <w:szCs w:val="22"/>
        </w:rPr>
        <w:t xml:space="preserve">Dodatkowo Wykonawca sporządzi dokumentację fotograficzną obrazującą </w:t>
      </w:r>
      <w:proofErr w:type="spellStart"/>
      <w:r w:rsidRPr="00A6795E">
        <w:rPr>
          <w:rFonts w:ascii="Arial" w:hAnsi="Arial" w:cs="Arial"/>
          <w:sz w:val="22"/>
          <w:szCs w:val="22"/>
        </w:rPr>
        <w:t>zastabilizowane</w:t>
      </w:r>
      <w:proofErr w:type="spellEnd"/>
      <w:r w:rsidRPr="00A6795E">
        <w:rPr>
          <w:rFonts w:ascii="Arial" w:hAnsi="Arial" w:cs="Arial"/>
          <w:sz w:val="22"/>
          <w:szCs w:val="22"/>
        </w:rPr>
        <w:t xml:space="preserve"> nowe znaki </w:t>
      </w:r>
      <w:r w:rsidRPr="006072C8">
        <w:rPr>
          <w:rFonts w:ascii="Arial" w:hAnsi="Arial" w:cs="Arial"/>
          <w:color w:val="auto"/>
          <w:sz w:val="22"/>
          <w:szCs w:val="22"/>
        </w:rPr>
        <w:t>graniczne</w:t>
      </w:r>
      <w:r w:rsidRPr="006072C8">
        <w:rPr>
          <w:rFonts w:ascii="Verdana" w:hAnsi="Verdana"/>
          <w:color w:val="auto"/>
          <w:w w:val="90"/>
          <w:sz w:val="20"/>
          <w:szCs w:val="20"/>
        </w:rPr>
        <w:t xml:space="preserve"> </w:t>
      </w:r>
      <w:r w:rsidRPr="006072C8">
        <w:rPr>
          <w:rFonts w:ascii="Arial" w:hAnsi="Arial" w:cs="Arial"/>
          <w:color w:val="auto"/>
          <w:sz w:val="22"/>
          <w:szCs w:val="22"/>
        </w:rPr>
        <w:t xml:space="preserve">wraz z numerem punktu granicznego oraz z najbliższą okolicą w celu umożliwienia identyfikacji znaku w terenie. Nazwą pliku ze zdjęciem znaku granicznego będzie nr punktu granicznego.  </w:t>
      </w:r>
    </w:p>
    <w:p w:rsidR="00175879" w:rsidRDefault="00175879" w:rsidP="00175879">
      <w:pPr>
        <w:pStyle w:val="Default"/>
        <w:spacing w:before="120" w:line="360" w:lineRule="auto"/>
        <w:ind w:firstLine="708"/>
        <w:jc w:val="both"/>
        <w:rPr>
          <w:rFonts w:ascii="Arial" w:hAnsi="Arial" w:cs="Arial"/>
          <w:color w:val="FF0000"/>
          <w:sz w:val="22"/>
          <w:szCs w:val="22"/>
        </w:rPr>
      </w:pPr>
    </w:p>
    <w:p w:rsidR="00175879" w:rsidRPr="006072C8" w:rsidRDefault="005B598E" w:rsidP="00175879">
      <w:pPr>
        <w:tabs>
          <w:tab w:val="left" w:pos="-3000"/>
        </w:tabs>
        <w:spacing w:after="80" w:line="276" w:lineRule="auto"/>
        <w:jc w:val="both"/>
        <w:rPr>
          <w:rFonts w:ascii="Arial" w:hAnsi="Arial" w:cs="Arial"/>
          <w:b/>
          <w:color w:val="0D0D0D" w:themeColor="text1" w:themeTint="F2"/>
          <w:sz w:val="22"/>
          <w:szCs w:val="22"/>
        </w:rPr>
      </w:pPr>
      <w:r>
        <w:rPr>
          <w:rFonts w:ascii="Arial" w:hAnsi="Arial" w:cs="Arial"/>
          <w:b/>
          <w:bCs/>
          <w:color w:val="0D0D0D" w:themeColor="text1" w:themeTint="F2"/>
          <w:sz w:val="22"/>
          <w:szCs w:val="22"/>
        </w:rPr>
        <w:t>6</w:t>
      </w:r>
      <w:r w:rsidR="007E4D63" w:rsidRPr="006072C8">
        <w:rPr>
          <w:rFonts w:ascii="Arial" w:hAnsi="Arial" w:cs="Arial"/>
          <w:b/>
          <w:bCs/>
          <w:color w:val="0D0D0D" w:themeColor="text1" w:themeTint="F2"/>
          <w:sz w:val="22"/>
          <w:szCs w:val="22"/>
        </w:rPr>
        <w:t xml:space="preserve">.2 </w:t>
      </w:r>
      <w:r w:rsidR="00AD5976">
        <w:rPr>
          <w:rFonts w:ascii="Arial" w:hAnsi="Arial" w:cs="Arial"/>
          <w:b/>
          <w:bCs/>
          <w:color w:val="0D0D0D" w:themeColor="text1" w:themeTint="F2"/>
          <w:sz w:val="22"/>
          <w:szCs w:val="22"/>
        </w:rPr>
        <w:t>Skład dokumentacji do przekazania</w:t>
      </w:r>
      <w:r w:rsidR="004D19DD">
        <w:rPr>
          <w:rFonts w:ascii="Arial" w:hAnsi="Arial" w:cs="Arial"/>
          <w:b/>
          <w:bCs/>
          <w:color w:val="0D0D0D" w:themeColor="text1" w:themeTint="F2"/>
          <w:sz w:val="22"/>
          <w:szCs w:val="22"/>
        </w:rPr>
        <w:t xml:space="preserve"> zamawiającemu w zakresie pkt 6</w:t>
      </w:r>
      <w:r w:rsidR="00AD5976">
        <w:rPr>
          <w:rFonts w:ascii="Arial" w:hAnsi="Arial" w:cs="Arial"/>
          <w:b/>
          <w:bCs/>
          <w:color w:val="0D0D0D" w:themeColor="text1" w:themeTint="F2"/>
          <w:sz w:val="22"/>
          <w:szCs w:val="22"/>
        </w:rPr>
        <w:t>.</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kopie zwrotnych poświadczeń odbioru zawiadomień/wezwań do stawienia się stron na gruncie- 1 egz., </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kopie protokołów wyznaczenia punktów granicznych </w:t>
      </w:r>
      <w:r w:rsidRPr="006072C8">
        <w:rPr>
          <w:rFonts w:ascii="Arial" w:hAnsi="Arial" w:cs="Arial"/>
          <w:bCs/>
          <w:sz w:val="22"/>
          <w:szCs w:val="22"/>
        </w:rPr>
        <w:t>oraz kopie protokołów utrwalenia punktów granicznych/kopie protokołów granicznych</w:t>
      </w:r>
      <w:r w:rsidRPr="006072C8">
        <w:rPr>
          <w:rFonts w:ascii="Arial" w:hAnsi="Arial" w:cs="Arial"/>
          <w:sz w:val="22"/>
          <w:szCs w:val="22"/>
        </w:rPr>
        <w:t xml:space="preserve"> opatrzonych pieczęcią właściwego miejscowo ośrodka dokumentacji geodezyjnej i kartograficznej - 1 egz., </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zarys numeryczny punktów granicznych pasa drogowego na podkładzie mapy ewidencyjnej oraz na podkładzie mapy zasadniczej w wersji papierowej i elektronicznej na płycie CD (format </w:t>
      </w:r>
      <w:proofErr w:type="spellStart"/>
      <w:r w:rsidRPr="006072C8">
        <w:rPr>
          <w:rFonts w:ascii="Arial" w:hAnsi="Arial" w:cs="Arial"/>
          <w:sz w:val="22"/>
          <w:szCs w:val="22"/>
        </w:rPr>
        <w:t>*.pdf</w:t>
      </w:r>
      <w:proofErr w:type="spellEnd"/>
      <w:r w:rsidRPr="006072C8">
        <w:rPr>
          <w:rFonts w:ascii="Arial" w:hAnsi="Arial" w:cs="Arial"/>
          <w:sz w:val="22"/>
          <w:szCs w:val="22"/>
        </w:rPr>
        <w:t xml:space="preserve"> oraz format *.</w:t>
      </w:r>
      <w:proofErr w:type="spellStart"/>
      <w:r w:rsidRPr="006072C8">
        <w:rPr>
          <w:rFonts w:ascii="Arial" w:hAnsi="Arial" w:cs="Arial"/>
          <w:sz w:val="22"/>
          <w:szCs w:val="22"/>
        </w:rPr>
        <w:t>dxf</w:t>
      </w:r>
      <w:proofErr w:type="spellEnd"/>
      <w:r w:rsidRPr="006072C8">
        <w:rPr>
          <w:rFonts w:ascii="Arial" w:hAnsi="Arial" w:cs="Arial"/>
          <w:sz w:val="22"/>
          <w:szCs w:val="22"/>
        </w:rPr>
        <w:t xml:space="preserve">)- po 3 egz., </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wykaz współrzędnych punktów granicznych z atrybutami opisowymi zgodnie z bazą ewidencyjną w wersji papierowej i elektronicznej na płycie CD (format *.xls ,*.txt oraz .*pdf)- po 3 egz.,</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szkice polowe rozmieszczenia punktów granicznych pasa drogowego - 3 egz., </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opisy topograficzne punktów granicznych, dla których stabilizacja została wykonana - 3 egz.</w:t>
      </w: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 xml:space="preserve">zestawienie tabelaryczne w wersji papierowej i elektronicznej na płycie CD (format </w:t>
      </w:r>
      <w:proofErr w:type="spellStart"/>
      <w:r w:rsidRPr="006072C8">
        <w:rPr>
          <w:rFonts w:ascii="Arial" w:hAnsi="Arial" w:cs="Arial"/>
          <w:sz w:val="22"/>
          <w:szCs w:val="22"/>
        </w:rPr>
        <w:t>*.pdf</w:t>
      </w:r>
      <w:proofErr w:type="spellEnd"/>
      <w:r w:rsidRPr="006072C8">
        <w:rPr>
          <w:rFonts w:ascii="Arial" w:hAnsi="Arial" w:cs="Arial"/>
          <w:sz w:val="22"/>
          <w:szCs w:val="22"/>
        </w:rPr>
        <w:t>, *.</w:t>
      </w:r>
      <w:proofErr w:type="spellStart"/>
      <w:r w:rsidRPr="006072C8">
        <w:rPr>
          <w:rFonts w:ascii="Arial" w:hAnsi="Arial" w:cs="Arial"/>
          <w:sz w:val="22"/>
          <w:szCs w:val="22"/>
        </w:rPr>
        <w:t>xls</w:t>
      </w:r>
      <w:proofErr w:type="spellEnd"/>
      <w:r w:rsidRPr="006072C8">
        <w:rPr>
          <w:rFonts w:ascii="Arial" w:hAnsi="Arial" w:cs="Arial"/>
          <w:sz w:val="22"/>
          <w:szCs w:val="22"/>
        </w:rPr>
        <w:t xml:space="preserve"> oraz *.</w:t>
      </w:r>
      <w:proofErr w:type="spellStart"/>
      <w:r w:rsidRPr="006072C8">
        <w:rPr>
          <w:rFonts w:ascii="Arial" w:hAnsi="Arial" w:cs="Arial"/>
          <w:sz w:val="22"/>
          <w:szCs w:val="22"/>
        </w:rPr>
        <w:t>doc</w:t>
      </w:r>
      <w:proofErr w:type="spellEnd"/>
      <w:r w:rsidRPr="006072C8">
        <w:rPr>
          <w:rFonts w:ascii="Arial" w:hAnsi="Arial" w:cs="Arial"/>
          <w:sz w:val="22"/>
          <w:szCs w:val="22"/>
        </w:rPr>
        <w:t>) - po 3 egz., zawierające następujące dane:</w:t>
      </w:r>
    </w:p>
    <w:p w:rsidR="00175879" w:rsidRPr="006072C8" w:rsidRDefault="00175879" w:rsidP="00175879">
      <w:pPr>
        <w:pStyle w:val="Akapitzlist"/>
        <w:tabs>
          <w:tab w:val="left" w:pos="-3000"/>
          <w:tab w:val="left" w:pos="426"/>
        </w:tabs>
        <w:spacing w:after="80" w:line="276" w:lineRule="auto"/>
        <w:ind w:left="0"/>
        <w:jc w:val="both"/>
        <w:rPr>
          <w:rFonts w:ascii="Arial" w:hAnsi="Arial" w:cs="Arial"/>
          <w:sz w:val="22"/>
          <w:szCs w:val="22"/>
        </w:rPr>
      </w:pP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położenie nieruchomości (powiat, gmina, obręb);</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nr działki ewidencyjnej, również w pełnym nr TERYT;</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powierzchnię działki ewidencyjnej;</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 xml:space="preserve">nr punktu granicznego </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nr punktu granicznego wraz z atrybutami opisowymi zgodnie z bazą ewidencyjną;</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rodzaj stabilizacji;</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numery działek sąsiednich przylegających do danego punktu granicznego;</w:t>
      </w:r>
    </w:p>
    <w:p w:rsidR="00175879" w:rsidRPr="006072C8" w:rsidRDefault="00175879" w:rsidP="00175879">
      <w:pPr>
        <w:pStyle w:val="Akapitzlist"/>
        <w:numPr>
          <w:ilvl w:val="0"/>
          <w:numId w:val="19"/>
        </w:numPr>
        <w:spacing w:after="80" w:line="276" w:lineRule="auto"/>
        <w:ind w:left="851" w:hanging="709"/>
        <w:jc w:val="both"/>
        <w:rPr>
          <w:rFonts w:ascii="Arial" w:hAnsi="Arial" w:cs="Arial"/>
          <w:sz w:val="22"/>
          <w:szCs w:val="22"/>
        </w:rPr>
      </w:pPr>
      <w:r w:rsidRPr="006072C8">
        <w:rPr>
          <w:rFonts w:ascii="Arial" w:hAnsi="Arial" w:cs="Arial"/>
          <w:sz w:val="22"/>
          <w:szCs w:val="22"/>
        </w:rPr>
        <w:t>imię, nazwisko, adres korespondencyjny właściciela lub władającego nieruchomością sąsiadującą, której granica przebiega przez wyznaczany punkt graniczny;</w:t>
      </w:r>
    </w:p>
    <w:p w:rsidR="00175879" w:rsidRPr="00381706" w:rsidRDefault="00175879" w:rsidP="00175879">
      <w:pPr>
        <w:pStyle w:val="Akapitzlist"/>
        <w:spacing w:after="80" w:line="276" w:lineRule="auto"/>
        <w:ind w:left="1440"/>
        <w:jc w:val="both"/>
        <w:rPr>
          <w:rFonts w:ascii="Verdana" w:hAnsi="Verdana" w:cs="A"/>
          <w:color w:val="FF0000"/>
          <w:w w:val="90"/>
          <w:sz w:val="20"/>
          <w:szCs w:val="20"/>
        </w:rPr>
      </w:pPr>
    </w:p>
    <w:p w:rsidR="00175879" w:rsidRPr="006072C8" w:rsidRDefault="00175879" w:rsidP="00175879">
      <w:pPr>
        <w:pStyle w:val="Akapitzlist"/>
        <w:numPr>
          <w:ilvl w:val="0"/>
          <w:numId w:val="16"/>
        </w:numPr>
        <w:tabs>
          <w:tab w:val="left" w:pos="-3000"/>
          <w:tab w:val="left" w:pos="426"/>
        </w:tabs>
        <w:spacing w:after="80" w:line="276" w:lineRule="auto"/>
        <w:ind w:left="0" w:firstLine="0"/>
        <w:jc w:val="both"/>
        <w:rPr>
          <w:rFonts w:ascii="Arial" w:hAnsi="Arial" w:cs="Arial"/>
          <w:sz w:val="22"/>
          <w:szCs w:val="22"/>
        </w:rPr>
      </w:pPr>
      <w:r w:rsidRPr="006072C8">
        <w:rPr>
          <w:rFonts w:ascii="Arial" w:hAnsi="Arial" w:cs="Arial"/>
          <w:sz w:val="22"/>
          <w:szCs w:val="22"/>
        </w:rPr>
        <w:t>dokumentację fotograficzną ze stabilizacji punktów granicznych pasa drogowego w wersji papierowej i elektronicznej (format *.jpg) - po 3 egz.</w:t>
      </w:r>
    </w:p>
    <w:p w:rsidR="00175879" w:rsidRPr="006072C8" w:rsidRDefault="005B598E" w:rsidP="006072C8">
      <w:pPr>
        <w:spacing w:line="360" w:lineRule="auto"/>
        <w:jc w:val="both"/>
        <w:rPr>
          <w:rFonts w:ascii="Arial" w:hAnsi="Arial" w:cs="Arial"/>
          <w:b/>
          <w:sz w:val="22"/>
          <w:szCs w:val="22"/>
        </w:rPr>
      </w:pPr>
      <w:r>
        <w:rPr>
          <w:rFonts w:ascii="Arial" w:hAnsi="Arial" w:cs="Arial"/>
          <w:b/>
          <w:sz w:val="22"/>
          <w:szCs w:val="22"/>
        </w:rPr>
        <w:t>6</w:t>
      </w:r>
      <w:r w:rsidR="007E4D63" w:rsidRPr="006072C8">
        <w:rPr>
          <w:rFonts w:ascii="Arial" w:hAnsi="Arial" w:cs="Arial"/>
          <w:b/>
          <w:sz w:val="22"/>
          <w:szCs w:val="22"/>
        </w:rPr>
        <w:t>.3</w:t>
      </w:r>
      <w:r w:rsidR="007E4D63" w:rsidRPr="006072C8">
        <w:rPr>
          <w:rFonts w:ascii="Arial" w:hAnsi="Arial" w:cs="Arial"/>
          <w:b/>
          <w:sz w:val="22"/>
          <w:szCs w:val="22"/>
        </w:rPr>
        <w:tab/>
        <w:t>Obmiar opracowań</w:t>
      </w:r>
      <w:r w:rsidR="004D19DD">
        <w:rPr>
          <w:rFonts w:ascii="Arial" w:hAnsi="Arial" w:cs="Arial"/>
          <w:b/>
          <w:sz w:val="22"/>
          <w:szCs w:val="22"/>
        </w:rPr>
        <w:t xml:space="preserve"> w zakresie pkt 6</w:t>
      </w:r>
      <w:r w:rsidR="004566EF">
        <w:rPr>
          <w:rFonts w:ascii="Arial" w:hAnsi="Arial" w:cs="Arial"/>
          <w:b/>
          <w:sz w:val="22"/>
          <w:szCs w:val="22"/>
        </w:rPr>
        <w:t>.</w:t>
      </w:r>
    </w:p>
    <w:p w:rsidR="007E4D63" w:rsidRPr="006072C8" w:rsidRDefault="007E4D63" w:rsidP="006072C8">
      <w:pPr>
        <w:spacing w:line="360" w:lineRule="auto"/>
        <w:jc w:val="both"/>
        <w:rPr>
          <w:rFonts w:ascii="Arial" w:hAnsi="Arial" w:cs="Arial"/>
          <w:b/>
          <w:sz w:val="22"/>
          <w:szCs w:val="22"/>
        </w:rPr>
      </w:pPr>
      <w:r w:rsidRPr="006072C8">
        <w:rPr>
          <w:rFonts w:ascii="Arial" w:hAnsi="Arial" w:cs="Arial"/>
          <w:b/>
          <w:sz w:val="22"/>
          <w:szCs w:val="22"/>
        </w:rPr>
        <w:t>Jednostka obmiarowa</w:t>
      </w:r>
    </w:p>
    <w:p w:rsidR="007E4D63" w:rsidRPr="006072C8" w:rsidRDefault="007E4D63" w:rsidP="0021557A">
      <w:pPr>
        <w:pStyle w:val="Default"/>
        <w:spacing w:before="120" w:line="360" w:lineRule="auto"/>
        <w:jc w:val="both"/>
        <w:rPr>
          <w:rFonts w:ascii="Arial" w:hAnsi="Arial" w:cs="Arial"/>
          <w:color w:val="FF0000"/>
          <w:sz w:val="22"/>
          <w:szCs w:val="22"/>
        </w:rPr>
      </w:pPr>
      <w:r w:rsidRPr="006072C8">
        <w:rPr>
          <w:rFonts w:ascii="Arial" w:hAnsi="Arial" w:cs="Arial"/>
          <w:b/>
          <w:color w:val="FF0000"/>
        </w:rPr>
        <w:tab/>
      </w:r>
      <w:r w:rsidRPr="006072C8">
        <w:rPr>
          <w:rFonts w:ascii="Arial" w:hAnsi="Arial" w:cs="Arial"/>
          <w:color w:val="auto"/>
          <w:sz w:val="22"/>
          <w:szCs w:val="22"/>
        </w:rPr>
        <w:t>Jednostką obmiarową jest sztuka pierwotnej działki podlegającej podziałowi na mocy decyzji o zezwoleniu na realizację inwestycji drogowej lub działki w całości przeznaczonej pod pas drogowy podlegającej przejęciu na rzecz Skarbu Państwa w trwały zarząd GDDKiA na mocy decyzji.</w:t>
      </w:r>
    </w:p>
    <w:p w:rsidR="0021557A" w:rsidRPr="006072C8" w:rsidRDefault="005B598E" w:rsidP="006072C8">
      <w:pPr>
        <w:spacing w:line="360" w:lineRule="auto"/>
        <w:jc w:val="both"/>
        <w:rPr>
          <w:rFonts w:ascii="Arial" w:hAnsi="Arial" w:cs="Arial"/>
          <w:b/>
          <w:sz w:val="22"/>
          <w:szCs w:val="22"/>
        </w:rPr>
      </w:pPr>
      <w:r>
        <w:rPr>
          <w:rFonts w:ascii="Arial" w:hAnsi="Arial" w:cs="Arial"/>
          <w:b/>
          <w:sz w:val="22"/>
          <w:szCs w:val="22"/>
        </w:rPr>
        <w:t>6</w:t>
      </w:r>
      <w:r w:rsidR="0021557A" w:rsidRPr="006072C8">
        <w:rPr>
          <w:rFonts w:ascii="Arial" w:hAnsi="Arial" w:cs="Arial"/>
          <w:b/>
          <w:sz w:val="22"/>
          <w:szCs w:val="22"/>
        </w:rPr>
        <w:t>.4</w:t>
      </w:r>
      <w:r w:rsidR="0021557A" w:rsidRPr="006072C8">
        <w:rPr>
          <w:rFonts w:ascii="Arial" w:hAnsi="Arial" w:cs="Arial"/>
          <w:b/>
          <w:sz w:val="22"/>
          <w:szCs w:val="22"/>
        </w:rPr>
        <w:tab/>
        <w:t>Cena jednostki obmiarowej</w:t>
      </w:r>
      <w:r w:rsidR="004D19DD">
        <w:rPr>
          <w:rFonts w:ascii="Arial" w:hAnsi="Arial" w:cs="Arial"/>
          <w:b/>
          <w:sz w:val="22"/>
          <w:szCs w:val="22"/>
        </w:rPr>
        <w:t xml:space="preserve"> w zakresie pkt 6</w:t>
      </w:r>
      <w:r w:rsidR="004566EF">
        <w:rPr>
          <w:rFonts w:ascii="Arial" w:hAnsi="Arial" w:cs="Arial"/>
          <w:b/>
          <w:sz w:val="22"/>
          <w:szCs w:val="22"/>
        </w:rPr>
        <w:t>.</w:t>
      </w:r>
    </w:p>
    <w:p w:rsidR="0021557A" w:rsidRPr="0021557A" w:rsidRDefault="0021557A" w:rsidP="006072C8">
      <w:pPr>
        <w:spacing w:line="360" w:lineRule="auto"/>
        <w:jc w:val="both"/>
        <w:rPr>
          <w:rFonts w:ascii="Arial" w:hAnsi="Arial" w:cs="Arial"/>
          <w:b/>
        </w:rPr>
      </w:pPr>
      <w:r w:rsidRPr="006072C8">
        <w:rPr>
          <w:rFonts w:ascii="Arial" w:hAnsi="Arial" w:cs="Arial"/>
          <w:b/>
          <w:sz w:val="22"/>
          <w:szCs w:val="22"/>
        </w:rPr>
        <w:t>Cena wykonania</w:t>
      </w:r>
      <w:r>
        <w:rPr>
          <w:rFonts w:ascii="Arial" w:hAnsi="Arial" w:cs="Arial"/>
          <w:b/>
        </w:rPr>
        <w:t xml:space="preserve"> </w:t>
      </w:r>
    </w:p>
    <w:p w:rsidR="0021557A" w:rsidRDefault="0021557A" w:rsidP="004D19DD">
      <w:pPr>
        <w:pStyle w:val="Default"/>
        <w:spacing w:line="360" w:lineRule="auto"/>
        <w:jc w:val="both"/>
        <w:rPr>
          <w:rFonts w:ascii="Arial" w:hAnsi="Arial" w:cs="Arial"/>
          <w:sz w:val="22"/>
          <w:szCs w:val="22"/>
        </w:rPr>
      </w:pPr>
      <w:r w:rsidRPr="0021557A">
        <w:rPr>
          <w:rFonts w:ascii="Arial" w:hAnsi="Arial" w:cs="Arial"/>
        </w:rPr>
        <w:lastRenderedPageBreak/>
        <w:tab/>
      </w:r>
      <w:r w:rsidRPr="0021557A">
        <w:rPr>
          <w:rFonts w:ascii="Arial" w:hAnsi="Arial" w:cs="Arial"/>
          <w:sz w:val="22"/>
          <w:szCs w:val="22"/>
        </w:rPr>
        <w:t>Cena wykonania dokumentacji i czynności opisanych niniejszym dokumentem dot. działek pod pas drogowy</w:t>
      </w:r>
      <w:r>
        <w:rPr>
          <w:rFonts w:ascii="Arial" w:hAnsi="Arial" w:cs="Arial"/>
          <w:sz w:val="22"/>
          <w:szCs w:val="22"/>
        </w:rPr>
        <w:t xml:space="preserve"> obejmuje:</w:t>
      </w:r>
    </w:p>
    <w:p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wykonanie wszystkich czynności opisanych w niniejszym dokumencie oraz uzyskanie i przedłożenie stosownej dokumentacji,</w:t>
      </w:r>
    </w:p>
    <w:p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wykonanie uzupełnień i poprawek wynikłych w procesie wykonywanie innych opracowań projektowych objętych Umową,</w:t>
      </w:r>
    </w:p>
    <w:p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udział w spotkaniach, naradach i rozprawach administracyjnych,</w:t>
      </w:r>
    </w:p>
    <w:p w:rsidR="0021557A" w:rsidRDefault="0021557A" w:rsidP="004D19DD">
      <w:pPr>
        <w:pStyle w:val="Default"/>
        <w:spacing w:line="360" w:lineRule="auto"/>
        <w:jc w:val="both"/>
        <w:rPr>
          <w:rFonts w:ascii="Arial" w:hAnsi="Arial" w:cs="Arial"/>
          <w:sz w:val="22"/>
          <w:szCs w:val="22"/>
        </w:rPr>
      </w:pPr>
      <w:r>
        <w:rPr>
          <w:rFonts w:ascii="Arial" w:hAnsi="Arial" w:cs="Arial"/>
          <w:sz w:val="22"/>
          <w:szCs w:val="22"/>
        </w:rPr>
        <w:t>- udzielanie wszelkich wyjaśnień na żądanie Zamawiającego.</w:t>
      </w:r>
    </w:p>
    <w:p w:rsidR="0021557A" w:rsidRPr="006072C8" w:rsidRDefault="005B598E" w:rsidP="0021557A">
      <w:pPr>
        <w:pStyle w:val="Default"/>
        <w:spacing w:before="120" w:line="360" w:lineRule="auto"/>
        <w:jc w:val="both"/>
        <w:rPr>
          <w:rFonts w:ascii="Arial" w:hAnsi="Arial" w:cs="Arial"/>
          <w:b/>
          <w:sz w:val="22"/>
          <w:szCs w:val="22"/>
        </w:rPr>
      </w:pPr>
      <w:r>
        <w:rPr>
          <w:rFonts w:ascii="Arial" w:hAnsi="Arial" w:cs="Arial"/>
          <w:b/>
          <w:sz w:val="22"/>
          <w:szCs w:val="22"/>
        </w:rPr>
        <w:t>6</w:t>
      </w:r>
      <w:r w:rsidR="004566EF" w:rsidRPr="006072C8">
        <w:rPr>
          <w:rFonts w:ascii="Arial" w:hAnsi="Arial" w:cs="Arial"/>
          <w:b/>
          <w:sz w:val="22"/>
          <w:szCs w:val="22"/>
        </w:rPr>
        <w:t>.5</w:t>
      </w:r>
      <w:r w:rsidR="004566EF" w:rsidRPr="006072C8">
        <w:rPr>
          <w:rFonts w:ascii="Arial" w:hAnsi="Arial" w:cs="Arial"/>
          <w:b/>
          <w:sz w:val="22"/>
          <w:szCs w:val="22"/>
        </w:rPr>
        <w:tab/>
      </w:r>
      <w:r w:rsidR="004566EF">
        <w:rPr>
          <w:rFonts w:ascii="Arial" w:hAnsi="Arial" w:cs="Arial"/>
          <w:b/>
          <w:sz w:val="22"/>
          <w:szCs w:val="22"/>
        </w:rPr>
        <w:t>R</w:t>
      </w:r>
      <w:r w:rsidR="004D19DD">
        <w:rPr>
          <w:rFonts w:ascii="Arial" w:hAnsi="Arial" w:cs="Arial"/>
          <w:b/>
          <w:sz w:val="22"/>
          <w:szCs w:val="22"/>
        </w:rPr>
        <w:t>ozliczenie umowy w zakresie pkt 6</w:t>
      </w:r>
      <w:r w:rsidR="004566EF">
        <w:rPr>
          <w:rFonts w:ascii="Arial" w:hAnsi="Arial" w:cs="Arial"/>
          <w:b/>
          <w:sz w:val="22"/>
          <w:szCs w:val="22"/>
        </w:rPr>
        <w:t>.</w:t>
      </w:r>
    </w:p>
    <w:p w:rsidR="00203344" w:rsidRPr="006072C8" w:rsidRDefault="00203344" w:rsidP="00203344">
      <w:pPr>
        <w:pStyle w:val="tekstost"/>
        <w:spacing w:line="360" w:lineRule="auto"/>
        <w:rPr>
          <w:rFonts w:ascii="Arial" w:hAnsi="Arial" w:cs="Arial"/>
          <w:sz w:val="22"/>
          <w:szCs w:val="22"/>
        </w:rPr>
      </w:pPr>
      <w:r w:rsidRPr="006072C8">
        <w:rPr>
          <w:rFonts w:ascii="Arial" w:hAnsi="Arial" w:cs="Arial"/>
          <w:sz w:val="22"/>
          <w:szCs w:val="22"/>
        </w:rPr>
        <w:t>100% po przekazani</w:t>
      </w:r>
      <w:r w:rsidR="004D19DD">
        <w:rPr>
          <w:rFonts w:ascii="Arial" w:hAnsi="Arial" w:cs="Arial"/>
          <w:sz w:val="22"/>
          <w:szCs w:val="22"/>
        </w:rPr>
        <w:t>u dokumentacji zawartej w pkt. 6</w:t>
      </w:r>
      <w:r w:rsidRPr="006072C8">
        <w:rPr>
          <w:rFonts w:ascii="Arial" w:hAnsi="Arial" w:cs="Arial"/>
          <w:sz w:val="22"/>
          <w:szCs w:val="22"/>
        </w:rPr>
        <w:t xml:space="preserve">.2 i po dokonaniu odbioru bez uwag przez Zamawiającego </w:t>
      </w:r>
      <w:r w:rsidRPr="006072C8">
        <w:rPr>
          <w:rFonts w:ascii="Arial" w:hAnsi="Arial" w:cs="Arial"/>
          <w:sz w:val="22"/>
          <w:szCs w:val="22"/>
        </w:rPr>
        <w:br/>
        <w:t>w terminie wskazanym w umowie.</w:t>
      </w:r>
    </w:p>
    <w:p w:rsidR="00203344" w:rsidRPr="006072C8" w:rsidRDefault="00203344" w:rsidP="006072C8">
      <w:pPr>
        <w:pStyle w:val="tekstost"/>
        <w:spacing w:line="360" w:lineRule="auto"/>
        <w:rPr>
          <w:rFonts w:ascii="Arial" w:hAnsi="Arial" w:cs="Arial"/>
          <w:sz w:val="22"/>
          <w:szCs w:val="22"/>
        </w:rPr>
      </w:pPr>
      <w:r w:rsidRPr="006072C8">
        <w:rPr>
          <w:rFonts w:ascii="Arial" w:hAnsi="Arial" w:cs="Arial"/>
          <w:sz w:val="22"/>
          <w:szCs w:val="22"/>
        </w:rPr>
        <w:t xml:space="preserve">Rozliczenie kosztów nastąpi w oparciu o faktyczną liczbę działek objętych uzyskaniem praw, jako iloczyn faktycznej liczby działek i odpowiedniej ceny jednostkowej. </w:t>
      </w:r>
    </w:p>
    <w:sectPr w:rsidR="00203344" w:rsidRPr="006072C8" w:rsidSect="00834BDD">
      <w:headerReference w:type="default" r:id="rId8"/>
      <w:pgSz w:w="11907" w:h="16839" w:code="9"/>
      <w:pgMar w:top="1042" w:right="411" w:bottom="1121" w:left="488" w:header="708" w:footer="708" w:gutter="0"/>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8DA6A" w15:done="0"/>
  <w15:commentEx w15:paraId="0769B4A9" w15:done="0"/>
  <w15:commentEx w15:paraId="1C19899D" w15:done="0"/>
  <w15:commentEx w15:paraId="56E9532A" w15:done="0"/>
  <w15:commentEx w15:paraId="50286965" w15:done="0"/>
  <w15:commentEx w15:paraId="36D97CC1" w15:done="0"/>
  <w15:commentEx w15:paraId="6AAB2D7D" w15:done="0"/>
  <w15:commentEx w15:paraId="48E70809" w15:done="0"/>
  <w15:commentEx w15:paraId="3E92A4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53" w:rsidRDefault="00297453" w:rsidP="00D806D1">
      <w:r>
        <w:separator/>
      </w:r>
    </w:p>
  </w:endnote>
  <w:endnote w:type="continuationSeparator" w:id="0">
    <w:p w:rsidR="00297453" w:rsidRDefault="00297453" w:rsidP="00D80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53" w:rsidRDefault="00297453" w:rsidP="00D806D1">
      <w:r>
        <w:separator/>
      </w:r>
    </w:p>
  </w:footnote>
  <w:footnote w:type="continuationSeparator" w:id="0">
    <w:p w:rsidR="00297453" w:rsidRDefault="00297453" w:rsidP="00D80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D1" w:rsidRPr="00D806D1" w:rsidRDefault="00D806D1">
    <w:pPr>
      <w:pStyle w:val="Nagwek"/>
      <w:rPr>
        <w:rFonts w:ascii="Arial" w:hAnsi="Arial" w:cs="Arial"/>
        <w:sz w:val="22"/>
        <w:szCs w:val="22"/>
      </w:rPr>
    </w:pPr>
    <w:r w:rsidRPr="00D806D1">
      <w:rPr>
        <w:rFonts w:ascii="Arial" w:hAnsi="Arial" w:cs="Arial"/>
        <w:sz w:val="22"/>
        <w:szCs w:val="22"/>
      </w:rPr>
      <w:t xml:space="preserve">Załącznik nr </w:t>
    </w:r>
    <w:r w:rsidR="00FC536A">
      <w:rPr>
        <w:rFonts w:ascii="Arial" w:hAnsi="Arial" w:cs="Arial"/>
        <w:sz w:val="22"/>
        <w:szCs w:val="22"/>
      </w:rPr>
      <w:t>III.</w:t>
    </w:r>
    <w:r w:rsidR="00C62844">
      <w:rPr>
        <w:rFonts w:ascii="Arial" w:hAnsi="Arial" w:cs="Arial"/>
        <w:sz w:val="22"/>
        <w:szCs w:val="22"/>
      </w:rPr>
      <w:t>1</w:t>
    </w:r>
    <w:r w:rsidR="00FC536A">
      <w:rPr>
        <w:rFonts w:ascii="Arial" w:hAnsi="Arial" w:cs="Arial"/>
        <w:sz w:val="22"/>
        <w:szCs w:val="22"/>
      </w:rPr>
      <w:t>.</w:t>
    </w:r>
    <w:r w:rsidRPr="00D806D1">
      <w:rPr>
        <w:rFonts w:ascii="Arial" w:hAnsi="Arial" w:cs="Arial"/>
        <w:sz w:val="22"/>
        <w:szCs w:val="22"/>
      </w:rPr>
      <w:t xml:space="preserve"> do Programu funkcjonalno-użytkowego </w:t>
    </w:r>
  </w:p>
  <w:p w:rsidR="00D806D1" w:rsidRDefault="00D806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C5"/>
    <w:multiLevelType w:val="hybridMultilevel"/>
    <w:tmpl w:val="34528826"/>
    <w:lvl w:ilvl="0" w:tplc="997CBA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3C095C"/>
    <w:multiLevelType w:val="hybridMultilevel"/>
    <w:tmpl w:val="6F2C7858"/>
    <w:lvl w:ilvl="0" w:tplc="04150001">
      <w:start w:val="1"/>
      <w:numFmt w:val="bullet"/>
      <w:lvlText w:val=""/>
      <w:lvlJc w:val="left"/>
      <w:pPr>
        <w:tabs>
          <w:tab w:val="num" w:pos="2138"/>
        </w:tabs>
        <w:ind w:left="2138" w:hanging="360"/>
      </w:pPr>
      <w:rPr>
        <w:rFonts w:ascii="Symbol" w:hAnsi="Symbol"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
    <w:nsid w:val="08B94AC8"/>
    <w:multiLevelType w:val="hybridMultilevel"/>
    <w:tmpl w:val="1E5AE2EC"/>
    <w:lvl w:ilvl="0" w:tplc="2F20467E">
      <w:start w:val="1"/>
      <w:numFmt w:val="bullet"/>
      <w:lvlText w:val=""/>
      <w:lvlJc w:val="left"/>
      <w:pPr>
        <w:tabs>
          <w:tab w:val="num" w:pos="720"/>
        </w:tabs>
        <w:ind w:left="567" w:firstLine="15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C2083E"/>
    <w:multiLevelType w:val="hybridMultilevel"/>
    <w:tmpl w:val="A52ABB96"/>
    <w:lvl w:ilvl="0" w:tplc="D1D2EE80">
      <w:start w:val="1"/>
      <w:numFmt w:val="bullet"/>
      <w:lvlText w:val="­"/>
      <w:lvlJc w:val="left"/>
      <w:pPr>
        <w:tabs>
          <w:tab w:val="num" w:pos="1211"/>
        </w:tabs>
        <w:ind w:left="1211" w:hanging="171"/>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CAF3D0A"/>
    <w:multiLevelType w:val="hybridMultilevel"/>
    <w:tmpl w:val="BA8AB5A8"/>
    <w:lvl w:ilvl="0" w:tplc="4D26FC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4557E"/>
    <w:multiLevelType w:val="hybridMultilevel"/>
    <w:tmpl w:val="404AAAFE"/>
    <w:lvl w:ilvl="0" w:tplc="3C6ED872">
      <w:start w:val="5"/>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2D6DB7"/>
    <w:multiLevelType w:val="multilevel"/>
    <w:tmpl w:val="B3425DE0"/>
    <w:lvl w:ilvl="0">
      <w:start w:val="5"/>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937173"/>
    <w:multiLevelType w:val="hybridMultilevel"/>
    <w:tmpl w:val="547C811A"/>
    <w:lvl w:ilvl="0" w:tplc="2AAEB41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D4A2526"/>
    <w:multiLevelType w:val="hybridMultilevel"/>
    <w:tmpl w:val="BAB08188"/>
    <w:lvl w:ilvl="0" w:tplc="67BCEEFE">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nsid w:val="2FA2063E"/>
    <w:multiLevelType w:val="hybridMultilevel"/>
    <w:tmpl w:val="57305E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FEC3D89"/>
    <w:multiLevelType w:val="multilevel"/>
    <w:tmpl w:val="E1EE1D5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A517380"/>
    <w:multiLevelType w:val="hybridMultilevel"/>
    <w:tmpl w:val="8968D36C"/>
    <w:lvl w:ilvl="0" w:tplc="2514B3BE">
      <w:start w:val="1"/>
      <w:numFmt w:val="lowerLetter"/>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0A11976"/>
    <w:multiLevelType w:val="hybridMultilevel"/>
    <w:tmpl w:val="FF1C63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C175B3"/>
    <w:multiLevelType w:val="singleLevel"/>
    <w:tmpl w:val="29E22B72"/>
    <w:lvl w:ilvl="0">
      <w:numFmt w:val="bullet"/>
      <w:lvlText w:val="-"/>
      <w:lvlJc w:val="left"/>
      <w:pPr>
        <w:tabs>
          <w:tab w:val="num" w:pos="360"/>
        </w:tabs>
        <w:ind w:left="360" w:hanging="360"/>
      </w:pPr>
      <w:rPr>
        <w:rFonts w:hint="default"/>
      </w:rPr>
    </w:lvl>
  </w:abstractNum>
  <w:abstractNum w:abstractNumId="14">
    <w:nsid w:val="4BD57FDC"/>
    <w:multiLevelType w:val="hybridMultilevel"/>
    <w:tmpl w:val="FCD405F8"/>
    <w:lvl w:ilvl="0" w:tplc="603083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C161EE"/>
    <w:multiLevelType w:val="hybridMultilevel"/>
    <w:tmpl w:val="FDDA1DCE"/>
    <w:lvl w:ilvl="0" w:tplc="94B8BE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B4E9E"/>
    <w:multiLevelType w:val="hybridMultilevel"/>
    <w:tmpl w:val="0E4CE024"/>
    <w:lvl w:ilvl="0" w:tplc="FEB40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383BE7"/>
    <w:multiLevelType w:val="hybridMultilevel"/>
    <w:tmpl w:val="F3384AE2"/>
    <w:lvl w:ilvl="0" w:tplc="FFFFFFFF">
      <w:start w:val="1"/>
      <w:numFmt w:val="decimal"/>
      <w:lvlText w:val="%1."/>
      <w:lvlJc w:val="left"/>
      <w:pPr>
        <w:tabs>
          <w:tab w:val="num" w:pos="4046"/>
        </w:tabs>
        <w:ind w:left="4046"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60491F89"/>
    <w:multiLevelType w:val="hybridMultilevel"/>
    <w:tmpl w:val="E9482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6713BC"/>
    <w:multiLevelType w:val="multilevel"/>
    <w:tmpl w:val="DFCC2D98"/>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BB3BD8"/>
    <w:multiLevelType w:val="hybridMultilevel"/>
    <w:tmpl w:val="20F8176A"/>
    <w:lvl w:ilvl="0" w:tplc="3BCC568A">
      <w:start w:val="1"/>
      <w:numFmt w:val="bullet"/>
      <w:pStyle w:val="wyliczenie1"/>
      <w:lvlText w:val=""/>
      <w:lvlJc w:val="left"/>
      <w:pPr>
        <w:tabs>
          <w:tab w:val="num" w:pos="284"/>
        </w:tabs>
        <w:ind w:left="993" w:hanging="709"/>
      </w:pPr>
      <w:rPr>
        <w:rFonts w:ascii="Symbol" w:hAnsi="Symbol" w:hint="default"/>
        <w:color w:val="auto"/>
      </w:rPr>
    </w:lvl>
    <w:lvl w:ilvl="1" w:tplc="55506124">
      <w:start w:val="1"/>
      <w:numFmt w:val="bullet"/>
      <w:lvlText w:val=""/>
      <w:lvlJc w:val="left"/>
      <w:pPr>
        <w:tabs>
          <w:tab w:val="num" w:pos="655"/>
        </w:tabs>
        <w:ind w:left="1364" w:hanging="709"/>
      </w:pPr>
      <w:rPr>
        <w:rFonts w:ascii="Symbol" w:hAnsi="Symbol" w:hint="default"/>
        <w:b w:val="0"/>
        <w:i w:val="0"/>
        <w:color w:val="auto"/>
        <w:sz w:val="24"/>
        <w:effect w:val="none"/>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21">
    <w:nsid w:val="6B420BF9"/>
    <w:multiLevelType w:val="hybridMultilevel"/>
    <w:tmpl w:val="05E2308E"/>
    <w:lvl w:ilvl="0" w:tplc="FFFFFFFF">
      <w:start w:val="1"/>
      <w:numFmt w:val="bullet"/>
      <w:lvlText w:val="­"/>
      <w:lvlJc w:val="left"/>
      <w:pPr>
        <w:tabs>
          <w:tab w:val="num" w:pos="1211"/>
        </w:tabs>
        <w:ind w:left="1211" w:hanging="171"/>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C9971C4"/>
    <w:multiLevelType w:val="singleLevel"/>
    <w:tmpl w:val="11A434A8"/>
    <w:lvl w:ilvl="0">
      <w:start w:val="1"/>
      <w:numFmt w:val="decimal"/>
      <w:lvlText w:val="%1)"/>
      <w:lvlJc w:val="left"/>
      <w:pPr>
        <w:tabs>
          <w:tab w:val="num" w:pos="360"/>
        </w:tabs>
        <w:ind w:left="360" w:hanging="360"/>
      </w:pPr>
      <w:rPr>
        <w:rFonts w:hint="default"/>
      </w:rPr>
    </w:lvl>
  </w:abstractNum>
  <w:abstractNum w:abstractNumId="23">
    <w:nsid w:val="71533C64"/>
    <w:multiLevelType w:val="hybridMultilevel"/>
    <w:tmpl w:val="0B120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93E7FEF"/>
    <w:multiLevelType w:val="hybridMultilevel"/>
    <w:tmpl w:val="7B248ADA"/>
    <w:lvl w:ilvl="0" w:tplc="04150001">
      <w:start w:val="1"/>
      <w:numFmt w:val="bullet"/>
      <w:lvlText w:val=""/>
      <w:lvlJc w:val="left"/>
      <w:pPr>
        <w:tabs>
          <w:tab w:val="num" w:pos="2138"/>
        </w:tabs>
        <w:ind w:left="213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num w:numId="1">
    <w:abstractNumId w:val="12"/>
  </w:num>
  <w:num w:numId="2">
    <w:abstractNumId w:val="9"/>
  </w:num>
  <w:num w:numId="3">
    <w:abstractNumId w:val="20"/>
  </w:num>
  <w:num w:numId="4">
    <w:abstractNumId w:val="2"/>
  </w:num>
  <w:num w:numId="5">
    <w:abstractNumId w:val="1"/>
  </w:num>
  <w:num w:numId="6">
    <w:abstractNumId w:val="24"/>
  </w:num>
  <w:num w:numId="7">
    <w:abstractNumId w:val="19"/>
  </w:num>
  <w:num w:numId="8">
    <w:abstractNumId w:val="5"/>
  </w:num>
  <w:num w:numId="9">
    <w:abstractNumId w:val="18"/>
  </w:num>
  <w:num w:numId="10">
    <w:abstractNumId w:val="4"/>
  </w:num>
  <w:num w:numId="11">
    <w:abstractNumId w:val="22"/>
  </w:num>
  <w:num w:numId="12">
    <w:abstractNumId w:val="21"/>
  </w:num>
  <w:num w:numId="13">
    <w:abstractNumId w:val="17"/>
  </w:num>
  <w:num w:numId="14">
    <w:abstractNumId w:val="3"/>
  </w:num>
  <w:num w:numId="15">
    <w:abstractNumId w:val="13"/>
  </w:num>
  <w:num w:numId="16">
    <w:abstractNumId w:val="11"/>
  </w:num>
  <w:num w:numId="17">
    <w:abstractNumId w:val="7"/>
  </w:num>
  <w:num w:numId="18">
    <w:abstractNumId w:val="8"/>
  </w:num>
  <w:num w:numId="19">
    <w:abstractNumId w:val="23"/>
  </w:num>
  <w:num w:numId="20">
    <w:abstractNumId w:val="16"/>
  </w:num>
  <w:num w:numId="21">
    <w:abstractNumId w:val="14"/>
  </w:num>
  <w:num w:numId="22">
    <w:abstractNumId w:val="0"/>
  </w:num>
  <w:num w:numId="23">
    <w:abstractNumId w:val="15"/>
  </w:num>
  <w:num w:numId="24">
    <w:abstractNumId w:val="6"/>
  </w:num>
  <w:num w:numId="2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awska-Jaworska Barbara">
    <w15:presenceInfo w15:providerId="AD" w15:userId="S-1-5-21-2797994229-2454865769-3146988229-13805"/>
  </w15:person>
  <w15:person w15:author="Borawska-Jaworska Barbara [2]">
    <w15:presenceInfo w15:providerId="AD" w15:userId="S-1-5-21-2797994229-2454865769-3146988229-13805"/>
  </w15:person>
  <w15:person w15:author="Zagulska Elżbieta">
    <w15:presenceInfo w15:providerId="AD" w15:userId="S-1-5-21-2797994229-2454865769-3146988229-138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6FB0"/>
    <w:rsid w:val="00091631"/>
    <w:rsid w:val="00094351"/>
    <w:rsid w:val="000A6F7E"/>
    <w:rsid w:val="000A7093"/>
    <w:rsid w:val="000E3E07"/>
    <w:rsid w:val="001151DC"/>
    <w:rsid w:val="001171AF"/>
    <w:rsid w:val="00136C63"/>
    <w:rsid w:val="001517D9"/>
    <w:rsid w:val="00175879"/>
    <w:rsid w:val="001F2956"/>
    <w:rsid w:val="00203344"/>
    <w:rsid w:val="0021557A"/>
    <w:rsid w:val="00227EA7"/>
    <w:rsid w:val="002503D7"/>
    <w:rsid w:val="0025466F"/>
    <w:rsid w:val="002635C7"/>
    <w:rsid w:val="00273084"/>
    <w:rsid w:val="00291733"/>
    <w:rsid w:val="002929EE"/>
    <w:rsid w:val="00297453"/>
    <w:rsid w:val="002C2ED2"/>
    <w:rsid w:val="002D28D7"/>
    <w:rsid w:val="00312C96"/>
    <w:rsid w:val="003275BE"/>
    <w:rsid w:val="003408F4"/>
    <w:rsid w:val="00360D30"/>
    <w:rsid w:val="00363140"/>
    <w:rsid w:val="00381706"/>
    <w:rsid w:val="003C0DC0"/>
    <w:rsid w:val="003D5B67"/>
    <w:rsid w:val="003D70B1"/>
    <w:rsid w:val="003D7F9D"/>
    <w:rsid w:val="004501B1"/>
    <w:rsid w:val="004566EF"/>
    <w:rsid w:val="0047035E"/>
    <w:rsid w:val="0048587A"/>
    <w:rsid w:val="00494B5F"/>
    <w:rsid w:val="004D19DD"/>
    <w:rsid w:val="004F3EE6"/>
    <w:rsid w:val="00516976"/>
    <w:rsid w:val="00582332"/>
    <w:rsid w:val="00586D65"/>
    <w:rsid w:val="005A5F8F"/>
    <w:rsid w:val="005B598E"/>
    <w:rsid w:val="005F28FC"/>
    <w:rsid w:val="005F7E00"/>
    <w:rsid w:val="006022F6"/>
    <w:rsid w:val="00604377"/>
    <w:rsid w:val="006072C8"/>
    <w:rsid w:val="0064552B"/>
    <w:rsid w:val="00677950"/>
    <w:rsid w:val="006A0AB3"/>
    <w:rsid w:val="006D2871"/>
    <w:rsid w:val="006E78DC"/>
    <w:rsid w:val="006F1D5F"/>
    <w:rsid w:val="006F4851"/>
    <w:rsid w:val="00710E1A"/>
    <w:rsid w:val="00717B59"/>
    <w:rsid w:val="00793B35"/>
    <w:rsid w:val="007E4D63"/>
    <w:rsid w:val="00815144"/>
    <w:rsid w:val="008160A2"/>
    <w:rsid w:val="008201A2"/>
    <w:rsid w:val="00822FF5"/>
    <w:rsid w:val="00834BDD"/>
    <w:rsid w:val="00845269"/>
    <w:rsid w:val="00855A32"/>
    <w:rsid w:val="0089284E"/>
    <w:rsid w:val="008A4327"/>
    <w:rsid w:val="008C1DA5"/>
    <w:rsid w:val="008D4210"/>
    <w:rsid w:val="008E6A6A"/>
    <w:rsid w:val="008F0895"/>
    <w:rsid w:val="009025FF"/>
    <w:rsid w:val="00911183"/>
    <w:rsid w:val="009550C0"/>
    <w:rsid w:val="0098278B"/>
    <w:rsid w:val="009858CF"/>
    <w:rsid w:val="0098696A"/>
    <w:rsid w:val="009930FE"/>
    <w:rsid w:val="009A5DED"/>
    <w:rsid w:val="009B1C5B"/>
    <w:rsid w:val="009C4F44"/>
    <w:rsid w:val="009D0F2F"/>
    <w:rsid w:val="009E3FC9"/>
    <w:rsid w:val="009E7DF5"/>
    <w:rsid w:val="00A07B2E"/>
    <w:rsid w:val="00A2546A"/>
    <w:rsid w:val="00A25984"/>
    <w:rsid w:val="00A359CD"/>
    <w:rsid w:val="00A44F65"/>
    <w:rsid w:val="00A4566D"/>
    <w:rsid w:val="00A46B5F"/>
    <w:rsid w:val="00A6795E"/>
    <w:rsid w:val="00A71B1C"/>
    <w:rsid w:val="00AB6932"/>
    <w:rsid w:val="00AD5976"/>
    <w:rsid w:val="00AF38D3"/>
    <w:rsid w:val="00AF424F"/>
    <w:rsid w:val="00B04AA5"/>
    <w:rsid w:val="00B06B7A"/>
    <w:rsid w:val="00B103D7"/>
    <w:rsid w:val="00B47E7A"/>
    <w:rsid w:val="00B76FB0"/>
    <w:rsid w:val="00B77175"/>
    <w:rsid w:val="00B85F77"/>
    <w:rsid w:val="00B95E0D"/>
    <w:rsid w:val="00C01F99"/>
    <w:rsid w:val="00C62844"/>
    <w:rsid w:val="00C757EE"/>
    <w:rsid w:val="00CB1A88"/>
    <w:rsid w:val="00CC0889"/>
    <w:rsid w:val="00D15C9A"/>
    <w:rsid w:val="00D5003E"/>
    <w:rsid w:val="00D53BBA"/>
    <w:rsid w:val="00D806D1"/>
    <w:rsid w:val="00D868CF"/>
    <w:rsid w:val="00DF5131"/>
    <w:rsid w:val="00E049DC"/>
    <w:rsid w:val="00E40E47"/>
    <w:rsid w:val="00EB06CC"/>
    <w:rsid w:val="00EB6A8F"/>
    <w:rsid w:val="00EC2AFB"/>
    <w:rsid w:val="00EE087B"/>
    <w:rsid w:val="00F02DB8"/>
    <w:rsid w:val="00F16649"/>
    <w:rsid w:val="00F20408"/>
    <w:rsid w:val="00F24058"/>
    <w:rsid w:val="00FC536A"/>
    <w:rsid w:val="00FE09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0A2"/>
    <w:pPr>
      <w:spacing w:after="0" w:line="240" w:lineRule="auto"/>
    </w:pPr>
    <w:rPr>
      <w:rFonts w:ascii="Times New Roman" w:eastAsia="Times New Roman" w:hAnsi="Times New Roman" w:cs="Times New Roman"/>
      <w:sz w:val="24"/>
      <w:szCs w:val="24"/>
    </w:rPr>
  </w:style>
  <w:style w:type="paragraph" w:styleId="Nagwek2">
    <w:name w:val="heading 2"/>
    <w:aliases w:val="Title 2"/>
    <w:basedOn w:val="Normalny"/>
    <w:next w:val="Normalny"/>
    <w:link w:val="Nagwek2Znak"/>
    <w:qFormat/>
    <w:rsid w:val="008160A2"/>
    <w:pPr>
      <w:keepNext/>
      <w:spacing w:before="120"/>
      <w:jc w:val="both"/>
      <w:outlineLvl w:val="1"/>
    </w:pPr>
    <w:rPr>
      <w:b/>
      <w:bCs/>
      <w:sz w:val="22"/>
      <w:szCs w:val="22"/>
    </w:rPr>
  </w:style>
  <w:style w:type="paragraph" w:styleId="Nagwek3">
    <w:name w:val="heading 3"/>
    <w:basedOn w:val="Normalny"/>
    <w:next w:val="Normalny"/>
    <w:link w:val="Nagwek3Znak"/>
    <w:uiPriority w:val="9"/>
    <w:unhideWhenUsed/>
    <w:qFormat/>
    <w:rsid w:val="00CB1A88"/>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60A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2Znak">
    <w:name w:val="Nagłówek 2 Znak"/>
    <w:aliases w:val="Title 2 Znak"/>
    <w:basedOn w:val="Domylnaczcionkaakapitu"/>
    <w:link w:val="Nagwek2"/>
    <w:rsid w:val="008160A2"/>
    <w:rPr>
      <w:rFonts w:ascii="Times New Roman" w:eastAsia="Times New Roman" w:hAnsi="Times New Roman" w:cs="Times New Roman"/>
      <w:b/>
      <w:bCs/>
    </w:rPr>
  </w:style>
  <w:style w:type="paragraph" w:styleId="Akapitzlist">
    <w:name w:val="List Paragraph"/>
    <w:basedOn w:val="Normalny"/>
    <w:uiPriority w:val="99"/>
    <w:qFormat/>
    <w:rsid w:val="00AB6932"/>
    <w:pPr>
      <w:ind w:left="720"/>
      <w:contextualSpacing/>
    </w:pPr>
  </w:style>
  <w:style w:type="paragraph" w:customStyle="1" w:styleId="wyliczenie1">
    <w:name w:val="wyliczenie 1"/>
    <w:basedOn w:val="Normalny"/>
    <w:link w:val="wyliczenie1ZnakZnak"/>
    <w:rsid w:val="00AB6932"/>
    <w:pPr>
      <w:numPr>
        <w:numId w:val="3"/>
      </w:numPr>
      <w:spacing w:before="60" w:after="60"/>
      <w:ind w:left="1276" w:hanging="567"/>
      <w:jc w:val="both"/>
    </w:pPr>
    <w:rPr>
      <w:rFonts w:ascii="Arial" w:hAnsi="Arial"/>
      <w:sz w:val="22"/>
      <w:szCs w:val="20"/>
      <w:lang w:eastAsia="pl-PL"/>
    </w:rPr>
  </w:style>
  <w:style w:type="character" w:customStyle="1" w:styleId="wyliczenie1ZnakZnak">
    <w:name w:val="wyliczenie 1 Znak Znak"/>
    <w:link w:val="wyliczenie1"/>
    <w:rsid w:val="00AB6932"/>
    <w:rPr>
      <w:rFonts w:ascii="Arial" w:eastAsia="Times New Roman" w:hAnsi="Arial" w:cs="Times New Roman"/>
      <w:szCs w:val="20"/>
      <w:lang w:eastAsia="pl-PL"/>
    </w:rPr>
  </w:style>
  <w:style w:type="paragraph" w:customStyle="1" w:styleId="Style6">
    <w:name w:val="Style6"/>
    <w:basedOn w:val="Listapunktowana4"/>
    <w:rsid w:val="0098278B"/>
    <w:pPr>
      <w:spacing w:line="360" w:lineRule="auto"/>
      <w:contextualSpacing w:val="0"/>
      <w:jc w:val="both"/>
    </w:pPr>
    <w:rPr>
      <w:noProof/>
      <w:szCs w:val="20"/>
      <w:lang w:eastAsia="pl-PL"/>
    </w:rPr>
  </w:style>
  <w:style w:type="paragraph" w:styleId="Listapunktowana4">
    <w:name w:val="List Bullet 4"/>
    <w:basedOn w:val="Normalny"/>
    <w:uiPriority w:val="99"/>
    <w:semiHidden/>
    <w:unhideWhenUsed/>
    <w:rsid w:val="0098278B"/>
    <w:pPr>
      <w:tabs>
        <w:tab w:val="num" w:pos="2138"/>
      </w:tabs>
      <w:ind w:left="2138" w:hanging="360"/>
      <w:contextualSpacing/>
    </w:pPr>
  </w:style>
  <w:style w:type="paragraph" w:styleId="Tekstpodstawowy">
    <w:name w:val="Body Text"/>
    <w:aliases w:val="a2,Tekst podstawowy Znak Znak Znak,Body single"/>
    <w:basedOn w:val="Normalny"/>
    <w:link w:val="TekstpodstawowyZnak"/>
    <w:rsid w:val="0098696A"/>
    <w:pPr>
      <w:spacing w:after="120"/>
    </w:pPr>
    <w:rPr>
      <w:rFonts w:ascii="Arial" w:hAnsi="Arial"/>
      <w:sz w:val="22"/>
      <w:szCs w:val="20"/>
      <w:lang w:val="en-GB"/>
    </w:rPr>
  </w:style>
  <w:style w:type="character" w:customStyle="1" w:styleId="TekstpodstawowyZnak">
    <w:name w:val="Tekst podstawowy Znak"/>
    <w:aliases w:val="a2 Znak,Tekst podstawowy Znak Znak Znak Znak,Body single Znak"/>
    <w:basedOn w:val="Domylnaczcionkaakapitu"/>
    <w:link w:val="Tekstpodstawowy"/>
    <w:rsid w:val="0098696A"/>
    <w:rPr>
      <w:rFonts w:ascii="Arial" w:eastAsia="Times New Roman" w:hAnsi="Arial" w:cs="Times New Roman"/>
      <w:szCs w:val="20"/>
      <w:lang w:val="en-GB"/>
    </w:rPr>
  </w:style>
  <w:style w:type="paragraph" w:styleId="Tekstdymka">
    <w:name w:val="Balloon Text"/>
    <w:basedOn w:val="Normalny"/>
    <w:link w:val="TekstdymkaZnak"/>
    <w:uiPriority w:val="99"/>
    <w:semiHidden/>
    <w:unhideWhenUsed/>
    <w:rsid w:val="008C1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DA5"/>
    <w:rPr>
      <w:rFonts w:ascii="Segoe UI" w:eastAsia="Times New Roman" w:hAnsi="Segoe UI" w:cs="Segoe UI"/>
      <w:sz w:val="18"/>
      <w:szCs w:val="18"/>
    </w:rPr>
  </w:style>
  <w:style w:type="table" w:styleId="Tabela-Siatka">
    <w:name w:val="Table Grid"/>
    <w:basedOn w:val="Standardowy"/>
    <w:uiPriority w:val="59"/>
    <w:rsid w:val="00A2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CB1A88"/>
    <w:rPr>
      <w:rFonts w:asciiTheme="majorHAnsi" w:eastAsiaTheme="majorEastAsia" w:hAnsiTheme="majorHAnsi" w:cstheme="majorBidi"/>
      <w:color w:val="243F60" w:themeColor="accent1" w:themeShade="7F"/>
      <w:sz w:val="24"/>
      <w:szCs w:val="24"/>
    </w:rPr>
  </w:style>
  <w:style w:type="paragraph" w:customStyle="1" w:styleId="tekstost">
    <w:name w:val="tekst ost"/>
    <w:basedOn w:val="Normalny"/>
    <w:rsid w:val="00CB1A88"/>
    <w:pPr>
      <w:overflowPunct w:val="0"/>
      <w:autoSpaceDE w:val="0"/>
      <w:autoSpaceDN w:val="0"/>
      <w:adjustRightInd w:val="0"/>
      <w:jc w:val="both"/>
      <w:textAlignment w:val="baseline"/>
    </w:pPr>
    <w:rPr>
      <w:sz w:val="20"/>
      <w:szCs w:val="20"/>
      <w:lang w:eastAsia="pl-PL"/>
    </w:rPr>
  </w:style>
  <w:style w:type="character" w:styleId="Odwoaniedokomentarza">
    <w:name w:val="annotation reference"/>
    <w:basedOn w:val="Domylnaczcionkaakapitu"/>
    <w:uiPriority w:val="99"/>
    <w:semiHidden/>
    <w:unhideWhenUsed/>
    <w:rsid w:val="00CC0889"/>
    <w:rPr>
      <w:sz w:val="16"/>
      <w:szCs w:val="16"/>
    </w:rPr>
  </w:style>
  <w:style w:type="paragraph" w:styleId="Tekstkomentarza">
    <w:name w:val="annotation text"/>
    <w:basedOn w:val="Normalny"/>
    <w:link w:val="TekstkomentarzaZnak"/>
    <w:uiPriority w:val="99"/>
    <w:semiHidden/>
    <w:unhideWhenUsed/>
    <w:rsid w:val="00CC0889"/>
    <w:rPr>
      <w:sz w:val="20"/>
      <w:szCs w:val="20"/>
    </w:rPr>
  </w:style>
  <w:style w:type="character" w:customStyle="1" w:styleId="TekstkomentarzaZnak">
    <w:name w:val="Tekst komentarza Znak"/>
    <w:basedOn w:val="Domylnaczcionkaakapitu"/>
    <w:link w:val="Tekstkomentarza"/>
    <w:uiPriority w:val="99"/>
    <w:semiHidden/>
    <w:rsid w:val="00CC088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C0889"/>
    <w:rPr>
      <w:b/>
      <w:bCs/>
    </w:rPr>
  </w:style>
  <w:style w:type="character" w:customStyle="1" w:styleId="TematkomentarzaZnak">
    <w:name w:val="Temat komentarza Znak"/>
    <w:basedOn w:val="TekstkomentarzaZnak"/>
    <w:link w:val="Tematkomentarza"/>
    <w:uiPriority w:val="99"/>
    <w:semiHidden/>
    <w:rsid w:val="00CC0889"/>
    <w:rPr>
      <w:rFonts w:ascii="Times New Roman" w:eastAsia="Times New Roman" w:hAnsi="Times New Roman" w:cs="Times New Roman"/>
      <w:b/>
      <w:bCs/>
      <w:sz w:val="20"/>
      <w:szCs w:val="20"/>
    </w:rPr>
  </w:style>
  <w:style w:type="paragraph" w:styleId="Poprawka">
    <w:name w:val="Revision"/>
    <w:hidden/>
    <w:uiPriority w:val="99"/>
    <w:semiHidden/>
    <w:rsid w:val="008201A2"/>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806D1"/>
    <w:pPr>
      <w:tabs>
        <w:tab w:val="center" w:pos="4536"/>
        <w:tab w:val="right" w:pos="9072"/>
      </w:tabs>
    </w:pPr>
  </w:style>
  <w:style w:type="character" w:customStyle="1" w:styleId="NagwekZnak">
    <w:name w:val="Nagłówek Znak"/>
    <w:basedOn w:val="Domylnaczcionkaakapitu"/>
    <w:link w:val="Nagwek"/>
    <w:uiPriority w:val="99"/>
    <w:rsid w:val="00D806D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806D1"/>
    <w:pPr>
      <w:tabs>
        <w:tab w:val="center" w:pos="4536"/>
        <w:tab w:val="right" w:pos="9072"/>
      </w:tabs>
    </w:pPr>
  </w:style>
  <w:style w:type="character" w:customStyle="1" w:styleId="StopkaZnak">
    <w:name w:val="Stopka Znak"/>
    <w:basedOn w:val="Domylnaczcionkaakapitu"/>
    <w:link w:val="Stopka"/>
    <w:uiPriority w:val="99"/>
    <w:rsid w:val="00D806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0A2"/>
    <w:pPr>
      <w:spacing w:after="0" w:line="240" w:lineRule="auto"/>
    </w:pPr>
    <w:rPr>
      <w:rFonts w:ascii="Times New Roman" w:eastAsia="Times New Roman" w:hAnsi="Times New Roman" w:cs="Times New Roman"/>
      <w:sz w:val="24"/>
      <w:szCs w:val="24"/>
    </w:rPr>
  </w:style>
  <w:style w:type="paragraph" w:styleId="Nagwek2">
    <w:name w:val="heading 2"/>
    <w:aliases w:val="Title 2"/>
    <w:basedOn w:val="Normalny"/>
    <w:next w:val="Normalny"/>
    <w:link w:val="Nagwek2Znak"/>
    <w:qFormat/>
    <w:rsid w:val="008160A2"/>
    <w:pPr>
      <w:keepNext/>
      <w:spacing w:before="120"/>
      <w:jc w:val="both"/>
      <w:outlineLvl w:val="1"/>
    </w:pPr>
    <w:rPr>
      <w:b/>
      <w:bCs/>
      <w:sz w:val="22"/>
      <w:szCs w:val="22"/>
    </w:rPr>
  </w:style>
  <w:style w:type="paragraph" w:styleId="Nagwek3">
    <w:name w:val="heading 3"/>
    <w:basedOn w:val="Normalny"/>
    <w:next w:val="Normalny"/>
    <w:link w:val="Nagwek3Znak"/>
    <w:uiPriority w:val="9"/>
    <w:unhideWhenUsed/>
    <w:qFormat/>
    <w:rsid w:val="00CB1A88"/>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60A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2Znak">
    <w:name w:val="Nagłówek 2 Znak"/>
    <w:aliases w:val="Title 2 Znak"/>
    <w:basedOn w:val="Domylnaczcionkaakapitu"/>
    <w:link w:val="Nagwek2"/>
    <w:rsid w:val="008160A2"/>
    <w:rPr>
      <w:rFonts w:ascii="Times New Roman" w:eastAsia="Times New Roman" w:hAnsi="Times New Roman" w:cs="Times New Roman"/>
      <w:b/>
      <w:bCs/>
    </w:rPr>
  </w:style>
  <w:style w:type="paragraph" w:styleId="Akapitzlist">
    <w:name w:val="List Paragraph"/>
    <w:basedOn w:val="Normalny"/>
    <w:uiPriority w:val="99"/>
    <w:qFormat/>
    <w:rsid w:val="00AB6932"/>
    <w:pPr>
      <w:ind w:left="720"/>
      <w:contextualSpacing/>
    </w:pPr>
  </w:style>
  <w:style w:type="paragraph" w:customStyle="1" w:styleId="wyliczenie1">
    <w:name w:val="wyliczenie 1"/>
    <w:basedOn w:val="Normalny"/>
    <w:link w:val="wyliczenie1ZnakZnak"/>
    <w:rsid w:val="00AB6932"/>
    <w:pPr>
      <w:numPr>
        <w:numId w:val="3"/>
      </w:numPr>
      <w:spacing w:before="60" w:after="60"/>
      <w:ind w:left="1276" w:hanging="567"/>
      <w:jc w:val="both"/>
    </w:pPr>
    <w:rPr>
      <w:rFonts w:ascii="Arial" w:hAnsi="Arial"/>
      <w:sz w:val="22"/>
      <w:szCs w:val="20"/>
      <w:lang w:eastAsia="pl-PL"/>
    </w:rPr>
  </w:style>
  <w:style w:type="character" w:customStyle="1" w:styleId="wyliczenie1ZnakZnak">
    <w:name w:val="wyliczenie 1 Znak Znak"/>
    <w:link w:val="wyliczenie1"/>
    <w:rsid w:val="00AB6932"/>
    <w:rPr>
      <w:rFonts w:ascii="Arial" w:eastAsia="Times New Roman" w:hAnsi="Arial" w:cs="Times New Roman"/>
      <w:szCs w:val="20"/>
      <w:lang w:eastAsia="pl-PL"/>
    </w:rPr>
  </w:style>
  <w:style w:type="paragraph" w:customStyle="1" w:styleId="Style6">
    <w:name w:val="Style6"/>
    <w:basedOn w:val="Listapunktowana4"/>
    <w:rsid w:val="0098278B"/>
    <w:pPr>
      <w:spacing w:line="360" w:lineRule="auto"/>
      <w:contextualSpacing w:val="0"/>
      <w:jc w:val="both"/>
    </w:pPr>
    <w:rPr>
      <w:noProof/>
      <w:szCs w:val="20"/>
      <w:lang w:eastAsia="pl-PL"/>
    </w:rPr>
  </w:style>
  <w:style w:type="paragraph" w:styleId="Listapunktowana4">
    <w:name w:val="List Bullet 4"/>
    <w:basedOn w:val="Normalny"/>
    <w:uiPriority w:val="99"/>
    <w:semiHidden/>
    <w:unhideWhenUsed/>
    <w:rsid w:val="0098278B"/>
    <w:pPr>
      <w:tabs>
        <w:tab w:val="num" w:pos="2138"/>
      </w:tabs>
      <w:ind w:left="2138" w:hanging="360"/>
      <w:contextualSpacing/>
    </w:pPr>
  </w:style>
  <w:style w:type="paragraph" w:styleId="Tekstpodstawowy">
    <w:name w:val="Body Text"/>
    <w:aliases w:val="a2,Tekst podstawowy Znak Znak Znak,Body single"/>
    <w:basedOn w:val="Normalny"/>
    <w:link w:val="TekstpodstawowyZnak"/>
    <w:rsid w:val="0098696A"/>
    <w:pPr>
      <w:spacing w:after="120"/>
    </w:pPr>
    <w:rPr>
      <w:rFonts w:ascii="Arial" w:hAnsi="Arial"/>
      <w:sz w:val="22"/>
      <w:szCs w:val="20"/>
      <w:lang w:val="en-GB"/>
    </w:rPr>
  </w:style>
  <w:style w:type="character" w:customStyle="1" w:styleId="TekstpodstawowyZnak">
    <w:name w:val="Tekst podstawowy Znak"/>
    <w:aliases w:val="a2 Znak,Tekst podstawowy Znak Znak Znak Znak,Body single Znak"/>
    <w:basedOn w:val="Domylnaczcionkaakapitu"/>
    <w:link w:val="Tekstpodstawowy"/>
    <w:rsid w:val="0098696A"/>
    <w:rPr>
      <w:rFonts w:ascii="Arial" w:eastAsia="Times New Roman" w:hAnsi="Arial" w:cs="Times New Roman"/>
      <w:szCs w:val="20"/>
      <w:lang w:val="en-GB"/>
    </w:rPr>
  </w:style>
  <w:style w:type="paragraph" w:styleId="Tekstdymka">
    <w:name w:val="Balloon Text"/>
    <w:basedOn w:val="Normalny"/>
    <w:link w:val="TekstdymkaZnak"/>
    <w:uiPriority w:val="99"/>
    <w:semiHidden/>
    <w:unhideWhenUsed/>
    <w:rsid w:val="008C1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DA5"/>
    <w:rPr>
      <w:rFonts w:ascii="Segoe UI" w:eastAsia="Times New Roman" w:hAnsi="Segoe UI" w:cs="Segoe UI"/>
      <w:sz w:val="18"/>
      <w:szCs w:val="18"/>
    </w:rPr>
  </w:style>
  <w:style w:type="table" w:styleId="Tabela-Siatka">
    <w:name w:val="Table Grid"/>
    <w:basedOn w:val="Standardowy"/>
    <w:uiPriority w:val="59"/>
    <w:rsid w:val="00A2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CB1A88"/>
    <w:rPr>
      <w:rFonts w:asciiTheme="majorHAnsi" w:eastAsiaTheme="majorEastAsia" w:hAnsiTheme="majorHAnsi" w:cstheme="majorBidi"/>
      <w:color w:val="243F60" w:themeColor="accent1" w:themeShade="7F"/>
      <w:sz w:val="24"/>
      <w:szCs w:val="24"/>
    </w:rPr>
  </w:style>
  <w:style w:type="paragraph" w:customStyle="1" w:styleId="tekstost">
    <w:name w:val="tekst ost"/>
    <w:basedOn w:val="Normalny"/>
    <w:rsid w:val="00CB1A88"/>
    <w:pPr>
      <w:overflowPunct w:val="0"/>
      <w:autoSpaceDE w:val="0"/>
      <w:autoSpaceDN w:val="0"/>
      <w:adjustRightInd w:val="0"/>
      <w:jc w:val="both"/>
      <w:textAlignment w:val="baseline"/>
    </w:pPr>
    <w:rPr>
      <w:sz w:val="20"/>
      <w:szCs w:val="20"/>
      <w:lang w:eastAsia="pl-PL"/>
    </w:rPr>
  </w:style>
  <w:style w:type="character" w:styleId="Odwoaniedokomentarza">
    <w:name w:val="annotation reference"/>
    <w:basedOn w:val="Domylnaczcionkaakapitu"/>
    <w:uiPriority w:val="99"/>
    <w:semiHidden/>
    <w:unhideWhenUsed/>
    <w:rsid w:val="00CC0889"/>
    <w:rPr>
      <w:sz w:val="16"/>
      <w:szCs w:val="16"/>
    </w:rPr>
  </w:style>
  <w:style w:type="paragraph" w:styleId="Tekstkomentarza">
    <w:name w:val="annotation text"/>
    <w:basedOn w:val="Normalny"/>
    <w:link w:val="TekstkomentarzaZnak"/>
    <w:uiPriority w:val="99"/>
    <w:semiHidden/>
    <w:unhideWhenUsed/>
    <w:rsid w:val="00CC0889"/>
    <w:rPr>
      <w:sz w:val="20"/>
      <w:szCs w:val="20"/>
    </w:rPr>
  </w:style>
  <w:style w:type="character" w:customStyle="1" w:styleId="TekstkomentarzaZnak">
    <w:name w:val="Tekst komentarza Znak"/>
    <w:basedOn w:val="Domylnaczcionkaakapitu"/>
    <w:link w:val="Tekstkomentarza"/>
    <w:uiPriority w:val="99"/>
    <w:semiHidden/>
    <w:rsid w:val="00CC088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C0889"/>
    <w:rPr>
      <w:b/>
      <w:bCs/>
    </w:rPr>
  </w:style>
  <w:style w:type="character" w:customStyle="1" w:styleId="TematkomentarzaZnak">
    <w:name w:val="Temat komentarza Znak"/>
    <w:basedOn w:val="TekstkomentarzaZnak"/>
    <w:link w:val="Tematkomentarza"/>
    <w:uiPriority w:val="99"/>
    <w:semiHidden/>
    <w:rsid w:val="00CC0889"/>
    <w:rPr>
      <w:rFonts w:ascii="Times New Roman" w:eastAsia="Times New Roman" w:hAnsi="Times New Roman" w:cs="Times New Roman"/>
      <w:b/>
      <w:bCs/>
      <w:sz w:val="20"/>
      <w:szCs w:val="20"/>
    </w:rPr>
  </w:style>
  <w:style w:type="paragraph" w:styleId="Poprawka">
    <w:name w:val="Revision"/>
    <w:hidden/>
    <w:uiPriority w:val="99"/>
    <w:semiHidden/>
    <w:rsid w:val="008201A2"/>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806D1"/>
    <w:pPr>
      <w:tabs>
        <w:tab w:val="center" w:pos="4536"/>
        <w:tab w:val="right" w:pos="9072"/>
      </w:tabs>
    </w:pPr>
  </w:style>
  <w:style w:type="character" w:customStyle="1" w:styleId="NagwekZnak">
    <w:name w:val="Nagłówek Znak"/>
    <w:basedOn w:val="Domylnaczcionkaakapitu"/>
    <w:link w:val="Nagwek"/>
    <w:uiPriority w:val="99"/>
    <w:rsid w:val="00D806D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806D1"/>
    <w:pPr>
      <w:tabs>
        <w:tab w:val="center" w:pos="4536"/>
        <w:tab w:val="right" w:pos="9072"/>
      </w:tabs>
    </w:pPr>
  </w:style>
  <w:style w:type="character" w:customStyle="1" w:styleId="StopkaZnak">
    <w:name w:val="Stopka Znak"/>
    <w:basedOn w:val="Domylnaczcionkaakapitu"/>
    <w:link w:val="Stopka"/>
    <w:uiPriority w:val="99"/>
    <w:rsid w:val="00D806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130328">
      <w:bodyDiv w:val="1"/>
      <w:marLeft w:val="0"/>
      <w:marRight w:val="0"/>
      <w:marTop w:val="0"/>
      <w:marBottom w:val="0"/>
      <w:divBdr>
        <w:top w:val="none" w:sz="0" w:space="0" w:color="auto"/>
        <w:left w:val="none" w:sz="0" w:space="0" w:color="auto"/>
        <w:bottom w:val="none" w:sz="0" w:space="0" w:color="auto"/>
        <w:right w:val="none" w:sz="0" w:space="0" w:color="auto"/>
      </w:divBdr>
    </w:div>
    <w:div w:id="937642213">
      <w:bodyDiv w:val="1"/>
      <w:marLeft w:val="0"/>
      <w:marRight w:val="0"/>
      <w:marTop w:val="0"/>
      <w:marBottom w:val="0"/>
      <w:divBdr>
        <w:top w:val="none" w:sz="0" w:space="0" w:color="auto"/>
        <w:left w:val="none" w:sz="0" w:space="0" w:color="auto"/>
        <w:bottom w:val="none" w:sz="0" w:space="0" w:color="auto"/>
        <w:right w:val="none" w:sz="0" w:space="0" w:color="auto"/>
      </w:divBdr>
    </w:div>
    <w:div w:id="15737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18F0-6F4B-467D-BABD-77B3C2FC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3407</Words>
  <Characters>20443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Jacobs</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Slabik, Jerzy</dc:creator>
  <cp:lastModifiedBy>Mariusz Pałczyński</cp:lastModifiedBy>
  <cp:revision>5</cp:revision>
  <cp:lastPrinted>2016-06-10T11:09:00Z</cp:lastPrinted>
  <dcterms:created xsi:type="dcterms:W3CDTF">2015-12-09T09:23:00Z</dcterms:created>
  <dcterms:modified xsi:type="dcterms:W3CDTF">2016-06-10T11:09:00Z</dcterms:modified>
</cp:coreProperties>
</file>