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Andrzej Kollbek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Kraków, 2018-07-20  </w:t>
      </w: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Z-ca Dyrektora Oddziału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>
      <w:pPr>
        <w:spacing w:after="0"/>
        <w:rPr>
          <w:rFonts w:ascii="Verdana" w:hAnsi="Verdana"/>
          <w:sz w:val="20"/>
          <w:szCs w:val="20"/>
        </w:rPr>
      </w:pPr>
    </w:p>
    <w:p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OGŁOSZENIE</w:t>
      </w:r>
    </w:p>
    <w:p>
      <w:pPr>
        <w:spacing w:after="0" w:line="276" w:lineRule="auto"/>
        <w:rPr>
          <w:rFonts w:ascii="Verdana" w:hAnsi="Verdana"/>
        </w:rPr>
      </w:pPr>
    </w:p>
    <w:p>
      <w:pPr>
        <w:pStyle w:val="tekstost"/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Na podstawie art. 39 ust. 6a ustawy z dnia 21 marca 1985 r. </w:t>
      </w:r>
      <w:r>
        <w:rPr>
          <w:rFonts w:ascii="Verdana" w:hAnsi="Verdana"/>
          <w:i/>
        </w:rPr>
        <w:t>o drogach publicznych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FF0000"/>
        </w:rPr>
        <w:br/>
      </w:r>
      <w:r>
        <w:rPr>
          <w:rFonts w:ascii="Verdana" w:hAnsi="Verdana"/>
        </w:rPr>
        <w:t xml:space="preserve">(tekst jednolity </w:t>
      </w:r>
      <w:proofErr w:type="spellStart"/>
      <w:r>
        <w:rPr>
          <w:rFonts w:ascii="Verdana" w:hAnsi="Verdana"/>
        </w:rPr>
        <w:t>Dz.U</w:t>
      </w:r>
      <w:proofErr w:type="spellEnd"/>
      <w:r>
        <w:rPr>
          <w:rFonts w:ascii="Verdana" w:hAnsi="Verdana"/>
        </w:rPr>
        <w:t>. 2017 poz. 2222, z późniejszymi zmianami), Generalna Dyrekcja Dróg Krajowych i Autostrad Oddział w Krakowie uprzejmie informuje, ze prowadzone są prace przygotowawcze dla inwestycji drogowej pn.: „</w:t>
      </w:r>
      <w:r>
        <w:rPr>
          <w:rFonts w:ascii="Verdana" w:hAnsi="Verdana"/>
          <w:b/>
          <w:sz w:val="23"/>
          <w:szCs w:val="23"/>
        </w:rPr>
        <w:t>ROZBUDOWA DROGI KRAJOWEJ NR 94 NA ODCINKU JERZMANOWICE - GIEBUŁTÓW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>z zamiarem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uzyskania decyzji o środowiskowych uwarunkowaniach.</w:t>
      </w:r>
    </w:p>
    <w:p>
      <w:pPr>
        <w:pStyle w:val="tekstos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Przedmiotowa inwestycja zlokalizowana będzie na terenie województwa małopolskiego, </w:t>
      </w:r>
      <w:r>
        <w:rPr>
          <w:rFonts w:ascii="Verdana" w:hAnsi="Verdana"/>
        </w:rPr>
        <w:br/>
        <w:t>w  powiecie krakowskim, w  gminach Jerzmanowice – Przeginia, Wielka Wieś.</w:t>
      </w:r>
    </w:p>
    <w:p>
      <w:pPr>
        <w:pStyle w:val="tekstos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Zadanie to obejmuje odcinek DK94 pomiędzy km 313+030 a 325+330 (z wyłączeniem skrzyżowania w m. Czajowice, odc. o dł. 250 m, pomiędzy km 317+660 a km 317+910). </w:t>
      </w:r>
    </w:p>
    <w:p>
      <w:pPr>
        <w:pStyle w:val="tekstost"/>
        <w:spacing w:line="276" w:lineRule="auto"/>
        <w:rPr>
          <w:rFonts w:ascii="Verdana" w:hAnsi="Verdana"/>
        </w:rPr>
      </w:pPr>
    </w:p>
    <w:p>
      <w:p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Podmioty zainteresowane udostępnieniem kanału technologicznego w pasie drogowym projektowanej inwestycji mogą składać pisemne wnioski na adres:</w:t>
      </w:r>
      <w:r>
        <w:rPr>
          <w:rFonts w:ascii="Verdana" w:hAnsi="Verdana"/>
          <w:b/>
          <w:sz w:val="20"/>
          <w:szCs w:val="20"/>
        </w:rPr>
        <w:t xml:space="preserve"> Generalna Dyrekcja Dróg Krajowych i Autostrad Oddział w Krakowie ul. Mogilska 25, 31-542 Kraków</w:t>
      </w:r>
    </w:p>
    <w:p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Kanał udostępniony będzie na zasadach uregulowanych w art. 39 ust.7 – 7f ustawy o drogach publicznych.</w:t>
      </w:r>
    </w:p>
    <w:p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Informuję również, iż w myśl art. 39 ust. 6b ustawy o drogach publicznych, podmiot który zgłosi zainteresowanie udostepnieniem przez zarządcę drogi kanału technologicznego, a następnie po jego wybudowaniu nie złoży oferty , jest obowiązany zwrócić zarządcy drogi koszty wybudowania kanału technologicznego, o ile nie udostępniono tego kanału innym podmiotom.</w:t>
      </w:r>
    </w:p>
    <w:p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>
      <w:p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informacja została upubliczniona na stronie internetowej: http://www.gddkia.gov.pl</w:t>
      </w:r>
    </w:p>
    <w:p>
      <w:pPr>
        <w:spacing w:after="0" w:line="360" w:lineRule="auto"/>
        <w:rPr>
          <w:rFonts w:ascii="Verdana" w:hAnsi="Verdana"/>
          <w:sz w:val="18"/>
          <w:szCs w:val="20"/>
        </w:rPr>
      </w:pP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1701" w:right="1418" w:bottom="22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tabs>
        <w:tab w:val="clear" w:pos="4536"/>
        <w:tab w:val="clear" w:pos="9072"/>
        <w:tab w:val="left" w:pos="2835"/>
        <w:tab w:val="left" w:pos="5670"/>
      </w:tabs>
      <w:rPr>
        <w:b/>
        <w:color w:val="808080"/>
        <w:sz w:val="8"/>
        <w:szCs w:val="8"/>
      </w:rPr>
    </w:pPr>
    <w:r>
      <w:rPr>
        <w:b/>
        <w:noProof/>
        <w:color w:val="808080"/>
        <w:sz w:val="8"/>
        <w:szCs w:val="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0" t="0" r="31115" b="19050"/>
              <wp:wrapNone/>
              <wp:docPr id="132" name="Łącznik prosty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id="Łącznik prosty 1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" strokecolor="#a5a5a5 [3206]" strokeweight=".5pt">
              <v:stroke joinstyle="miter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  <w:tab w:val="left" w:pos="2835"/>
        <w:tab w:val="left" w:pos="5670"/>
      </w:tabs>
      <w:rPr>
        <w:color w:val="808080"/>
        <w:w w:val="90"/>
        <w:sz w:val="14"/>
        <w:lang w:val="de-DE"/>
      </w:rPr>
    </w:pPr>
    <w:r>
      <w:rPr>
        <w:b/>
        <w:color w:val="808080"/>
        <w:w w:val="90"/>
        <w:sz w:val="14"/>
      </w:rPr>
      <w:tab/>
    </w:r>
    <w:r>
      <w:rPr>
        <w:color w:val="808080"/>
        <w:w w:val="90"/>
        <w:sz w:val="14"/>
        <w:lang w:val="de-DE"/>
      </w:rPr>
      <w:tab/>
    </w:r>
  </w:p>
  <w:p>
    <w:pPr>
      <w:pStyle w:val="Stopka"/>
      <w:tabs>
        <w:tab w:val="left" w:pos="3544"/>
        <w:tab w:val="left" w:pos="3686"/>
      </w:tabs>
      <w:rPr>
        <w:rFonts w:ascii="Verdana" w:hAnsi="Verdana"/>
        <w:sz w:val="16"/>
      </w:rPr>
    </w:pPr>
    <w:r>
      <w:rPr>
        <w:rFonts w:ascii="Verdana" w:hAnsi="Verdana"/>
        <w:b/>
        <w:color w:val="FF6600"/>
        <w:sz w:val="16"/>
      </w:rPr>
      <w:t>Generalna Dyrekcja</w:t>
    </w:r>
    <w:r>
      <w:rPr>
        <w:rFonts w:ascii="Verdana" w:hAnsi="Verdana"/>
        <w:sz w:val="16"/>
      </w:rPr>
      <w:t xml:space="preserve">                               </w:t>
    </w:r>
    <w:r>
      <w:rPr>
        <w:rFonts w:ascii="Verdana" w:hAnsi="Verdana"/>
        <w:color w:val="808080"/>
        <w:sz w:val="16"/>
      </w:rPr>
      <w:t>ul. Mogilska 25                e-mail: sekretariat_krakow@gddkia.gov.pl</w:t>
    </w:r>
  </w:p>
  <w:p>
    <w:pPr>
      <w:pStyle w:val="Stopka"/>
      <w:tabs>
        <w:tab w:val="left" w:pos="3544"/>
        <w:tab w:val="left" w:pos="3686"/>
      </w:tabs>
      <w:rPr>
        <w:rFonts w:ascii="Verdana" w:hAnsi="Verdana"/>
        <w:sz w:val="16"/>
      </w:rPr>
    </w:pPr>
    <w:r>
      <w:rPr>
        <w:rFonts w:ascii="Verdana" w:hAnsi="Verdana"/>
        <w:b/>
        <w:color w:val="FF6600"/>
        <w:sz w:val="16"/>
      </w:rPr>
      <w:t>Dróg Krajowych i Autostrad</w:t>
    </w:r>
    <w:r>
      <w:rPr>
        <w:rFonts w:ascii="Verdana" w:hAnsi="Verdana"/>
        <w:color w:val="FF6600"/>
        <w:sz w:val="16"/>
      </w:rPr>
      <w:t xml:space="preserve">                  </w:t>
    </w:r>
    <w:r>
      <w:rPr>
        <w:rFonts w:ascii="Verdana" w:hAnsi="Verdana"/>
        <w:color w:val="808080"/>
        <w:sz w:val="16"/>
      </w:rPr>
      <w:t>31-542 Kraków                www.krakow.gddkia.gov.pl</w:t>
    </w:r>
  </w:p>
  <w:p>
    <w:pPr>
      <w:pStyle w:val="Stopka"/>
      <w:tabs>
        <w:tab w:val="left" w:pos="3544"/>
        <w:tab w:val="left" w:pos="3686"/>
      </w:tabs>
      <w:rPr>
        <w:rFonts w:ascii="Verdana" w:hAnsi="Verdana"/>
        <w:sz w:val="16"/>
      </w:rPr>
    </w:pPr>
    <w:r>
      <w:rPr>
        <w:rFonts w:ascii="Verdana" w:hAnsi="Verdana"/>
        <w:color w:val="FF6600"/>
        <w:sz w:val="16"/>
      </w:rPr>
      <w:t xml:space="preserve">Oddział w Krakowie                                  </w:t>
    </w:r>
    <w:r>
      <w:rPr>
        <w:rFonts w:ascii="Verdana" w:hAnsi="Verdana"/>
        <w:color w:val="808080"/>
        <w:sz w:val="16"/>
      </w:rPr>
      <w:t>tel.: 12 411 43 59</w:t>
    </w:r>
  </w:p>
  <w:p>
    <w:pPr>
      <w:pStyle w:val="Stopka"/>
      <w:tabs>
        <w:tab w:val="left" w:pos="3544"/>
        <w:tab w:val="left" w:pos="3686"/>
      </w:tabs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                                                                     12 417 25 00</w:t>
    </w:r>
  </w:p>
  <w:p>
    <w:pPr>
      <w:pStyle w:val="Stopka"/>
      <w:tabs>
        <w:tab w:val="left" w:pos="3544"/>
        <w:tab w:val="left" w:pos="3686"/>
      </w:tabs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                                                                     12 417 25 11</w:t>
    </w:r>
  </w:p>
  <w:p>
    <w:pPr>
      <w:pStyle w:val="Stopka"/>
      <w:tabs>
        <w:tab w:val="left" w:pos="3544"/>
        <w:tab w:val="left" w:pos="3686"/>
      </w:tabs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                                                              fax: 12 411 01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</w:pPr>
  </w:p>
  <w:p>
    <w:pPr>
      <w:pStyle w:val="Nagwek"/>
    </w:pPr>
    <w:r>
      <w:t xml:space="preserve">      </w:t>
    </w:r>
    <w:r>
      <w:rPr>
        <w:noProof/>
        <w:lang w:eastAsia="pl-PL"/>
      </w:rPr>
      <w:drawing>
        <wp:inline distT="0" distB="0" distL="0" distR="0">
          <wp:extent cx="866775" cy="534670"/>
          <wp:effectExtent l="0" t="0" r="9525" b="0"/>
          <wp:docPr id="2" name="Obraz 2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3F6"/>
    <w:multiLevelType w:val="hybridMultilevel"/>
    <w:tmpl w:val="BFA013FE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42A6E9A"/>
    <w:multiLevelType w:val="hybridMultilevel"/>
    <w:tmpl w:val="CAB4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180"/>
    <w:multiLevelType w:val="hybridMultilevel"/>
    <w:tmpl w:val="7C7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7C50"/>
    <w:multiLevelType w:val="hybridMultilevel"/>
    <w:tmpl w:val="9844E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00494"/>
    <w:multiLevelType w:val="hybridMultilevel"/>
    <w:tmpl w:val="91E2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521E"/>
    <w:multiLevelType w:val="hybridMultilevel"/>
    <w:tmpl w:val="9844E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D2C31"/>
    <w:multiLevelType w:val="hybridMultilevel"/>
    <w:tmpl w:val="CEC2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30C9D"/>
    <w:multiLevelType w:val="hybridMultilevel"/>
    <w:tmpl w:val="2D78DB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B95333"/>
    <w:multiLevelType w:val="hybridMultilevel"/>
    <w:tmpl w:val="00AE7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A399C"/>
    <w:multiLevelType w:val="multilevel"/>
    <w:tmpl w:val="B106A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53F4735"/>
    <w:multiLevelType w:val="hybridMultilevel"/>
    <w:tmpl w:val="B34E29C8"/>
    <w:lvl w:ilvl="0" w:tplc="52EA490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E59B6"/>
    <w:multiLevelType w:val="hybridMultilevel"/>
    <w:tmpl w:val="9844E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4750B"/>
    <w:multiLevelType w:val="hybridMultilevel"/>
    <w:tmpl w:val="3026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754A6"/>
    <w:multiLevelType w:val="hybridMultilevel"/>
    <w:tmpl w:val="63F053F4"/>
    <w:lvl w:ilvl="0" w:tplc="19B249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38C0"/>
    <w:multiLevelType w:val="hybridMultilevel"/>
    <w:tmpl w:val="ABC2DE9E"/>
    <w:lvl w:ilvl="0" w:tplc="28D274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907B63"/>
    <w:multiLevelType w:val="hybridMultilevel"/>
    <w:tmpl w:val="CEBC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50870"/>
    <w:multiLevelType w:val="hybridMultilevel"/>
    <w:tmpl w:val="F76CACDC"/>
    <w:lvl w:ilvl="0" w:tplc="5E34508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5543B-5391-481F-A5C9-A51C429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0" w:line="240" w:lineRule="auto"/>
      <w:ind w:left="1985" w:hanging="198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">
    <w:name w:val="Body text_"/>
    <w:link w:val="BodyText2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2B6B-84A9-43FB-A247-19099AEE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Pach</dc:creator>
  <cp:lastModifiedBy>Czechowska Monika</cp:lastModifiedBy>
  <cp:revision>2</cp:revision>
  <cp:lastPrinted>2018-07-20T09:07:00Z</cp:lastPrinted>
  <dcterms:created xsi:type="dcterms:W3CDTF">2018-07-20T09:25:00Z</dcterms:created>
  <dcterms:modified xsi:type="dcterms:W3CDTF">2018-07-20T09:25:00Z</dcterms:modified>
</cp:coreProperties>
</file>