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/>
          <w:b/>
          <w:spacing w:val="4"/>
          <w:sz w:val="20"/>
          <w:szCs w:val="20"/>
          <w:lang w:eastAsia="ar-SA"/>
        </w:rPr>
        <w:t xml:space="preserve">      </w:t>
      </w:r>
      <w:r>
        <w:rPr>
          <w:rFonts w:ascii="Verdana" w:hAnsi="Verdana" w:cs="Arial"/>
          <w:b/>
          <w:iCs/>
          <w:sz w:val="18"/>
          <w:szCs w:val="18"/>
        </w:rPr>
        <w:t>…………………………………………….</w:t>
      </w:r>
    </w:p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          Pieczęć Wykonawcy</w:t>
      </w:r>
      <w:r>
        <w:rPr>
          <w:rFonts w:ascii="Verdana" w:hAnsi="Verdana" w:cs="Arial"/>
          <w:b/>
          <w:iCs/>
          <w:sz w:val="18"/>
          <w:szCs w:val="18"/>
        </w:rPr>
        <w:tab/>
      </w:r>
    </w:p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  <w:r>
        <w:rPr>
          <w:rFonts w:ascii="Verdana" w:hAnsi="Verdana" w:cs="Arial"/>
          <w:i/>
          <w:iCs/>
          <w:sz w:val="20"/>
          <w:szCs w:val="20"/>
        </w:rPr>
        <w:tab/>
      </w:r>
      <w:r>
        <w:rPr>
          <w:rFonts w:ascii="Verdana" w:hAnsi="Verdana" w:cs="Arial"/>
          <w:i/>
          <w:iCs/>
          <w:sz w:val="20"/>
          <w:szCs w:val="20"/>
        </w:rPr>
        <w:tab/>
      </w:r>
      <w:r>
        <w:rPr>
          <w:rFonts w:ascii="Verdana" w:hAnsi="Verdana" w:cs="Arial"/>
          <w:i/>
          <w:iCs/>
          <w:sz w:val="20"/>
          <w:szCs w:val="20"/>
        </w:rPr>
        <w:tab/>
      </w:r>
      <w:r>
        <w:rPr>
          <w:rFonts w:ascii="Verdana" w:hAnsi="Verdana" w:cs="Arial"/>
          <w:i/>
          <w:iCs/>
          <w:sz w:val="20"/>
          <w:szCs w:val="20"/>
        </w:rPr>
        <w:tab/>
      </w: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0"/>
          <w:szCs w:val="10"/>
        </w:rPr>
      </w:pP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FORMULARZ CENOWY</w:t>
      </w: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Generalna Dyrekcja Dróg Krajowych i Autostrad</w:t>
      </w: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Ul. Mińska 25</w:t>
      </w:r>
    </w:p>
    <w:p w:rsidR="00326B0A" w:rsidRDefault="00326B0A" w:rsidP="00326B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03-808 Warszawa</w:t>
      </w:r>
    </w:p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8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454"/>
        <w:gridCol w:w="713"/>
        <w:gridCol w:w="1657"/>
        <w:gridCol w:w="2591"/>
      </w:tblGrid>
      <w:tr w:rsidR="00326B0A" w:rsidRPr="00DC3743" w:rsidTr="00F15B8C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0A" w:rsidRPr="007B6221" w:rsidRDefault="00326B0A" w:rsidP="00F15B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B6221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0A" w:rsidRPr="00DC3743" w:rsidRDefault="00326B0A" w:rsidP="00F15B8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7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Opis przedmiotu zamówienia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0A" w:rsidRPr="00DC3743" w:rsidRDefault="00326B0A" w:rsidP="00F15B8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743">
              <w:rPr>
                <w:rFonts w:ascii="Verdana" w:hAnsi="Verdana"/>
                <w:b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Pr="00DC3743" w:rsidRDefault="00326B0A" w:rsidP="00F15B8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Pr="00DC3743" w:rsidRDefault="00326B0A" w:rsidP="00F15B8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 netto</w:t>
            </w:r>
          </w:p>
        </w:tc>
      </w:tr>
      <w:tr w:rsidR="00326B0A" w:rsidRPr="007B6221" w:rsidTr="00F15B8C">
        <w:trPr>
          <w:trHeight w:val="6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6221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A" w:rsidRPr="00591424" w:rsidRDefault="00326B0A" w:rsidP="00F15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Woda źródlana 18,9  litra- baniaki zwrotne</w:t>
            </w:r>
          </w:p>
          <w:p w:rsidR="00326B0A" w:rsidRPr="007B6221" w:rsidRDefault="00326B0A" w:rsidP="00F15B8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9456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RPr="007B6221" w:rsidTr="00F15B8C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  <w:r w:rsidRPr="00215C7D">
              <w:rPr>
                <w:rFonts w:ascii="Verdana" w:hAnsi="Verdana"/>
                <w:sz w:val="18"/>
                <w:szCs w:val="18"/>
              </w:rPr>
              <w:t xml:space="preserve">Woda mineralna gazowana w butelkach plastikowych 1,5 litra, ogólna zawartość minerałów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 przedziale 500-1500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mg/l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5C7D">
              <w:rPr>
                <w:rFonts w:ascii="Verdana" w:hAnsi="Verdana"/>
                <w:sz w:val="18"/>
                <w:szCs w:val="18"/>
              </w:rPr>
              <w:t>, ,średniozmineralizowana z przewagą wodorowęglanów wapnia i magnezu, odżelaźniona</w:t>
            </w:r>
            <w:r>
              <w:rPr>
                <w:rFonts w:ascii="Verdana" w:hAnsi="Verdana"/>
                <w:sz w:val="18"/>
                <w:szCs w:val="18"/>
              </w:rPr>
              <w:t>, bezzwrotne opakowania – butelka plastikowa typu PET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19620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RPr="007B6221" w:rsidTr="00F15B8C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  <w:r w:rsidRPr="00215C7D">
              <w:rPr>
                <w:rFonts w:ascii="Verdana" w:hAnsi="Verdana"/>
                <w:sz w:val="18"/>
                <w:szCs w:val="18"/>
              </w:rPr>
              <w:t xml:space="preserve">Woda mineralna niegazowana w butelkach plastikowych 1,5 litra, ogólna zawartość minerałów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 przedziale 500-1500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mg/l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5C7D">
              <w:rPr>
                <w:rFonts w:ascii="Verdana" w:hAnsi="Verdana"/>
                <w:sz w:val="18"/>
                <w:szCs w:val="18"/>
              </w:rPr>
              <w:t>, średniozmineralizowana z przewagą wodorowęglanów wapnia i magnezu, odżelaźniona</w:t>
            </w:r>
            <w:r>
              <w:rPr>
                <w:rFonts w:ascii="Verdana" w:hAnsi="Verdana"/>
                <w:sz w:val="18"/>
                <w:szCs w:val="18"/>
              </w:rPr>
              <w:t>, bezzwrotne opakowania – butelka plastikowa typu PET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10470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RPr="007B6221" w:rsidTr="00F15B8C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  <w:r w:rsidRPr="00215C7D">
              <w:rPr>
                <w:rFonts w:ascii="Verdana" w:hAnsi="Verdana"/>
                <w:sz w:val="18"/>
                <w:szCs w:val="18"/>
              </w:rPr>
              <w:t xml:space="preserve">Woda mineralna gazowana w butelkach plastikowych 0,5 litra, ogólna zawartość minerałów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 przedziale 500-1500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mg/l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5C7D">
              <w:rPr>
                <w:rFonts w:ascii="Verdana" w:hAnsi="Verdana"/>
                <w:sz w:val="18"/>
                <w:szCs w:val="18"/>
              </w:rPr>
              <w:t>, średniozmineralizowana z przewagą wodorowęglanów wapnia i magnezu, odżelaźniona</w:t>
            </w:r>
            <w:r>
              <w:rPr>
                <w:rFonts w:ascii="Verdana" w:hAnsi="Verdana"/>
                <w:sz w:val="18"/>
                <w:szCs w:val="18"/>
              </w:rPr>
              <w:t>, bezzwrotne opakowania – butelka plastikowa typu PET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Pr="007B6221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62144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Tr="00F15B8C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  <w:r w:rsidRPr="00215C7D">
              <w:rPr>
                <w:rFonts w:ascii="Verdana" w:hAnsi="Verdana"/>
                <w:sz w:val="18"/>
                <w:szCs w:val="18"/>
              </w:rPr>
              <w:t xml:space="preserve">Woda mineralna niegazowana w butelkach plastikowych 0,5 litra ogólna zawartość minerałów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 przedziale 500-1500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mg/l</w:t>
            </w:r>
            <w:r w:rsidRPr="00215C7D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15C7D">
              <w:rPr>
                <w:rFonts w:ascii="Verdana" w:hAnsi="Verdana"/>
                <w:sz w:val="18"/>
                <w:szCs w:val="18"/>
              </w:rPr>
              <w:t>, średniozmineralizowana z przewagą wodorowęglanów wapnia i magnezu, odżelaźniona</w:t>
            </w:r>
            <w:r>
              <w:rPr>
                <w:rFonts w:ascii="Verdana" w:hAnsi="Verdana"/>
                <w:sz w:val="18"/>
                <w:szCs w:val="18"/>
              </w:rPr>
              <w:t>, bezzwrotne opakowania – butelka plastikowa typu PET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48266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Tr="00F15B8C">
        <w:trPr>
          <w:trHeight w:val="8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</w:p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Pompki do wody źródlanej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Tr="00F15B8C">
        <w:trPr>
          <w:trHeight w:val="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A" w:rsidRDefault="00326B0A" w:rsidP="00F15B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Tr="00F15B8C">
        <w:trPr>
          <w:trHeight w:val="516"/>
        </w:trPr>
        <w:tc>
          <w:tcPr>
            <w:tcW w:w="7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Razem w</w:t>
            </w:r>
            <w:r w:rsidRPr="00357BDC">
              <w:rPr>
                <w:rFonts w:ascii="Verdana" w:hAnsi="Verdana"/>
                <w:b/>
                <w:color w:val="000000"/>
                <w:sz w:val="18"/>
                <w:szCs w:val="18"/>
              </w:rPr>
              <w:t>artość netto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Tr="00F15B8C">
        <w:trPr>
          <w:trHeight w:val="551"/>
        </w:trPr>
        <w:tc>
          <w:tcPr>
            <w:tcW w:w="7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Pr="00357BDC" w:rsidRDefault="00326B0A" w:rsidP="00F15B8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57BDC">
              <w:rPr>
                <w:rFonts w:ascii="Verdana" w:hAnsi="Verdana"/>
                <w:b/>
                <w:color w:val="000000"/>
                <w:sz w:val="18"/>
                <w:szCs w:val="18"/>
              </w:rPr>
              <w:t>Wartość podatku VAT 23%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0A" w:rsidTr="00F15B8C">
        <w:trPr>
          <w:trHeight w:val="600"/>
        </w:trPr>
        <w:tc>
          <w:tcPr>
            <w:tcW w:w="7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A" w:rsidRDefault="00326B0A" w:rsidP="00F15B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Razem w</w:t>
            </w:r>
            <w:r w:rsidRPr="00357BDC">
              <w:rPr>
                <w:rFonts w:ascii="Verdana" w:hAnsi="Verdana"/>
                <w:b/>
                <w:color w:val="000000"/>
                <w:sz w:val="18"/>
                <w:szCs w:val="18"/>
              </w:rPr>
              <w:t>artość brutto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0A" w:rsidRDefault="00326B0A" w:rsidP="00F15B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326B0A" w:rsidRDefault="00326B0A" w:rsidP="00326B0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326B0A" w:rsidRDefault="00326B0A" w:rsidP="00326B0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………………………………………………………………                                                                                    </w:t>
      </w:r>
    </w:p>
    <w:p w:rsidR="00326B0A" w:rsidRPr="005E6BE1" w:rsidRDefault="00326B0A" w:rsidP="00326B0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(podpis Wykonawcy/Pełnomocnika)</w:t>
      </w:r>
      <w:r>
        <w:rPr>
          <w:rFonts w:ascii="Verdana" w:hAnsi="Verdana"/>
          <w:b/>
          <w:spacing w:val="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C7A" w:rsidRDefault="00326B0A"/>
    <w:sectPr w:rsidR="00026C7A" w:rsidSect="00326B0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A"/>
    <w:rsid w:val="001313FA"/>
    <w:rsid w:val="00326B0A"/>
    <w:rsid w:val="003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7DDF-2B2F-462D-B9FB-9B4CE92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Szymkiewicz Marta</dc:creator>
  <cp:keywords/>
  <dc:description/>
  <cp:lastModifiedBy>Szymkiewicz Marta</cp:lastModifiedBy>
  <cp:revision>1</cp:revision>
  <dcterms:created xsi:type="dcterms:W3CDTF">2017-05-22T06:46:00Z</dcterms:created>
  <dcterms:modified xsi:type="dcterms:W3CDTF">2017-05-22T06:49:00Z</dcterms:modified>
</cp:coreProperties>
</file>