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07E" w:rsidRPr="009172A5" w:rsidRDefault="0070607E" w:rsidP="0070607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„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Z A Ł Ą C Z N I </w:t>
      </w:r>
      <w:proofErr w:type="gramStart"/>
      <w:r w:rsidRPr="009172A5">
        <w:rPr>
          <w:rFonts w:ascii="Verdana" w:eastAsia="Times New Roman" w:hAnsi="Verdana"/>
          <w:sz w:val="20"/>
          <w:szCs w:val="20"/>
          <w:lang w:eastAsia="pl-PL"/>
        </w:rPr>
        <w:t>K  NR</w:t>
      </w:r>
      <w:proofErr w:type="gramEnd"/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4</w:t>
      </w:r>
    </w:p>
    <w:p w:rsidR="0070607E" w:rsidRPr="009172A5" w:rsidRDefault="0070607E" w:rsidP="0070607E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70607E" w:rsidRPr="009172A5" w:rsidRDefault="0070607E" w:rsidP="0070607E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70607E" w:rsidRPr="009172A5" w:rsidRDefault="0070607E" w:rsidP="0070607E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70607E" w:rsidRPr="009172A5" w:rsidRDefault="0070607E" w:rsidP="0070607E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70607E" w:rsidRPr="009172A5" w:rsidRDefault="0070607E" w:rsidP="0070607E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Oddział Zielona Góra </w:t>
      </w:r>
    </w:p>
    <w:p w:rsidR="0070607E" w:rsidRPr="009172A5" w:rsidRDefault="0070607E" w:rsidP="0070607E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70607E" w:rsidRPr="009172A5" w:rsidRDefault="0070607E" w:rsidP="007060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0607E" w:rsidRPr="00FD6AA3" w:rsidRDefault="0070607E" w:rsidP="0070607E">
      <w:pPr>
        <w:pStyle w:val="Standardowytekst"/>
        <w:spacing w:line="264" w:lineRule="auto"/>
        <w:rPr>
          <w:rFonts w:ascii="Verdana" w:hAnsi="Verdana"/>
        </w:rPr>
      </w:pPr>
      <w:r w:rsidRPr="009172A5">
        <w:rPr>
          <w:rFonts w:ascii="Verdana" w:hAnsi="Verdana"/>
          <w:b/>
        </w:rPr>
        <w:t xml:space="preserve">Dotyczy zamówienia na: </w:t>
      </w:r>
      <w:r>
        <w:rPr>
          <w:rFonts w:ascii="Verdana" w:hAnsi="Verdana"/>
        </w:rPr>
        <w:t>w</w:t>
      </w:r>
      <w:r w:rsidRPr="002035EC">
        <w:rPr>
          <w:rFonts w:ascii="Verdana" w:hAnsi="Verdana"/>
        </w:rPr>
        <w:t xml:space="preserve">ykonanie </w:t>
      </w:r>
      <w:r>
        <w:rPr>
          <w:rFonts w:ascii="Verdana" w:hAnsi="Verdana"/>
        </w:rPr>
        <w:t xml:space="preserve">operatów szacunkowych określających wartość rynkową określających prawa własności nieruchomości gruntowych niezabudowanych </w:t>
      </w:r>
      <w:r>
        <w:rPr>
          <w:rFonts w:ascii="Verdana" w:hAnsi="Verdana"/>
        </w:rPr>
        <w:br/>
        <w:t xml:space="preserve">(14 działek), zlokalizowanych na terenie gmin: Strzelce Krajeńskie, Przytoczna, Gubin, Szczaniec, Jerzmanowa, wraz z wartością bezumownego korzystania z nieruchomości przez okres 10 lat, przy czym oszacowanie wartości bezumownego korzystania </w:t>
      </w:r>
      <w:r>
        <w:rPr>
          <w:rFonts w:ascii="Verdana" w:hAnsi="Verdana"/>
        </w:rPr>
        <w:br/>
        <w:t xml:space="preserve">z nieruchomości powinno stanowić odrębne opracowanie. </w:t>
      </w:r>
    </w:p>
    <w:p w:rsidR="0070607E" w:rsidRPr="006C2A09" w:rsidRDefault="0070607E" w:rsidP="0070607E">
      <w:pPr>
        <w:spacing w:after="0" w:line="264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Związanie ofertą wynosi 30 dni. </w:t>
      </w:r>
    </w:p>
    <w:p w:rsidR="0070607E" w:rsidRPr="00CF3D6F" w:rsidRDefault="0070607E" w:rsidP="0070607E">
      <w:pPr>
        <w:spacing w:after="0" w:line="240" w:lineRule="auto"/>
        <w:jc w:val="both"/>
        <w:rPr>
          <w:rFonts w:ascii="Verdana" w:eastAsia="Times New Roman" w:hAnsi="Verdana"/>
          <w:sz w:val="28"/>
          <w:szCs w:val="28"/>
          <w:lang w:eastAsia="pl-PL"/>
        </w:rPr>
      </w:pPr>
    </w:p>
    <w:p w:rsidR="0070607E" w:rsidRPr="009172A5" w:rsidRDefault="0070607E" w:rsidP="0070607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70607E" w:rsidRPr="009172A5" w:rsidRDefault="0070607E" w:rsidP="0070607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70607E" w:rsidRPr="009172A5" w:rsidRDefault="0070607E" w:rsidP="0070607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70607E" w:rsidRPr="009172A5" w:rsidRDefault="0070607E" w:rsidP="0070607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70607E" w:rsidRPr="009172A5" w:rsidRDefault="0070607E" w:rsidP="0070607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70607E" w:rsidRPr="009172A5" w:rsidRDefault="0070607E" w:rsidP="0070607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70607E" w:rsidRPr="009172A5" w:rsidRDefault="0070607E" w:rsidP="0070607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70607E" w:rsidRPr="009172A5" w:rsidRDefault="0070607E" w:rsidP="0070607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70607E" w:rsidRPr="009172A5" w:rsidRDefault="0070607E" w:rsidP="0070607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proofErr w:type="gramStart"/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</w:t>
      </w:r>
      <w:proofErr w:type="gramEnd"/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70607E" w:rsidRPr="00FD6AA3" w:rsidRDefault="0070607E" w:rsidP="0070607E">
      <w:pPr>
        <w:pStyle w:val="Standardowytekst"/>
        <w:spacing w:line="264" w:lineRule="auto"/>
        <w:rPr>
          <w:rFonts w:ascii="Verdana" w:hAnsi="Verdana"/>
        </w:rPr>
      </w:pPr>
      <w:r>
        <w:rPr>
          <w:rFonts w:ascii="Verdana" w:hAnsi="Verdana"/>
        </w:rPr>
        <w:t>W</w:t>
      </w:r>
      <w:r w:rsidRPr="002035EC">
        <w:rPr>
          <w:rFonts w:ascii="Verdana" w:hAnsi="Verdana"/>
        </w:rPr>
        <w:t xml:space="preserve">ykonanie </w:t>
      </w:r>
      <w:r>
        <w:rPr>
          <w:rFonts w:ascii="Verdana" w:hAnsi="Verdana"/>
        </w:rPr>
        <w:t xml:space="preserve">operatów szacunkowych określających wartość rynkową określających prawa własności nieruchomości gruntowych niezabudowanych (14 działek), zlokalizowanych </w:t>
      </w:r>
      <w:r>
        <w:rPr>
          <w:rFonts w:ascii="Verdana" w:hAnsi="Verdana"/>
        </w:rPr>
        <w:br/>
        <w:t xml:space="preserve">na terenie gmin: Strzelce Krajeńskie, Przytoczna, Gubin, Szczaniec, Jerzmanowa, wraz </w:t>
      </w:r>
      <w:r>
        <w:rPr>
          <w:rFonts w:ascii="Verdana" w:hAnsi="Verdana"/>
        </w:rPr>
        <w:br/>
        <w:t xml:space="preserve">z wartością bezumownego korzystania z nieruchomości przez okres 10 lat, przy czym oszacowanie wartości bezumownego korzystania z nieruchomości powinno stanowić odrębne opracowanie. </w:t>
      </w:r>
    </w:p>
    <w:p w:rsidR="0070607E" w:rsidRPr="009172A5" w:rsidRDefault="0070607E" w:rsidP="0070607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70607E" w:rsidRDefault="0070607E" w:rsidP="0070607E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proofErr w:type="gramStart"/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</w:t>
      </w:r>
      <w:proofErr w:type="gramEnd"/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całkowitą cenę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: netto …………………………….., podatek </w:t>
      </w:r>
      <w:proofErr w:type="gramStart"/>
      <w:r>
        <w:rPr>
          <w:rFonts w:ascii="Verdana" w:eastAsia="Times New Roman" w:hAnsi="Verdana"/>
          <w:b/>
          <w:sz w:val="20"/>
          <w:szCs w:val="20"/>
          <w:lang w:eastAsia="pl-PL"/>
        </w:rPr>
        <w:t>Vat ……………… co</w:t>
      </w:r>
      <w:proofErr w:type="gramEnd"/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</w:p>
    <w:p w:rsidR="0070607E" w:rsidRPr="00204354" w:rsidRDefault="0070607E" w:rsidP="0070607E">
      <w:pPr>
        <w:spacing w:after="0" w:line="240" w:lineRule="auto"/>
        <w:rPr>
          <w:rFonts w:ascii="Verdana" w:eastAsia="Times New Roman" w:hAnsi="Verdana"/>
          <w:b/>
          <w:sz w:val="16"/>
          <w:szCs w:val="16"/>
          <w:lang w:eastAsia="pl-PL"/>
        </w:rPr>
      </w:pPr>
    </w:p>
    <w:p w:rsidR="0070607E" w:rsidRPr="009172A5" w:rsidRDefault="0070607E" w:rsidP="0070607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łącznie stanowi cenę </w:t>
      </w:r>
      <w:proofErr w:type="gramStart"/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oferty 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brutto</w:t>
      </w:r>
      <w:proofErr w:type="gramEnd"/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</w:t>
      </w:r>
    </w:p>
    <w:p w:rsidR="0070607E" w:rsidRPr="009172A5" w:rsidRDefault="0070607E" w:rsidP="0070607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70607E" w:rsidRPr="009172A5" w:rsidRDefault="0070607E" w:rsidP="0070607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(słownie </w:t>
      </w:r>
      <w:proofErr w:type="gramStart"/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brutto</w:t>
      </w:r>
      <w:proofErr w:type="gramEnd"/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70607E" w:rsidRPr="009172A5" w:rsidRDefault="0070607E" w:rsidP="0070607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70607E" w:rsidRPr="009172A5" w:rsidRDefault="0070607E" w:rsidP="0070607E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Pr="00B37BF1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70607E" w:rsidRPr="009172A5" w:rsidRDefault="0070607E" w:rsidP="0070607E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70607E" w:rsidRPr="009172A5" w:rsidRDefault="0070607E" w:rsidP="0070607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70607E" w:rsidRPr="009172A5" w:rsidRDefault="0070607E" w:rsidP="0070607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70607E" w:rsidRPr="009172A5" w:rsidRDefault="0070607E" w:rsidP="0070607E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70607E" w:rsidRPr="009172A5" w:rsidRDefault="0070607E" w:rsidP="0070607E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70607E" w:rsidRPr="009172A5" w:rsidRDefault="0070607E" w:rsidP="0070607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70607E" w:rsidRPr="009172A5" w:rsidRDefault="0070607E" w:rsidP="0070607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70607E" w:rsidRPr="009172A5" w:rsidRDefault="0070607E" w:rsidP="0070607E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70607E" w:rsidRPr="009172A5" w:rsidRDefault="0070607E" w:rsidP="0070607E">
      <w:pPr>
        <w:spacing w:after="0" w:line="240" w:lineRule="auto"/>
        <w:ind w:left="5664" w:firstLine="432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</w:t>
      </w:r>
      <w:r>
        <w:rPr>
          <w:rFonts w:ascii="Verdana" w:eastAsia="Times New Roman" w:hAnsi="Verdana"/>
          <w:sz w:val="20"/>
          <w:szCs w:val="20"/>
          <w:lang w:eastAsia="pl-PL"/>
        </w:rPr>
        <w:t>…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………</w:t>
      </w:r>
      <w:r>
        <w:rPr>
          <w:rFonts w:ascii="Verdana" w:eastAsia="Times New Roman" w:hAnsi="Verdana"/>
          <w:sz w:val="20"/>
          <w:szCs w:val="20"/>
          <w:lang w:eastAsia="pl-PL"/>
        </w:rPr>
        <w:t>….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</w:t>
      </w:r>
      <w:r>
        <w:rPr>
          <w:rFonts w:ascii="Verdana" w:eastAsia="Times New Roman" w:hAnsi="Verdana"/>
          <w:sz w:val="20"/>
          <w:szCs w:val="20"/>
          <w:lang w:eastAsia="pl-PL"/>
        </w:rPr>
        <w:t>..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…….</w:t>
      </w:r>
    </w:p>
    <w:p w:rsidR="0070607E" w:rsidRDefault="0070607E" w:rsidP="0070607E">
      <w:pPr>
        <w:spacing w:after="0" w:line="240" w:lineRule="auto"/>
        <w:ind w:left="5529" w:firstLine="567"/>
        <w:jc w:val="both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 xml:space="preserve">Podpis </w:t>
      </w:r>
      <w:r w:rsidRPr="00390331">
        <w:rPr>
          <w:rFonts w:ascii="Verdana" w:eastAsia="Times New Roman" w:hAnsi="Verdana"/>
          <w:sz w:val="16"/>
          <w:szCs w:val="16"/>
          <w:lang w:eastAsia="pl-PL"/>
        </w:rPr>
        <w:t>Wykonawcy/Pełnomocnika</w:t>
      </w:r>
    </w:p>
    <w:p w:rsidR="0070607E" w:rsidRDefault="0070607E" w:rsidP="0070607E">
      <w:pPr>
        <w:spacing w:after="0" w:line="240" w:lineRule="auto"/>
        <w:ind w:left="5529" w:firstLine="567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70607E" w:rsidRPr="00204354" w:rsidRDefault="0070607E" w:rsidP="0070607E">
      <w:pPr>
        <w:spacing w:after="0" w:line="240" w:lineRule="auto"/>
        <w:ind w:left="5529" w:firstLine="567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70607E" w:rsidRDefault="0070607E" w:rsidP="0070607E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 xml:space="preserve">5 </w:t>
      </w:r>
      <w:r w:rsidRPr="00C63BC6">
        <w:rPr>
          <w:rFonts w:ascii="Verdana" w:hAnsi="Verdana"/>
          <w:i/>
          <w:sz w:val="16"/>
          <w:szCs w:val="16"/>
        </w:rPr>
        <w:t>W przypadku zastosowania przez zamawiającego dodatkowych kryteriów niż cena należy formularz ofertowy uzupełnić o te kryteria</w:t>
      </w:r>
      <w:r>
        <w:rPr>
          <w:rFonts w:ascii="Verdana" w:hAnsi="Verdana"/>
          <w:i/>
          <w:sz w:val="16"/>
          <w:szCs w:val="16"/>
        </w:rPr>
        <w:t>”</w:t>
      </w:r>
      <w:bookmarkStart w:id="0" w:name="_GoBack"/>
      <w:bookmarkEnd w:id="0"/>
    </w:p>
    <w:sectPr w:rsidR="00706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7E"/>
    <w:rsid w:val="0070607E"/>
    <w:rsid w:val="00C5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73511-2F7C-47A4-9A96-3D527E18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0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tekst">
    <w:name w:val="Standardowy.tekst"/>
    <w:rsid w:val="0070607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Olejnik Monika</dc:creator>
  <cp:keywords/>
  <dc:description/>
  <cp:lastModifiedBy>Olejnik Monika</cp:lastModifiedBy>
  <cp:revision>1</cp:revision>
  <dcterms:created xsi:type="dcterms:W3CDTF">2019-04-09T06:25:00Z</dcterms:created>
  <dcterms:modified xsi:type="dcterms:W3CDTF">2019-04-09T06:26:00Z</dcterms:modified>
</cp:coreProperties>
</file>