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33" w:rsidRPr="00241E0A" w:rsidRDefault="00241E0A" w:rsidP="00241E0A">
      <w:pPr>
        <w:jc w:val="right"/>
        <w:rPr>
          <w:rFonts w:ascii="Verdana" w:hAnsi="Verdana"/>
          <w:b/>
          <w:sz w:val="16"/>
          <w:szCs w:val="16"/>
          <w:u w:val="single"/>
        </w:rPr>
      </w:pPr>
      <w:proofErr w:type="spellStart"/>
      <w:r w:rsidRPr="00241E0A">
        <w:rPr>
          <w:rFonts w:ascii="Verdana" w:hAnsi="Verdana"/>
          <w:b/>
          <w:sz w:val="16"/>
          <w:szCs w:val="16"/>
          <w:u w:val="single"/>
        </w:rPr>
        <w:t>Załącznik</w:t>
      </w:r>
      <w:proofErr w:type="spellEnd"/>
      <w:r w:rsidRPr="00241E0A">
        <w:rPr>
          <w:rFonts w:ascii="Verdana" w:hAnsi="Verdana"/>
          <w:b/>
          <w:sz w:val="16"/>
          <w:szCs w:val="16"/>
          <w:u w:val="single"/>
        </w:rPr>
        <w:t xml:space="preserve"> </w:t>
      </w:r>
      <w:proofErr w:type="spellStart"/>
      <w:r w:rsidRPr="00241E0A">
        <w:rPr>
          <w:rFonts w:ascii="Verdana" w:hAnsi="Verdana"/>
          <w:b/>
          <w:sz w:val="16"/>
          <w:szCs w:val="16"/>
          <w:u w:val="single"/>
        </w:rPr>
        <w:t>nr</w:t>
      </w:r>
      <w:proofErr w:type="spellEnd"/>
      <w:r w:rsidRPr="00241E0A">
        <w:rPr>
          <w:rFonts w:ascii="Verdana" w:hAnsi="Verdana"/>
          <w:b/>
          <w:sz w:val="16"/>
          <w:szCs w:val="16"/>
          <w:u w:val="single"/>
        </w:rPr>
        <w:t xml:space="preserve"> 3</w:t>
      </w:r>
    </w:p>
    <w:tbl>
      <w:tblPr>
        <w:tblStyle w:val="Tabela-Siatka"/>
        <w:tblW w:w="13325" w:type="dxa"/>
        <w:tblInd w:w="1271" w:type="dxa"/>
        <w:tblLook w:val="04A0" w:firstRow="1" w:lastRow="0" w:firstColumn="1" w:lastColumn="0" w:noHBand="0" w:noVBand="1"/>
      </w:tblPr>
      <w:tblGrid>
        <w:gridCol w:w="2239"/>
        <w:gridCol w:w="11086"/>
      </w:tblGrid>
      <w:tr w:rsidR="00741F33" w:rsidRPr="00A7566E" w:rsidTr="00270B9D">
        <w:trPr>
          <w:trHeight w:val="953"/>
        </w:trPr>
        <w:tc>
          <w:tcPr>
            <w:tcW w:w="2239" w:type="dxa"/>
          </w:tcPr>
          <w:p w:rsidR="00741F33" w:rsidRPr="00A7566E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  <w:p w:rsidR="00741F33" w:rsidRPr="00A7566E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  <w:p w:rsidR="00741F33" w:rsidRPr="00A7566E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  <w:p w:rsidR="00741F33" w:rsidRPr="00A7566E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  <w:p w:rsidR="00741F33" w:rsidRPr="00A7566E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i/>
                <w:sz w:val="15"/>
                <w:szCs w:val="15"/>
              </w:rPr>
            </w:pPr>
            <w:r w:rsidRPr="00A7566E">
              <w:rPr>
                <w:rFonts w:ascii="Verdana" w:hAnsi="Verdana"/>
                <w:i/>
                <w:sz w:val="15"/>
                <w:szCs w:val="15"/>
              </w:rPr>
              <w:t>(pieczęć Wykonawcy)</w:t>
            </w:r>
          </w:p>
        </w:tc>
        <w:tc>
          <w:tcPr>
            <w:tcW w:w="11086" w:type="dxa"/>
            <w:shd w:val="clear" w:color="auto" w:fill="D9D9D9" w:themeFill="background1" w:themeFillShade="D9"/>
            <w:vAlign w:val="center"/>
          </w:tcPr>
          <w:p w:rsidR="00741F33" w:rsidRPr="00A7566E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A7566E">
              <w:rPr>
                <w:rFonts w:ascii="Verdana" w:hAnsi="Verdana"/>
                <w:b/>
                <w:sz w:val="15"/>
                <w:szCs w:val="15"/>
              </w:rPr>
              <w:t>FORMULARZ CENOWY</w:t>
            </w:r>
          </w:p>
        </w:tc>
      </w:tr>
    </w:tbl>
    <w:p w:rsidR="007F6053" w:rsidRPr="00A7566E" w:rsidRDefault="007F6053" w:rsidP="009E672B">
      <w:pPr>
        <w:pStyle w:val="Tekstpodstawowy"/>
        <w:spacing w:line="288" w:lineRule="auto"/>
        <w:rPr>
          <w:rFonts w:ascii="Verdana" w:hAnsi="Verdana"/>
          <w:i/>
          <w:sz w:val="15"/>
          <w:szCs w:val="15"/>
        </w:rPr>
      </w:pPr>
    </w:p>
    <w:p w:rsidR="00F267B2" w:rsidRPr="00A7566E" w:rsidRDefault="001B6236" w:rsidP="00F267B2">
      <w:pPr>
        <w:tabs>
          <w:tab w:val="left" w:leader="dot" w:pos="9072"/>
        </w:tabs>
        <w:jc w:val="center"/>
        <w:rPr>
          <w:rFonts w:ascii="Verdana" w:eastAsia="Calibri" w:hAnsi="Verdana"/>
          <w:i/>
          <w:sz w:val="15"/>
          <w:szCs w:val="15"/>
          <w:lang w:val="pl-PL"/>
        </w:rPr>
      </w:pPr>
      <w:proofErr w:type="spellStart"/>
      <w:r w:rsidRPr="00A7566E">
        <w:rPr>
          <w:rFonts w:ascii="Verdana" w:hAnsi="Verdana"/>
          <w:b/>
          <w:i/>
          <w:sz w:val="15"/>
          <w:szCs w:val="15"/>
        </w:rPr>
        <w:t>Zadanie</w:t>
      </w:r>
      <w:proofErr w:type="spellEnd"/>
      <w:r w:rsidRPr="00A7566E">
        <w:rPr>
          <w:rFonts w:ascii="Verdana" w:hAnsi="Verdana"/>
          <w:b/>
          <w:i/>
          <w:sz w:val="15"/>
          <w:szCs w:val="15"/>
        </w:rPr>
        <w:t>:</w:t>
      </w:r>
      <w:r w:rsidRPr="00A7566E">
        <w:rPr>
          <w:rFonts w:ascii="Verdana" w:hAnsi="Verdana"/>
          <w:i/>
          <w:sz w:val="15"/>
          <w:szCs w:val="15"/>
        </w:rPr>
        <w:t xml:space="preserve"> </w:t>
      </w:r>
      <w:r w:rsidR="00F267B2" w:rsidRPr="00A7566E">
        <w:rPr>
          <w:rFonts w:ascii="Verdana" w:eastAsia="Calibri" w:hAnsi="Verdana"/>
          <w:i/>
          <w:sz w:val="15"/>
          <w:szCs w:val="15"/>
          <w:lang w:val="pl-PL"/>
        </w:rPr>
        <w:t>„Wykonanie lokalne</w:t>
      </w:r>
      <w:r w:rsidR="0043616B" w:rsidRPr="00A7566E">
        <w:rPr>
          <w:rFonts w:ascii="Verdana" w:eastAsia="Calibri" w:hAnsi="Verdana"/>
          <w:i/>
          <w:sz w:val="15"/>
          <w:szCs w:val="15"/>
          <w:lang w:val="pl-PL"/>
        </w:rPr>
        <w:t>go monitoringu wód podziemnych</w:t>
      </w:r>
      <w:r w:rsidR="00F267B2" w:rsidRPr="00A7566E">
        <w:rPr>
          <w:rFonts w:ascii="Verdana" w:eastAsia="Calibri" w:hAnsi="Verdana"/>
          <w:i/>
          <w:sz w:val="15"/>
          <w:szCs w:val="15"/>
          <w:lang w:val="pl-PL"/>
        </w:rPr>
        <w:br/>
        <w:t>i gleb na terenie obwodu Drogowego przy ul. Serbskiej n</w:t>
      </w:r>
      <w:r w:rsidR="007E4958" w:rsidRPr="00A7566E">
        <w:rPr>
          <w:rFonts w:ascii="Verdana" w:eastAsia="Calibri" w:hAnsi="Verdana"/>
          <w:i/>
          <w:sz w:val="15"/>
          <w:szCs w:val="15"/>
          <w:lang w:val="pl-PL"/>
        </w:rPr>
        <w:t>r 65 w Żarach w latach 20</w:t>
      </w:r>
      <w:r w:rsidR="00D446FC">
        <w:rPr>
          <w:rFonts w:ascii="Verdana" w:eastAsia="Calibri" w:hAnsi="Verdana"/>
          <w:i/>
          <w:sz w:val="15"/>
          <w:szCs w:val="15"/>
          <w:lang w:val="pl-PL"/>
        </w:rPr>
        <w:t>21-2023</w:t>
      </w:r>
      <w:r w:rsidR="00F267B2" w:rsidRPr="00A7566E">
        <w:rPr>
          <w:rFonts w:ascii="Verdana" w:eastAsia="Calibri" w:hAnsi="Verdana"/>
          <w:i/>
          <w:sz w:val="15"/>
          <w:szCs w:val="15"/>
          <w:lang w:val="pl-PL"/>
        </w:rPr>
        <w:t>”.</w:t>
      </w:r>
    </w:p>
    <w:p w:rsidR="007F6053" w:rsidRPr="00A7566E" w:rsidRDefault="007F6053" w:rsidP="00F267B2">
      <w:pPr>
        <w:pStyle w:val="Tekstpodstawowy"/>
        <w:spacing w:line="288" w:lineRule="auto"/>
        <w:rPr>
          <w:rFonts w:ascii="Verdana" w:hAnsi="Verdana"/>
          <w:i/>
          <w:sz w:val="15"/>
          <w:szCs w:val="15"/>
        </w:rPr>
      </w:pPr>
    </w:p>
    <w:tbl>
      <w:tblPr>
        <w:tblStyle w:val="Tabela-Siatka"/>
        <w:tblW w:w="13343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562"/>
        <w:gridCol w:w="3648"/>
        <w:gridCol w:w="1858"/>
        <w:gridCol w:w="1621"/>
        <w:gridCol w:w="1616"/>
        <w:gridCol w:w="1214"/>
        <w:gridCol w:w="1214"/>
        <w:gridCol w:w="1214"/>
      </w:tblGrid>
      <w:tr w:rsidR="00AF6C2C" w:rsidRPr="0034680D" w:rsidTr="00DB0BB4">
        <w:trPr>
          <w:jc w:val="center"/>
        </w:trPr>
        <w:tc>
          <w:tcPr>
            <w:tcW w:w="958" w:type="dxa"/>
            <w:gridSpan w:val="2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L.p.</w:t>
            </w:r>
          </w:p>
        </w:tc>
        <w:tc>
          <w:tcPr>
            <w:tcW w:w="3648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Wyszczególnienie elementów rozliczeniowych</w:t>
            </w:r>
          </w:p>
        </w:tc>
        <w:tc>
          <w:tcPr>
            <w:tcW w:w="1858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(prób, oznaczenia, opracowania)</w:t>
            </w:r>
          </w:p>
        </w:tc>
        <w:tc>
          <w:tcPr>
            <w:tcW w:w="1621" w:type="dxa"/>
            <w:vAlign w:val="center"/>
          </w:tcPr>
          <w:p w:rsidR="00AF6C2C" w:rsidRPr="0034680D" w:rsidRDefault="00AF6C2C" w:rsidP="00F267B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punktów pomiarowych</w:t>
            </w:r>
          </w:p>
        </w:tc>
        <w:tc>
          <w:tcPr>
            <w:tcW w:w="1616" w:type="dxa"/>
            <w:vAlign w:val="center"/>
          </w:tcPr>
          <w:p w:rsidR="00AF6C2C" w:rsidRPr="0034680D" w:rsidRDefault="00AF6C2C" w:rsidP="00F267B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Cena jednostkowa PLN/</w:t>
            </w:r>
            <w:r w:rsidR="0043616B" w:rsidRPr="0034680D">
              <w:rPr>
                <w:rFonts w:ascii="Verdana" w:hAnsi="Verdana"/>
                <w:sz w:val="14"/>
                <w:szCs w:val="14"/>
                <w:lang w:val="pl-PL"/>
              </w:rPr>
              <w:t>punkt poboru</w:t>
            </w:r>
          </w:p>
        </w:tc>
        <w:tc>
          <w:tcPr>
            <w:tcW w:w="1214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netto</w:t>
            </w:r>
          </w:p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i/>
                <w:sz w:val="14"/>
                <w:szCs w:val="14"/>
                <w:lang w:val="pl-PL"/>
              </w:rPr>
              <w:t>[5 x 6]</w:t>
            </w:r>
          </w:p>
        </w:tc>
        <w:tc>
          <w:tcPr>
            <w:tcW w:w="1214" w:type="dxa"/>
            <w:vAlign w:val="center"/>
          </w:tcPr>
          <w:p w:rsidR="00AF6C2C" w:rsidRPr="0034680D" w:rsidRDefault="00AF6C2C" w:rsidP="007C6BE6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Wartość </w:t>
            </w:r>
            <w:r w:rsidR="00CF377A" w:rsidRPr="0034680D">
              <w:rPr>
                <w:rFonts w:ascii="Verdana" w:hAnsi="Verdana"/>
                <w:sz w:val="14"/>
                <w:szCs w:val="14"/>
                <w:lang w:val="pl-PL"/>
              </w:rPr>
              <w:t>podatku VAT 23%</w:t>
            </w:r>
          </w:p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F6C2C" w:rsidRPr="0034680D" w:rsidRDefault="00AF6C2C" w:rsidP="007C6BE6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Wartość elementów usługi PLN </w:t>
            </w:r>
            <w:r w:rsidR="00CF377A" w:rsidRPr="0034680D">
              <w:rPr>
                <w:rFonts w:ascii="Verdana" w:hAnsi="Verdana"/>
                <w:sz w:val="14"/>
                <w:szCs w:val="14"/>
                <w:lang w:val="pl-PL"/>
              </w:rPr>
              <w:t>brutto</w:t>
            </w:r>
          </w:p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F6C2C" w:rsidRPr="0034680D" w:rsidTr="00DB0BB4">
        <w:trPr>
          <w:jc w:val="center"/>
        </w:trPr>
        <w:tc>
          <w:tcPr>
            <w:tcW w:w="396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1</w:t>
            </w:r>
          </w:p>
        </w:tc>
        <w:tc>
          <w:tcPr>
            <w:tcW w:w="562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2</w:t>
            </w:r>
          </w:p>
        </w:tc>
        <w:tc>
          <w:tcPr>
            <w:tcW w:w="3648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3</w:t>
            </w:r>
          </w:p>
        </w:tc>
        <w:tc>
          <w:tcPr>
            <w:tcW w:w="1858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4</w:t>
            </w:r>
          </w:p>
        </w:tc>
        <w:tc>
          <w:tcPr>
            <w:tcW w:w="1621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5</w:t>
            </w:r>
          </w:p>
        </w:tc>
        <w:tc>
          <w:tcPr>
            <w:tcW w:w="1616" w:type="dxa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6</w:t>
            </w:r>
          </w:p>
        </w:tc>
        <w:tc>
          <w:tcPr>
            <w:tcW w:w="1214" w:type="dxa"/>
            <w:vAlign w:val="center"/>
          </w:tcPr>
          <w:p w:rsidR="00AF6C2C" w:rsidRPr="0034680D" w:rsidRDefault="00AF6C2C" w:rsidP="00F769D8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7</w:t>
            </w:r>
          </w:p>
        </w:tc>
        <w:tc>
          <w:tcPr>
            <w:tcW w:w="1214" w:type="dxa"/>
            <w:vAlign w:val="center"/>
          </w:tcPr>
          <w:p w:rsidR="00AF6C2C" w:rsidRPr="0034680D" w:rsidRDefault="00AF6C2C" w:rsidP="00F769D8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8</w:t>
            </w:r>
          </w:p>
        </w:tc>
        <w:tc>
          <w:tcPr>
            <w:tcW w:w="1214" w:type="dxa"/>
            <w:vAlign w:val="center"/>
          </w:tcPr>
          <w:p w:rsidR="00AF6C2C" w:rsidRPr="0034680D" w:rsidRDefault="00AF6C2C" w:rsidP="00F769D8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9</w:t>
            </w:r>
          </w:p>
        </w:tc>
      </w:tr>
      <w:tr w:rsidR="00AF6C2C" w:rsidRPr="0034680D" w:rsidTr="00DB0BB4">
        <w:trPr>
          <w:jc w:val="center"/>
        </w:trPr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Pobór próbek 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AF6C2C" w:rsidRPr="0034680D" w:rsidRDefault="00AF6C2C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 w:val="restart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</w:t>
            </w: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1.1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4D2C74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 kwartale roku monitoringowego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1.2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4D2C74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II kwartale roku monitoringowego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1.3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4D2C74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III kwartale roku monitoringowego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1.4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4D2C74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IV kwartale roku monitoringowego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E300F5">
        <w:trPr>
          <w:trHeight w:val="1121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AA35BF" w:rsidRPr="0034680D" w:rsidRDefault="00AA35BF" w:rsidP="00D446FC">
            <w:pPr>
              <w:spacing w:line="288" w:lineRule="auto"/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Pobór prób wody podziemnej w roku monitoringowym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od. 1.1 do 1.4)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  <w:p w:rsidR="00DB0BB4" w:rsidRPr="0034680D" w:rsidRDefault="00DB0BB4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  <w:p w:rsidR="00DB0BB4" w:rsidRPr="0034680D" w:rsidRDefault="00DB0BB4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  <w:p w:rsidR="00DB0BB4" w:rsidRPr="0034680D" w:rsidRDefault="00DB0BB4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  <w:p w:rsidR="00DB0BB4" w:rsidRPr="0034680D" w:rsidRDefault="00DB0BB4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  <w:p w:rsidR="00DB0BB4" w:rsidRPr="0034680D" w:rsidRDefault="00DB0BB4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1.5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7B3DF2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 kwartale roku monitoringowego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1.6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7B3DF2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II kwartale roku monitoringowego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1.7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7B3DF2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III kwartale roku monitoringowego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1.8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7B3DF2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IV kwartale roku monitoringowego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AA35BF" w:rsidRPr="0034680D" w:rsidRDefault="00AA35BF" w:rsidP="00D446F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Pobór prób wody podziemnej w roku monitoringowym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1.5 do 1.8)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1.9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7B3DF2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 kwartale roku monitoringowego 202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1.10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7B3DF2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II kwartale roku monitoringowego 202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1.11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7B3DF2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III kwartale roku monitoringowego 202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AA35BF" w:rsidRPr="0034680D" w:rsidRDefault="00AA35BF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1.12</w:t>
            </w:r>
          </w:p>
        </w:tc>
        <w:tc>
          <w:tcPr>
            <w:tcW w:w="3648" w:type="dxa"/>
            <w:vAlign w:val="center"/>
          </w:tcPr>
          <w:p w:rsidR="00AA35BF" w:rsidRPr="0034680D" w:rsidRDefault="00AA35BF" w:rsidP="00F769D8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wody podziemnej</w:t>
            </w:r>
          </w:p>
        </w:tc>
        <w:tc>
          <w:tcPr>
            <w:tcW w:w="1858" w:type="dxa"/>
            <w:vAlign w:val="center"/>
          </w:tcPr>
          <w:p w:rsidR="00AA35BF" w:rsidRPr="0034680D" w:rsidRDefault="007B3DF2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Pobór po 1</w:t>
            </w:r>
            <w:r w:rsidR="00AA35BF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próby wody podziemnej w IV kwartale roku monitoringowego 202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A35BF" w:rsidRPr="0034680D" w:rsidTr="00DB0BB4">
        <w:trPr>
          <w:trHeight w:val="1080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AA35BF" w:rsidRPr="0034680D" w:rsidRDefault="00AA35BF" w:rsidP="00D446F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Pobór prób wody podziemnej w roku monitoringowym 202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1.9 do 1.12)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A35BF" w:rsidRPr="0034680D" w:rsidRDefault="00AA35BF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 w:val="restart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2.1</w:t>
            </w:r>
          </w:p>
        </w:tc>
        <w:tc>
          <w:tcPr>
            <w:tcW w:w="3648" w:type="dxa"/>
            <w:vAlign w:val="center"/>
          </w:tcPr>
          <w:p w:rsidR="00855D4D" w:rsidRPr="0034680D" w:rsidRDefault="00855D4D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 kwartale roku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2.2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II kwartale roku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2.3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III kwartale roku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2.4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IV kwartale roku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855D4D" w:rsidRPr="0034680D" w:rsidRDefault="00F47C71" w:rsidP="00D446F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Pobór gleb z otoczenia piezometrów w roku monitoringowym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2.1 do 2.4)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2.5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 kwartale roku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2.6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II kwartale roku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2.7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III kwartale roku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2.8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IV kwartale roku 20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855D4D" w:rsidRPr="0034680D" w:rsidRDefault="00F47C71" w:rsidP="00D446F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Pobór gleb z otoczenia piezometrów w roku monitoringowym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2.5 do 2.8)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2.9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 kwartale roku 202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2.10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II kwartale roku 202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2.11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III kwartale roku 202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855D4D" w:rsidRPr="0034680D" w:rsidRDefault="00855D4D" w:rsidP="00EF1E0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2.12</w:t>
            </w:r>
          </w:p>
        </w:tc>
        <w:tc>
          <w:tcPr>
            <w:tcW w:w="3648" w:type="dxa"/>
            <w:vAlign w:val="center"/>
          </w:tcPr>
          <w:p w:rsidR="00855D4D" w:rsidRPr="0034680D" w:rsidRDefault="00F93F11" w:rsidP="001E2F9A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gleb z otoczenia piezometrów</w:t>
            </w:r>
          </w:p>
        </w:tc>
        <w:tc>
          <w:tcPr>
            <w:tcW w:w="1858" w:type="dxa"/>
            <w:vAlign w:val="center"/>
          </w:tcPr>
          <w:p w:rsidR="00855D4D" w:rsidRPr="0034680D" w:rsidRDefault="00855D4D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Pobór po 2 próby gleby w IV kwartale roku 202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855D4D" w:rsidRPr="0034680D" w:rsidTr="00DB0BB4">
        <w:trPr>
          <w:trHeight w:val="1080"/>
          <w:jc w:val="center"/>
        </w:trPr>
        <w:tc>
          <w:tcPr>
            <w:tcW w:w="396" w:type="dxa"/>
            <w:vMerge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855D4D" w:rsidRPr="0034680D" w:rsidRDefault="00F47C71" w:rsidP="00D446F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Pobór gleb z otoczenia piezometrów w roku monitoringowym 202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2.9 do 2.12)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855D4D" w:rsidRPr="0034680D" w:rsidRDefault="00855D4D" w:rsidP="00741F33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F6C2C" w:rsidRPr="0034680D" w:rsidTr="00DB0BB4">
        <w:trPr>
          <w:jc w:val="center"/>
        </w:trPr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AF6C2C" w:rsidRPr="0034680D" w:rsidRDefault="00AF6C2C" w:rsidP="0098797A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Wykonanie badań laboratoryjnych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AF6C2C" w:rsidRPr="0034680D" w:rsidRDefault="00AF6C2C" w:rsidP="0098797A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AF6C2C" w:rsidRPr="0034680D" w:rsidRDefault="00AF6C2C" w:rsidP="0098797A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</w:tr>
      <w:tr w:rsidR="00D84B70" w:rsidRPr="0034680D" w:rsidTr="00DB0BB4">
        <w:trPr>
          <w:trHeight w:val="669"/>
          <w:jc w:val="center"/>
        </w:trPr>
        <w:tc>
          <w:tcPr>
            <w:tcW w:w="958" w:type="dxa"/>
            <w:gridSpan w:val="2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L.p.</w:t>
            </w:r>
          </w:p>
        </w:tc>
        <w:tc>
          <w:tcPr>
            <w:tcW w:w="3648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Wyszczególnienie elementów rozliczeniowych</w:t>
            </w:r>
          </w:p>
        </w:tc>
        <w:tc>
          <w:tcPr>
            <w:tcW w:w="1858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(prób, oznaczenia, opracowania)</w:t>
            </w:r>
          </w:p>
        </w:tc>
        <w:tc>
          <w:tcPr>
            <w:tcW w:w="1621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punktów pomiarowych</w:t>
            </w:r>
          </w:p>
        </w:tc>
        <w:tc>
          <w:tcPr>
            <w:tcW w:w="1616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Cena jednostkowa PLN/punkt poboru</w:t>
            </w:r>
          </w:p>
        </w:tc>
        <w:tc>
          <w:tcPr>
            <w:tcW w:w="1214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netto</w:t>
            </w:r>
          </w:p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i/>
                <w:sz w:val="14"/>
                <w:szCs w:val="14"/>
                <w:lang w:val="pl-PL"/>
              </w:rPr>
              <w:t>[5 x 6]</w:t>
            </w:r>
          </w:p>
        </w:tc>
        <w:tc>
          <w:tcPr>
            <w:tcW w:w="1214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podatku VAT 23%</w:t>
            </w:r>
          </w:p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brutto</w:t>
            </w:r>
          </w:p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84B70" w:rsidRPr="0034680D" w:rsidTr="00DB0BB4">
        <w:trPr>
          <w:trHeight w:val="197"/>
          <w:jc w:val="center"/>
        </w:trPr>
        <w:tc>
          <w:tcPr>
            <w:tcW w:w="396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1</w:t>
            </w:r>
          </w:p>
        </w:tc>
        <w:tc>
          <w:tcPr>
            <w:tcW w:w="562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2</w:t>
            </w:r>
          </w:p>
        </w:tc>
        <w:tc>
          <w:tcPr>
            <w:tcW w:w="3648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3</w:t>
            </w:r>
          </w:p>
        </w:tc>
        <w:tc>
          <w:tcPr>
            <w:tcW w:w="1858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4</w:t>
            </w:r>
          </w:p>
        </w:tc>
        <w:tc>
          <w:tcPr>
            <w:tcW w:w="1621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5</w:t>
            </w:r>
          </w:p>
        </w:tc>
        <w:tc>
          <w:tcPr>
            <w:tcW w:w="1616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6</w:t>
            </w:r>
          </w:p>
        </w:tc>
        <w:tc>
          <w:tcPr>
            <w:tcW w:w="1214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7</w:t>
            </w:r>
          </w:p>
        </w:tc>
        <w:tc>
          <w:tcPr>
            <w:tcW w:w="1214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8</w:t>
            </w:r>
          </w:p>
        </w:tc>
        <w:tc>
          <w:tcPr>
            <w:tcW w:w="1214" w:type="dxa"/>
            <w:vAlign w:val="center"/>
          </w:tcPr>
          <w:p w:rsidR="00D84B70" w:rsidRPr="0034680D" w:rsidRDefault="00D84B70" w:rsidP="00D84B7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9</w:t>
            </w:r>
          </w:p>
        </w:tc>
      </w:tr>
      <w:tr w:rsidR="00B3373A" w:rsidRPr="0034680D" w:rsidTr="00DB0BB4">
        <w:trPr>
          <w:trHeight w:val="669"/>
          <w:jc w:val="center"/>
        </w:trPr>
        <w:tc>
          <w:tcPr>
            <w:tcW w:w="396" w:type="dxa"/>
            <w:vMerge w:val="restart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</w:t>
            </w: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3.1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F93F11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 kwartale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707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3.2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II kwartale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707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3.3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III kwartale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87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3.4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Oz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naczenie wykonać w jednej próbie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IV kwartale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B3373A" w:rsidRPr="0034680D" w:rsidRDefault="00B3373A" w:rsidP="00D446FC">
            <w:pPr>
              <w:spacing w:line="288" w:lineRule="auto"/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Badanie wody podziemnej w roku monitoringowym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3.1 do 3.4)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3.5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 kwartale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3.6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="007B3DF2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II kwartale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22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3.7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 xml:space="preserve">siarczany, sód, potas, azot amonowy azotany, azotyny, węglowodory ropopochodne, </w:t>
            </w:r>
          </w:p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III kwartale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3.8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="007B3DF2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IV kwartale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B3373A" w:rsidRPr="0034680D" w:rsidRDefault="00B3373A" w:rsidP="00D446F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Badanie wody podziemnej w roku monitoringowym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3.5 do 3.8)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3.9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="007B3DF2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 kwartale 202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lastRenderedPageBreak/>
              <w:t>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3.10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="007B3DF2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II kwartale 202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3.11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="007B3DF2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z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III kwartale 202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3.12</w:t>
            </w:r>
          </w:p>
        </w:tc>
        <w:tc>
          <w:tcPr>
            <w:tcW w:w="3648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wody podziemnej</w:t>
            </w:r>
          </w:p>
        </w:tc>
        <w:tc>
          <w:tcPr>
            <w:tcW w:w="1858" w:type="dxa"/>
            <w:vAlign w:val="center"/>
          </w:tcPr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zapach,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, przewodnictwo właściwe, chlorki, siarczany, sód, potas, azot amonowy azotany, azotyny, węglowodory ropopochodne, </w:t>
            </w:r>
          </w:p>
          <w:p w:rsidR="00B3373A" w:rsidRPr="0034680D" w:rsidRDefault="00B3373A" w:rsidP="0015595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metale ciężkie: kadm, ołów, miedź, cynk, nikiel oraz chrom. </w:t>
            </w:r>
          </w:p>
          <w:p w:rsidR="00B3373A" w:rsidRPr="0034680D" w:rsidRDefault="00B3373A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Oznaczenie wykonać w </w:t>
            </w:r>
            <w:r w:rsidR="007B3DF2">
              <w:rPr>
                <w:rFonts w:ascii="Verdana" w:hAnsi="Verdana"/>
                <w:sz w:val="14"/>
                <w:szCs w:val="14"/>
                <w:lang w:val="pl-PL"/>
              </w:rPr>
              <w:t>jednej próbie</w:t>
            </w:r>
            <w:r w:rsidR="007B3DF2"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z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 xml:space="preserve">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IV kwartale 202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roku monitoringowego</w:t>
            </w:r>
          </w:p>
        </w:tc>
        <w:tc>
          <w:tcPr>
            <w:tcW w:w="1621" w:type="dxa"/>
            <w:vAlign w:val="center"/>
          </w:tcPr>
          <w:p w:rsidR="00B3373A" w:rsidRPr="0034680D" w:rsidRDefault="00547A91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4</w:t>
            </w:r>
          </w:p>
        </w:tc>
        <w:tc>
          <w:tcPr>
            <w:tcW w:w="1616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B3373A" w:rsidRPr="0034680D" w:rsidTr="00DB0BB4">
        <w:trPr>
          <w:trHeight w:val="698"/>
          <w:jc w:val="center"/>
        </w:trPr>
        <w:tc>
          <w:tcPr>
            <w:tcW w:w="396" w:type="dxa"/>
            <w:vMerge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B3373A" w:rsidRPr="0034680D" w:rsidRDefault="00B3373A" w:rsidP="00D446F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Badanie wody podziemnej w roku monitoringowym 202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3.9 do 3.12)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B3373A" w:rsidRPr="0034680D" w:rsidRDefault="00B3373A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jc w:val="center"/>
        </w:trPr>
        <w:tc>
          <w:tcPr>
            <w:tcW w:w="958" w:type="dxa"/>
            <w:gridSpan w:val="2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L.p.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Wyszczególnienie elementów rozliczeniowych</w:t>
            </w:r>
          </w:p>
        </w:tc>
        <w:tc>
          <w:tcPr>
            <w:tcW w:w="1858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(prób, oznaczenia, opracowania)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punktów pomiarowych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Cena jednostkowa PLN/punkt poboru</w:t>
            </w:r>
          </w:p>
        </w:tc>
        <w:tc>
          <w:tcPr>
            <w:tcW w:w="1214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netto</w:t>
            </w:r>
          </w:p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i/>
                <w:sz w:val="14"/>
                <w:szCs w:val="14"/>
                <w:lang w:val="pl-PL"/>
              </w:rPr>
              <w:t>[5 x 6]</w:t>
            </w:r>
          </w:p>
        </w:tc>
        <w:tc>
          <w:tcPr>
            <w:tcW w:w="1214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podatku VAT 23%</w:t>
            </w:r>
          </w:p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brutto</w:t>
            </w:r>
          </w:p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jc w:val="center"/>
        </w:trPr>
        <w:tc>
          <w:tcPr>
            <w:tcW w:w="396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1</w:t>
            </w:r>
          </w:p>
        </w:tc>
        <w:tc>
          <w:tcPr>
            <w:tcW w:w="562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2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3</w:t>
            </w:r>
          </w:p>
        </w:tc>
        <w:tc>
          <w:tcPr>
            <w:tcW w:w="1858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4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5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6</w:t>
            </w:r>
          </w:p>
        </w:tc>
        <w:tc>
          <w:tcPr>
            <w:tcW w:w="1214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7</w:t>
            </w:r>
          </w:p>
        </w:tc>
        <w:tc>
          <w:tcPr>
            <w:tcW w:w="1214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8</w:t>
            </w:r>
          </w:p>
        </w:tc>
        <w:tc>
          <w:tcPr>
            <w:tcW w:w="1214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9</w:t>
            </w:r>
          </w:p>
        </w:tc>
      </w:tr>
      <w:tr w:rsidR="004E1AC9" w:rsidRPr="0034680D" w:rsidTr="00DB0BB4">
        <w:trPr>
          <w:trHeight w:val="750"/>
          <w:jc w:val="center"/>
        </w:trPr>
        <w:tc>
          <w:tcPr>
            <w:tcW w:w="396" w:type="dxa"/>
            <w:vMerge w:val="restart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</w:t>
            </w: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4.1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4E1AC9" w:rsidRPr="0034680D" w:rsidRDefault="004E1AC9" w:rsidP="004E1AC9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 xml:space="preserve"> i i</w:t>
            </w:r>
            <w:r w:rsidR="00D446FC">
              <w:rPr>
                <w:rFonts w:ascii="Verdana" w:hAnsi="Verdana"/>
                <w:sz w:val="14"/>
                <w:szCs w:val="14"/>
                <w:lang w:val="pl-PL"/>
              </w:rPr>
              <w:t>ndeks oleju mineralnego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  <w:p w:rsidR="004E1AC9" w:rsidRPr="0034680D" w:rsidRDefault="004E1AC9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 kwartale roku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750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4.2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D446FC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w 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I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I kwartale roku 20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704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4.3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D446FC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II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kwartale roku 20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701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4.4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D446FC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 xml:space="preserve">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V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kwartale roku 20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4E1AC9" w:rsidRPr="0034680D" w:rsidRDefault="004E1AC9" w:rsidP="00012560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Badanie gleb w roku monitoringowym 20</w:t>
            </w:r>
            <w:r w:rsidR="00012560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4.1 do 4.4)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4.5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4E1AC9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D446FC">
              <w:rPr>
                <w:rFonts w:ascii="Verdana" w:hAnsi="Verdana"/>
                <w:sz w:val="14"/>
                <w:szCs w:val="14"/>
                <w:lang w:val="pl-PL"/>
              </w:rPr>
              <w:t>Oznaczenia wykonać w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dwóch </w:t>
            </w:r>
            <w:r w:rsidRPr="00D446FC">
              <w:rPr>
                <w:rFonts w:ascii="Verdana" w:hAnsi="Verdana"/>
                <w:sz w:val="14"/>
                <w:szCs w:val="14"/>
                <w:lang w:val="pl-PL"/>
              </w:rPr>
              <w:t>próbach z otoczenia każdego piezometru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br/>
              <w:t>w I kwartale roku 20</w:t>
            </w:r>
            <w:r w:rsidR="00D446F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4.6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D446FC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D446FC">
              <w:rPr>
                <w:rFonts w:ascii="Verdana" w:hAnsi="Verdana"/>
                <w:sz w:val="14"/>
                <w:szCs w:val="14"/>
                <w:lang w:val="pl-PL"/>
              </w:rPr>
              <w:t>Oznaczenia wykonać w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dwóch </w:t>
            </w:r>
            <w:r w:rsidRPr="00D446FC">
              <w:rPr>
                <w:rFonts w:ascii="Verdana" w:hAnsi="Verdana"/>
                <w:sz w:val="14"/>
                <w:szCs w:val="14"/>
                <w:lang w:val="pl-PL"/>
              </w:rPr>
              <w:t>próbach z otoczenia każdego piezometru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br/>
              <w:t>w I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I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kwartale roku 20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4.7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D446FC" w:rsidP="00D446F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D446FC">
              <w:rPr>
                <w:rFonts w:ascii="Verdana" w:hAnsi="Verdana"/>
                <w:sz w:val="14"/>
                <w:szCs w:val="14"/>
                <w:lang w:val="pl-PL"/>
              </w:rPr>
              <w:t>Oznaczenia wykonać w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dwóch </w:t>
            </w:r>
            <w:r w:rsidRPr="00D446FC">
              <w:rPr>
                <w:rFonts w:ascii="Verdana" w:hAnsi="Verdana"/>
                <w:sz w:val="14"/>
                <w:szCs w:val="14"/>
                <w:lang w:val="pl-PL"/>
              </w:rPr>
              <w:t>próbach z otoczenia każdego piezometru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br/>
              <w:t xml:space="preserve">w 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II</w:t>
            </w:r>
            <w:r w:rsidRPr="00D446FC">
              <w:rPr>
                <w:rFonts w:ascii="Verdana" w:hAnsi="Verdana"/>
                <w:b/>
                <w:sz w:val="14"/>
                <w:szCs w:val="14"/>
                <w:lang w:val="pl-PL"/>
              </w:rPr>
              <w:t>I kwartale roku 20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4.8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4E1AC9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IV kwartale roku 20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</w:p>
        </w:tc>
        <w:tc>
          <w:tcPr>
            <w:tcW w:w="1621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4E1AC9" w:rsidRPr="0034680D" w:rsidRDefault="004E1AC9" w:rsidP="00AF133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Badanie gleb w roku monitoringowym 20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4.5 do 4.8)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4.9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8948A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 kwartale roku 202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4E1AC9" w:rsidRPr="0034680D" w:rsidRDefault="0064299F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4.10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8948A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II kwartale roku 202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4E1AC9" w:rsidRPr="0034680D" w:rsidRDefault="0064299F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4.11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8948A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III kwartale roku 202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4E1AC9" w:rsidRPr="0034680D" w:rsidRDefault="0064299F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4.12</w:t>
            </w:r>
          </w:p>
        </w:tc>
        <w:tc>
          <w:tcPr>
            <w:tcW w:w="3648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Badanie gleb z otoczenia piezometrów</w:t>
            </w:r>
          </w:p>
        </w:tc>
        <w:tc>
          <w:tcPr>
            <w:tcW w:w="1858" w:type="dxa"/>
            <w:vAlign w:val="center"/>
          </w:tcPr>
          <w:p w:rsidR="00AF133C" w:rsidRPr="0034680D" w:rsidRDefault="00AF133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 zakresie: </w:t>
            </w:r>
            <w:proofErr w:type="spellStart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pH</w:t>
            </w:r>
            <w:proofErr w:type="spellEnd"/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, zawartości chlorków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i indeks oleju mineralnego.</w:t>
            </w:r>
          </w:p>
          <w:p w:rsidR="004E1AC9" w:rsidRPr="0034680D" w:rsidRDefault="008948AC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Oznaczenia wykonać w 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dwóch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próbach z otoczenia każdego piezometru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 IV kwartale roku 202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</w:p>
        </w:tc>
        <w:tc>
          <w:tcPr>
            <w:tcW w:w="1621" w:type="dxa"/>
            <w:vAlign w:val="center"/>
          </w:tcPr>
          <w:p w:rsidR="004E1AC9" w:rsidRPr="0034680D" w:rsidRDefault="0064299F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E1AC9" w:rsidRPr="0034680D" w:rsidTr="00DB0BB4">
        <w:trPr>
          <w:trHeight w:val="696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4E1AC9" w:rsidRPr="0034680D" w:rsidRDefault="004E1AC9" w:rsidP="00AF133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Badanie gleb w roku monitoringowym 202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4.9 do 4.12)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E1AC9" w:rsidRPr="0034680D" w:rsidRDefault="004E1AC9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jc w:val="center"/>
        </w:trPr>
        <w:tc>
          <w:tcPr>
            <w:tcW w:w="958" w:type="dxa"/>
            <w:gridSpan w:val="2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L.p.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Wyszczególnienie elementów rozliczeniowych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(prób, oznaczenia, opracowania)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punktów pomiarowych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Cena jednostkowa PLN/punkt poboru</w:t>
            </w:r>
          </w:p>
        </w:tc>
        <w:tc>
          <w:tcPr>
            <w:tcW w:w="1214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Wartość elementów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usługi PLN netto</w:t>
            </w:r>
          </w:p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i/>
                <w:sz w:val="14"/>
                <w:szCs w:val="14"/>
                <w:lang w:val="pl-PL"/>
              </w:rPr>
              <w:t>[5 x 6]</w:t>
            </w:r>
          </w:p>
        </w:tc>
        <w:tc>
          <w:tcPr>
            <w:tcW w:w="1214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Wartość podatku VAT 23%</w:t>
            </w:r>
          </w:p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 xml:space="preserve">Wartość elementów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usługi PLN brutto</w:t>
            </w:r>
          </w:p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jc w:val="center"/>
        </w:trPr>
        <w:tc>
          <w:tcPr>
            <w:tcW w:w="396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lastRenderedPageBreak/>
              <w:t>1</w:t>
            </w:r>
          </w:p>
        </w:tc>
        <w:tc>
          <w:tcPr>
            <w:tcW w:w="562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2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3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4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5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6</w:t>
            </w:r>
          </w:p>
        </w:tc>
        <w:tc>
          <w:tcPr>
            <w:tcW w:w="1214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7</w:t>
            </w:r>
          </w:p>
        </w:tc>
        <w:tc>
          <w:tcPr>
            <w:tcW w:w="1214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8</w:t>
            </w:r>
          </w:p>
        </w:tc>
        <w:tc>
          <w:tcPr>
            <w:tcW w:w="1214" w:type="dxa"/>
            <w:vAlign w:val="center"/>
          </w:tcPr>
          <w:p w:rsidR="00705373" w:rsidRPr="0034680D" w:rsidRDefault="00705373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9</w:t>
            </w: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 w:val="restart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</w:t>
            </w:r>
          </w:p>
        </w:tc>
        <w:tc>
          <w:tcPr>
            <w:tcW w:w="562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5.1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 kwartale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5.2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II kwartale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5.3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III kwartale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5.4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IV kwartale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705373" w:rsidRPr="0034680D" w:rsidRDefault="00705373" w:rsidP="00012560">
            <w:pPr>
              <w:spacing w:line="288" w:lineRule="auto"/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Pomiar stanu wód podziemnych w piezometrach w roku monitoringowym 20</w:t>
            </w:r>
            <w:r w:rsidR="00012560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5.1 do 5.4)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5.5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 kwartale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5.6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II kwartale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5.7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III kwartale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5.8</w:t>
            </w:r>
          </w:p>
        </w:tc>
        <w:tc>
          <w:tcPr>
            <w:tcW w:w="3648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705373" w:rsidRPr="0034680D" w:rsidRDefault="00705373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IV kwartale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5373" w:rsidRPr="0034680D" w:rsidTr="00DB0BB4">
        <w:trPr>
          <w:trHeight w:val="696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705373" w:rsidRPr="0034680D" w:rsidRDefault="00705373" w:rsidP="00012560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Pomiar stanu wód podziemnych w piezometrach w roku monitoringowym 20</w:t>
            </w:r>
            <w:r w:rsidR="00012560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5.5 do 5.8)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705373" w:rsidRPr="0034680D" w:rsidRDefault="00705373" w:rsidP="00D84B7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0D6D92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5.9</w:t>
            </w:r>
          </w:p>
        </w:tc>
        <w:tc>
          <w:tcPr>
            <w:tcW w:w="3648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0D6D92" w:rsidRPr="0034680D" w:rsidRDefault="000D6D92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 kwartale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0D6D92" w:rsidRPr="0034680D" w:rsidRDefault="00547A91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0D6D92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5.10</w:t>
            </w:r>
          </w:p>
        </w:tc>
        <w:tc>
          <w:tcPr>
            <w:tcW w:w="3648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0D6D92" w:rsidRPr="0034680D" w:rsidRDefault="000D6D92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II kwartale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0D6D92" w:rsidRPr="0034680D" w:rsidRDefault="00547A91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0D6D92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5.11</w:t>
            </w:r>
          </w:p>
        </w:tc>
        <w:tc>
          <w:tcPr>
            <w:tcW w:w="3648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0D6D92" w:rsidRPr="0034680D" w:rsidRDefault="000D6D92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III kwartale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0D6D92" w:rsidRPr="0034680D" w:rsidRDefault="00547A91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0D6D92" w:rsidRPr="0034680D" w:rsidTr="00DB0BB4">
        <w:trPr>
          <w:trHeight w:val="696"/>
          <w:jc w:val="center"/>
        </w:trPr>
        <w:tc>
          <w:tcPr>
            <w:tcW w:w="396" w:type="dxa"/>
            <w:vMerge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5.12</w:t>
            </w:r>
          </w:p>
        </w:tc>
        <w:tc>
          <w:tcPr>
            <w:tcW w:w="3648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Pomiar stanu wód podziemnych w piezometrach</w:t>
            </w:r>
          </w:p>
        </w:tc>
        <w:tc>
          <w:tcPr>
            <w:tcW w:w="1858" w:type="dxa"/>
            <w:vAlign w:val="center"/>
          </w:tcPr>
          <w:p w:rsidR="000D6D92" w:rsidRPr="0034680D" w:rsidRDefault="000D6D92" w:rsidP="00AF133C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Wykonany w IV kwartale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1621" w:type="dxa"/>
            <w:vAlign w:val="center"/>
          </w:tcPr>
          <w:p w:rsidR="000D6D92" w:rsidRPr="0034680D" w:rsidRDefault="00547A91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4</w:t>
            </w:r>
          </w:p>
        </w:tc>
        <w:tc>
          <w:tcPr>
            <w:tcW w:w="1616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0D6D92" w:rsidRPr="0034680D" w:rsidTr="00DB0BB4">
        <w:trPr>
          <w:trHeight w:val="696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0D6D92" w:rsidRPr="0034680D" w:rsidRDefault="000D6D92" w:rsidP="00012560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Pomiar stanu wód podziemnych w piezometrach w roku monitoringowym 202</w:t>
            </w:r>
            <w:r w:rsidR="00012560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bookmarkStart w:id="0" w:name="_GoBack"/>
            <w:bookmarkEnd w:id="0"/>
            <w:r w:rsidR="00E300F5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5.9 do 5.12)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547A91" w:rsidRPr="0034680D" w:rsidTr="00DB0BB4">
        <w:trPr>
          <w:jc w:val="center"/>
        </w:trPr>
        <w:tc>
          <w:tcPr>
            <w:tcW w:w="958" w:type="dxa"/>
            <w:gridSpan w:val="2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L.p.</w:t>
            </w:r>
          </w:p>
        </w:tc>
        <w:tc>
          <w:tcPr>
            <w:tcW w:w="3648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Wyszczególnienie elementów rozliczeniowych</w:t>
            </w:r>
          </w:p>
        </w:tc>
        <w:tc>
          <w:tcPr>
            <w:tcW w:w="1858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(prób, oznaczenia, opracowania)</w:t>
            </w:r>
          </w:p>
        </w:tc>
        <w:tc>
          <w:tcPr>
            <w:tcW w:w="1621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punktów pomiarowych</w:t>
            </w:r>
          </w:p>
        </w:tc>
        <w:tc>
          <w:tcPr>
            <w:tcW w:w="1616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Cena jednostkowa PLN/punkt poboru</w:t>
            </w:r>
          </w:p>
        </w:tc>
        <w:tc>
          <w:tcPr>
            <w:tcW w:w="1214" w:type="dxa"/>
            <w:vAlign w:val="center"/>
          </w:tcPr>
          <w:p w:rsidR="00547A91" w:rsidRPr="0034680D" w:rsidRDefault="00547A91" w:rsidP="00547A91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netto</w:t>
            </w:r>
          </w:p>
        </w:tc>
        <w:tc>
          <w:tcPr>
            <w:tcW w:w="1214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podatku VAT 23%</w:t>
            </w:r>
          </w:p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brutto</w:t>
            </w:r>
          </w:p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547A91" w:rsidRPr="0034680D" w:rsidTr="00DB0BB4">
        <w:trPr>
          <w:jc w:val="center"/>
        </w:trPr>
        <w:tc>
          <w:tcPr>
            <w:tcW w:w="396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1</w:t>
            </w:r>
          </w:p>
        </w:tc>
        <w:tc>
          <w:tcPr>
            <w:tcW w:w="562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2</w:t>
            </w:r>
          </w:p>
        </w:tc>
        <w:tc>
          <w:tcPr>
            <w:tcW w:w="3648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3</w:t>
            </w:r>
          </w:p>
        </w:tc>
        <w:tc>
          <w:tcPr>
            <w:tcW w:w="1858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4</w:t>
            </w:r>
          </w:p>
        </w:tc>
        <w:tc>
          <w:tcPr>
            <w:tcW w:w="1621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5</w:t>
            </w:r>
          </w:p>
        </w:tc>
        <w:tc>
          <w:tcPr>
            <w:tcW w:w="1616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6</w:t>
            </w:r>
          </w:p>
        </w:tc>
        <w:tc>
          <w:tcPr>
            <w:tcW w:w="1214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7</w:t>
            </w:r>
          </w:p>
        </w:tc>
        <w:tc>
          <w:tcPr>
            <w:tcW w:w="1214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8</w:t>
            </w:r>
          </w:p>
        </w:tc>
        <w:tc>
          <w:tcPr>
            <w:tcW w:w="1214" w:type="dxa"/>
            <w:vAlign w:val="center"/>
          </w:tcPr>
          <w:p w:rsidR="00547A91" w:rsidRPr="0034680D" w:rsidRDefault="00547A91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9</w:t>
            </w:r>
          </w:p>
        </w:tc>
      </w:tr>
      <w:tr w:rsidR="000D6D92" w:rsidRPr="0034680D" w:rsidTr="00DB0BB4">
        <w:trPr>
          <w:jc w:val="center"/>
        </w:trPr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Opracowanie wyników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0D6D92" w:rsidRPr="0034680D" w:rsidRDefault="000D6D92" w:rsidP="000D6D92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247"/>
          <w:jc w:val="center"/>
        </w:trPr>
        <w:tc>
          <w:tcPr>
            <w:tcW w:w="396" w:type="dxa"/>
            <w:vMerge w:val="restart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</w:t>
            </w:r>
          </w:p>
        </w:tc>
        <w:tc>
          <w:tcPr>
            <w:tcW w:w="562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6.1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 kwartał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 </w:t>
            </w:r>
          </w:p>
        </w:tc>
        <w:tc>
          <w:tcPr>
            <w:tcW w:w="1858" w:type="dxa"/>
            <w:vMerge w:val="restart"/>
            <w:vAlign w:val="center"/>
          </w:tcPr>
          <w:p w:rsidR="00496C7E" w:rsidRPr="0034680D" w:rsidRDefault="00496C7E" w:rsidP="004A4C9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 3 egzemplarze opracowania kwartalnego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  <w:t>w wersji papierowej oraz elektronicznej na płycie CD/DVD</w:t>
            </w:r>
          </w:p>
        </w:tc>
        <w:tc>
          <w:tcPr>
            <w:tcW w:w="1621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----------------</w:t>
            </w:r>
          </w:p>
        </w:tc>
        <w:tc>
          <w:tcPr>
            <w:tcW w:w="1616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----------------</w:t>
            </w: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265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6.2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II kwartał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Merge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----------------</w:t>
            </w:r>
          </w:p>
        </w:tc>
        <w:tc>
          <w:tcPr>
            <w:tcW w:w="1616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----------------</w:t>
            </w: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270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6.3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III kwartał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Merge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----------------</w:t>
            </w:r>
          </w:p>
        </w:tc>
        <w:tc>
          <w:tcPr>
            <w:tcW w:w="1616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----------------</w:t>
            </w: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273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6.4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roczny za rok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i IV kwartał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Align w:val="center"/>
          </w:tcPr>
          <w:p w:rsidR="00496C7E" w:rsidRPr="0034680D" w:rsidRDefault="00496C7E" w:rsidP="004A4C9A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Po 3 egzemplarze opracowania rocznego uwzględniającego wyniki za kwartał IV w danym roku monitoringowym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  <w:t>w wersji papierowej oraz elektronicznej na płycie CD/DVD</w:t>
            </w:r>
          </w:p>
        </w:tc>
        <w:tc>
          <w:tcPr>
            <w:tcW w:w="1621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----------------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----------------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870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496C7E" w:rsidRPr="0034680D" w:rsidRDefault="00496C7E" w:rsidP="00AF133C">
            <w:pPr>
              <w:spacing w:line="288" w:lineRule="auto"/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Opracowanie wyników za 20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r.</w:t>
            </w:r>
            <w:r w:rsidR="0034680D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6.1 do 6.4)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0D6D92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412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6.5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 kwartał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 </w:t>
            </w:r>
          </w:p>
        </w:tc>
        <w:tc>
          <w:tcPr>
            <w:tcW w:w="1858" w:type="dxa"/>
            <w:vMerge w:val="restart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 3 egzemplarze opracowania kwartalnego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  <w:t>w wersji papierowej oraz elektronicznej na płycie CD/DVD</w:t>
            </w:r>
          </w:p>
        </w:tc>
        <w:tc>
          <w:tcPr>
            <w:tcW w:w="1621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543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6.6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II kwartał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567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6.7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III kwartał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273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6.8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roczny za rok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i IV kwartał 20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Po 3 egzemplarze opracowania rocznego uwzględniającego wyniki za kwartał IV w danym roku monitoringowym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  <w:t>w wersji papierowej oraz elektronicznej na płycie CD/DVD</w:t>
            </w:r>
          </w:p>
        </w:tc>
        <w:tc>
          <w:tcPr>
            <w:tcW w:w="1621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1202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496C7E" w:rsidRPr="0034680D" w:rsidRDefault="00496C7E" w:rsidP="00AF133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Opracowanie wyników za 20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r.</w:t>
            </w:r>
            <w:r w:rsidR="0034680D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6.5 do 6.8)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419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6.9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 kwartał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Merge w:val="restart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Po 3 egzemplarze opracowania kwartalnego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  <w:t>w wersji papierowej oraz elektronicznej na płycie CD/DVD</w:t>
            </w:r>
          </w:p>
        </w:tc>
        <w:tc>
          <w:tcPr>
            <w:tcW w:w="1621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401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6.10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II kwartał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273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6.11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kwartalny za III kwartał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273"/>
          <w:jc w:val="center"/>
        </w:trPr>
        <w:tc>
          <w:tcPr>
            <w:tcW w:w="396" w:type="dxa"/>
            <w:vMerge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6.12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Raport roczny za rok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i IV kwartał 202</w:t>
            </w:r>
            <w:r w:rsidR="00AF133C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 roku</w:t>
            </w:r>
          </w:p>
        </w:tc>
        <w:tc>
          <w:tcPr>
            <w:tcW w:w="1858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 xml:space="preserve">Po 3 egzemplarze opracowania rocznego uwzględniającego wyniki za kwartał IV w danym roku monitoringowym </w:t>
            </w: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br/>
              <w:t>w wersji papierowej oraz elektronicznej na płycie CD/DVD</w:t>
            </w:r>
          </w:p>
        </w:tc>
        <w:tc>
          <w:tcPr>
            <w:tcW w:w="1621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1283"/>
          <w:jc w:val="center"/>
        </w:trPr>
        <w:tc>
          <w:tcPr>
            <w:tcW w:w="396" w:type="dxa"/>
            <w:vMerge/>
            <w:shd w:val="clear" w:color="auto" w:fill="EEECE1" w:themeFill="background2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9305" w:type="dxa"/>
            <w:gridSpan w:val="5"/>
            <w:shd w:val="clear" w:color="auto" w:fill="EEECE1" w:themeFill="background2"/>
            <w:vAlign w:val="center"/>
          </w:tcPr>
          <w:p w:rsidR="00496C7E" w:rsidRPr="0034680D" w:rsidRDefault="00496C7E" w:rsidP="00AF133C">
            <w:pPr>
              <w:spacing w:line="288" w:lineRule="auto"/>
              <w:jc w:val="right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Opracowanie wyników za 202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r.</w:t>
            </w:r>
            <w:r w:rsidR="0034680D"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(pkt. od 6.9 do 6.12)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trHeight w:val="698"/>
          <w:jc w:val="center"/>
        </w:trPr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Wycena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496C7E" w:rsidRPr="0034680D" w:rsidRDefault="00496C7E" w:rsidP="00496C7E">
            <w:pPr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jc w:val="center"/>
        </w:trPr>
        <w:tc>
          <w:tcPr>
            <w:tcW w:w="958" w:type="dxa"/>
            <w:gridSpan w:val="2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L.p.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Wyszczególnienie elementów rozliczeniowych</w:t>
            </w:r>
          </w:p>
        </w:tc>
        <w:tc>
          <w:tcPr>
            <w:tcW w:w="1858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(prób, oznaczenia, opracowania)</w:t>
            </w:r>
          </w:p>
        </w:tc>
        <w:tc>
          <w:tcPr>
            <w:tcW w:w="1621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Ilość punktów pomiarowych</w:t>
            </w:r>
          </w:p>
        </w:tc>
        <w:tc>
          <w:tcPr>
            <w:tcW w:w="1616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Cena jednostkowa PLN/punkt poboru</w:t>
            </w:r>
          </w:p>
        </w:tc>
        <w:tc>
          <w:tcPr>
            <w:tcW w:w="1214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netto</w:t>
            </w:r>
          </w:p>
        </w:tc>
        <w:tc>
          <w:tcPr>
            <w:tcW w:w="1214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podatku VAT 23%</w:t>
            </w:r>
          </w:p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Wartość elementów usługi PLN brutto</w:t>
            </w:r>
          </w:p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96C7E" w:rsidRPr="0034680D" w:rsidTr="00DB0BB4">
        <w:trPr>
          <w:jc w:val="center"/>
        </w:trPr>
        <w:tc>
          <w:tcPr>
            <w:tcW w:w="396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1</w:t>
            </w:r>
          </w:p>
        </w:tc>
        <w:tc>
          <w:tcPr>
            <w:tcW w:w="562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2</w:t>
            </w:r>
          </w:p>
        </w:tc>
        <w:tc>
          <w:tcPr>
            <w:tcW w:w="3648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3</w:t>
            </w:r>
          </w:p>
        </w:tc>
        <w:tc>
          <w:tcPr>
            <w:tcW w:w="1858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4</w:t>
            </w:r>
          </w:p>
        </w:tc>
        <w:tc>
          <w:tcPr>
            <w:tcW w:w="1621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5</w:t>
            </w:r>
          </w:p>
        </w:tc>
        <w:tc>
          <w:tcPr>
            <w:tcW w:w="1616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6</w:t>
            </w:r>
          </w:p>
        </w:tc>
        <w:tc>
          <w:tcPr>
            <w:tcW w:w="1214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7</w:t>
            </w:r>
          </w:p>
        </w:tc>
        <w:tc>
          <w:tcPr>
            <w:tcW w:w="1214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8</w:t>
            </w:r>
          </w:p>
        </w:tc>
        <w:tc>
          <w:tcPr>
            <w:tcW w:w="1214" w:type="dxa"/>
            <w:vAlign w:val="center"/>
          </w:tcPr>
          <w:p w:rsidR="00496C7E" w:rsidRPr="0034680D" w:rsidRDefault="00496C7E" w:rsidP="00E300F5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i/>
                <w:sz w:val="14"/>
                <w:szCs w:val="14"/>
                <w:lang w:val="pl-PL"/>
              </w:rPr>
              <w:t>9</w:t>
            </w:r>
          </w:p>
        </w:tc>
      </w:tr>
      <w:tr w:rsidR="004A3680" w:rsidRPr="0034680D" w:rsidTr="00DB0BB4">
        <w:trPr>
          <w:trHeight w:val="413"/>
          <w:jc w:val="center"/>
        </w:trPr>
        <w:tc>
          <w:tcPr>
            <w:tcW w:w="396" w:type="dxa"/>
            <w:vMerge w:val="restart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7.</w:t>
            </w:r>
          </w:p>
        </w:tc>
        <w:tc>
          <w:tcPr>
            <w:tcW w:w="562" w:type="dxa"/>
            <w:vAlign w:val="center"/>
          </w:tcPr>
          <w:p w:rsidR="004A3680" w:rsidRPr="0034680D" w:rsidRDefault="004A3680" w:rsidP="004A368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7.1</w:t>
            </w:r>
          </w:p>
        </w:tc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:rsidR="004A3680" w:rsidRPr="0034680D" w:rsidRDefault="004A3680" w:rsidP="00AF133C">
            <w:pPr>
              <w:spacing w:line="288" w:lineRule="auto"/>
              <w:jc w:val="both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Cena ofertowa za rok 20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21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highlight w:val="lightGray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highlight w:val="lightGray"/>
                <w:lang w:val="pl-PL"/>
              </w:rPr>
            </w:pPr>
          </w:p>
        </w:tc>
      </w:tr>
      <w:tr w:rsidR="004A3680" w:rsidRPr="0034680D" w:rsidTr="00DB0BB4">
        <w:trPr>
          <w:trHeight w:val="417"/>
          <w:jc w:val="center"/>
        </w:trPr>
        <w:tc>
          <w:tcPr>
            <w:tcW w:w="396" w:type="dxa"/>
            <w:vMerge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A3680" w:rsidRPr="0034680D" w:rsidRDefault="004A3680" w:rsidP="004A368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7.2</w:t>
            </w:r>
          </w:p>
        </w:tc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:rsidR="004A3680" w:rsidRPr="0034680D" w:rsidRDefault="004A3680" w:rsidP="00AF133C">
            <w:pPr>
              <w:spacing w:line="288" w:lineRule="auto"/>
              <w:jc w:val="both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Cena ofertowa za rok 20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22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A3680" w:rsidRPr="0034680D" w:rsidTr="00DB0BB4">
        <w:trPr>
          <w:trHeight w:val="417"/>
          <w:jc w:val="center"/>
        </w:trPr>
        <w:tc>
          <w:tcPr>
            <w:tcW w:w="396" w:type="dxa"/>
            <w:vMerge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A3680" w:rsidRPr="0034680D" w:rsidRDefault="004A3680" w:rsidP="004A3680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sz w:val="14"/>
                <w:szCs w:val="14"/>
                <w:lang w:val="pl-PL"/>
              </w:rPr>
              <w:t>7.3</w:t>
            </w:r>
          </w:p>
        </w:tc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:rsidR="004A3680" w:rsidRPr="0034680D" w:rsidRDefault="004A3680" w:rsidP="00AF133C">
            <w:pPr>
              <w:spacing w:line="288" w:lineRule="auto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34680D">
              <w:rPr>
                <w:rFonts w:ascii="Verdana" w:hAnsi="Verdana"/>
                <w:b/>
                <w:sz w:val="14"/>
                <w:szCs w:val="14"/>
                <w:lang w:val="pl-PL"/>
              </w:rPr>
              <w:t>Cena ofertowa za rok 202</w:t>
            </w:r>
            <w:r w:rsidR="00AF133C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680" w:rsidRPr="0034680D" w:rsidRDefault="004A3680" w:rsidP="00496C7E">
            <w:pPr>
              <w:spacing w:line="288" w:lineRule="auto"/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</w:tbl>
    <w:p w:rsidR="00CE2AA5" w:rsidRPr="0034680D" w:rsidRDefault="00CE2AA5" w:rsidP="00E350E5">
      <w:pPr>
        <w:spacing w:line="288" w:lineRule="auto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7F6053" w:rsidRPr="0034680D" w:rsidRDefault="009556F6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  <w:r w:rsidRPr="0034680D">
        <w:rPr>
          <w:rFonts w:ascii="Verdana" w:hAnsi="Verdana"/>
          <w:sz w:val="14"/>
          <w:szCs w:val="14"/>
          <w:lang w:val="pl-PL"/>
        </w:rPr>
        <w:t xml:space="preserve">CENA OFERTOWA BRUTTO </w:t>
      </w:r>
      <w:r w:rsidR="00E350E5" w:rsidRPr="0034680D">
        <w:rPr>
          <w:rFonts w:ascii="Verdana" w:hAnsi="Verdana"/>
          <w:sz w:val="14"/>
          <w:szCs w:val="14"/>
          <w:lang w:val="pl-PL"/>
        </w:rPr>
        <w:t>za 20</w:t>
      </w:r>
      <w:r w:rsidR="00AF133C">
        <w:rPr>
          <w:rFonts w:ascii="Verdana" w:hAnsi="Verdana"/>
          <w:sz w:val="14"/>
          <w:szCs w:val="14"/>
          <w:lang w:val="pl-PL"/>
        </w:rPr>
        <w:t xml:space="preserve">21 </w:t>
      </w:r>
      <w:r w:rsidR="00E350E5" w:rsidRPr="0034680D">
        <w:rPr>
          <w:rFonts w:ascii="Verdana" w:hAnsi="Verdana"/>
          <w:sz w:val="14"/>
          <w:szCs w:val="14"/>
          <w:lang w:val="pl-PL"/>
        </w:rPr>
        <w:t>rok</w:t>
      </w:r>
      <w:r w:rsidR="007D3896" w:rsidRPr="0034680D">
        <w:rPr>
          <w:rFonts w:ascii="Verdana" w:hAnsi="Verdana"/>
          <w:sz w:val="14"/>
          <w:szCs w:val="14"/>
          <w:lang w:val="pl-PL"/>
        </w:rPr>
        <w:t xml:space="preserve"> </w:t>
      </w:r>
      <w:r w:rsidRPr="0034680D">
        <w:rPr>
          <w:rFonts w:ascii="Verdana" w:hAnsi="Verdana"/>
          <w:sz w:val="14"/>
          <w:szCs w:val="14"/>
          <w:lang w:val="pl-PL"/>
        </w:rPr>
        <w:t xml:space="preserve">słownie złotych: </w:t>
      </w:r>
    </w:p>
    <w:p w:rsidR="007F6053" w:rsidRPr="0034680D" w:rsidRDefault="007F6053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9556F6" w:rsidRPr="0034680D" w:rsidRDefault="009556F6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  <w:r w:rsidRPr="0034680D">
        <w:rPr>
          <w:rFonts w:ascii="Verdana" w:hAnsi="Verdana"/>
          <w:sz w:val="14"/>
          <w:szCs w:val="14"/>
          <w:lang w:val="pl-PL"/>
        </w:rPr>
        <w:t>..........................................................................................................................................</w:t>
      </w:r>
    </w:p>
    <w:p w:rsidR="004F2AE0" w:rsidRPr="0034680D" w:rsidRDefault="004F2AE0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7F6053" w:rsidRPr="0034680D" w:rsidRDefault="007D3896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  <w:r w:rsidRPr="0034680D">
        <w:rPr>
          <w:rFonts w:ascii="Verdana" w:hAnsi="Verdana"/>
          <w:sz w:val="14"/>
          <w:szCs w:val="14"/>
          <w:lang w:val="pl-PL"/>
        </w:rPr>
        <w:t xml:space="preserve">CENA OFERTOWA BRUTTO </w:t>
      </w:r>
      <w:r w:rsidR="00FF641E" w:rsidRPr="0034680D">
        <w:rPr>
          <w:rFonts w:ascii="Verdana" w:hAnsi="Verdana"/>
          <w:sz w:val="14"/>
          <w:szCs w:val="14"/>
          <w:lang w:val="pl-PL"/>
        </w:rPr>
        <w:t>za 20</w:t>
      </w:r>
      <w:r w:rsidR="00AF133C">
        <w:rPr>
          <w:rFonts w:ascii="Verdana" w:hAnsi="Verdana"/>
          <w:sz w:val="14"/>
          <w:szCs w:val="14"/>
          <w:lang w:val="pl-PL"/>
        </w:rPr>
        <w:t>22</w:t>
      </w:r>
      <w:r w:rsidR="00E350E5" w:rsidRPr="0034680D">
        <w:rPr>
          <w:rFonts w:ascii="Verdana" w:hAnsi="Verdana"/>
          <w:sz w:val="14"/>
          <w:szCs w:val="14"/>
          <w:lang w:val="pl-PL"/>
        </w:rPr>
        <w:t xml:space="preserve"> rok</w:t>
      </w:r>
      <w:r w:rsidRPr="0034680D">
        <w:rPr>
          <w:rFonts w:ascii="Verdana" w:hAnsi="Verdana"/>
          <w:sz w:val="14"/>
          <w:szCs w:val="14"/>
          <w:lang w:val="pl-PL"/>
        </w:rPr>
        <w:t xml:space="preserve"> słownie złotych: </w:t>
      </w:r>
    </w:p>
    <w:p w:rsidR="007F6053" w:rsidRPr="0034680D" w:rsidRDefault="007F6053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7D3896" w:rsidRPr="0034680D" w:rsidRDefault="007D3896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  <w:r w:rsidRPr="0034680D">
        <w:rPr>
          <w:rFonts w:ascii="Verdana" w:hAnsi="Verdana"/>
          <w:sz w:val="14"/>
          <w:szCs w:val="14"/>
          <w:lang w:val="pl-PL"/>
        </w:rPr>
        <w:t>..........................................................................................................................................</w:t>
      </w:r>
    </w:p>
    <w:p w:rsidR="00C859E1" w:rsidRPr="0034680D" w:rsidRDefault="00C859E1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4F2AE0" w:rsidRPr="0034680D" w:rsidRDefault="004F2AE0" w:rsidP="004F2AE0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  <w:r w:rsidRPr="0034680D">
        <w:rPr>
          <w:rFonts w:ascii="Verdana" w:hAnsi="Verdana"/>
          <w:sz w:val="14"/>
          <w:szCs w:val="14"/>
          <w:lang w:val="pl-PL"/>
        </w:rPr>
        <w:t xml:space="preserve">CENA OFERTOWA BRUTTO </w:t>
      </w:r>
      <w:r w:rsidR="00FF641E" w:rsidRPr="0034680D">
        <w:rPr>
          <w:rFonts w:ascii="Verdana" w:hAnsi="Verdana"/>
          <w:sz w:val="14"/>
          <w:szCs w:val="14"/>
          <w:lang w:val="pl-PL"/>
        </w:rPr>
        <w:t>za 202</w:t>
      </w:r>
      <w:r w:rsidR="00AF133C">
        <w:rPr>
          <w:rFonts w:ascii="Verdana" w:hAnsi="Verdana"/>
          <w:sz w:val="14"/>
          <w:szCs w:val="14"/>
          <w:lang w:val="pl-PL"/>
        </w:rPr>
        <w:t>3</w:t>
      </w:r>
      <w:r w:rsidR="00E350E5" w:rsidRPr="0034680D">
        <w:rPr>
          <w:rFonts w:ascii="Verdana" w:hAnsi="Verdana"/>
          <w:sz w:val="14"/>
          <w:szCs w:val="14"/>
          <w:lang w:val="pl-PL"/>
        </w:rPr>
        <w:t xml:space="preserve"> rok </w:t>
      </w:r>
      <w:r w:rsidRPr="0034680D">
        <w:rPr>
          <w:rFonts w:ascii="Verdana" w:hAnsi="Verdana"/>
          <w:sz w:val="14"/>
          <w:szCs w:val="14"/>
          <w:lang w:val="pl-PL"/>
        </w:rPr>
        <w:t xml:space="preserve">słownie złotych: </w:t>
      </w:r>
    </w:p>
    <w:p w:rsidR="004F2AE0" w:rsidRPr="0034680D" w:rsidRDefault="004F2AE0" w:rsidP="004F2AE0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4F2AE0" w:rsidRPr="0034680D" w:rsidRDefault="004F2AE0" w:rsidP="004F2AE0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  <w:r w:rsidRPr="0034680D">
        <w:rPr>
          <w:rFonts w:ascii="Verdana" w:hAnsi="Verdana"/>
          <w:sz w:val="14"/>
          <w:szCs w:val="14"/>
          <w:lang w:val="pl-PL"/>
        </w:rPr>
        <w:t>..........................................................................................................................................</w:t>
      </w:r>
    </w:p>
    <w:p w:rsidR="004F2AE0" w:rsidRPr="0034680D" w:rsidRDefault="004F2AE0" w:rsidP="004F2AE0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7D3896" w:rsidRDefault="007D3896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AF133C" w:rsidRPr="0034680D" w:rsidRDefault="00AF133C" w:rsidP="00D41063">
      <w:pPr>
        <w:spacing w:line="288" w:lineRule="auto"/>
        <w:ind w:left="142"/>
        <w:rPr>
          <w:rFonts w:ascii="Verdana" w:hAnsi="Verdana"/>
          <w:sz w:val="14"/>
          <w:szCs w:val="14"/>
          <w:lang w:val="pl-PL"/>
        </w:rPr>
      </w:pPr>
    </w:p>
    <w:p w:rsidR="004E4FD5" w:rsidRPr="0034680D" w:rsidRDefault="009556F6" w:rsidP="005F074D">
      <w:pPr>
        <w:pStyle w:val="Zwykytekst"/>
        <w:spacing w:before="120" w:line="288" w:lineRule="auto"/>
        <w:ind w:left="142"/>
        <w:rPr>
          <w:rFonts w:ascii="Verdana" w:hAnsi="Verdana" w:cs="Times New Roman"/>
          <w:sz w:val="14"/>
          <w:szCs w:val="14"/>
        </w:rPr>
      </w:pPr>
      <w:r w:rsidRPr="0034680D">
        <w:rPr>
          <w:rFonts w:ascii="Verdana" w:hAnsi="Verdana" w:cs="Times New Roman"/>
          <w:sz w:val="14"/>
          <w:szCs w:val="14"/>
        </w:rPr>
        <w:t>______</w:t>
      </w:r>
      <w:r w:rsidR="00B942B3" w:rsidRPr="0034680D">
        <w:rPr>
          <w:rFonts w:ascii="Verdana" w:hAnsi="Verdana" w:cs="Times New Roman"/>
          <w:sz w:val="14"/>
          <w:szCs w:val="14"/>
        </w:rPr>
        <w:t>_________________dnia __ __ 20</w:t>
      </w:r>
      <w:r w:rsidR="00AF133C">
        <w:rPr>
          <w:rFonts w:ascii="Verdana" w:hAnsi="Verdana" w:cs="Times New Roman"/>
          <w:sz w:val="14"/>
          <w:szCs w:val="14"/>
        </w:rPr>
        <w:t>20</w:t>
      </w:r>
      <w:r w:rsidR="00F522DF" w:rsidRPr="0034680D">
        <w:rPr>
          <w:rFonts w:ascii="Verdana" w:hAnsi="Verdana" w:cs="Times New Roman"/>
          <w:sz w:val="14"/>
          <w:szCs w:val="14"/>
        </w:rPr>
        <w:t xml:space="preserve"> r.       </w:t>
      </w:r>
      <w:r w:rsidR="00F522DF" w:rsidRPr="0034680D">
        <w:rPr>
          <w:rFonts w:ascii="Verdana" w:hAnsi="Verdana" w:cs="Times New Roman"/>
          <w:sz w:val="14"/>
          <w:szCs w:val="14"/>
        </w:rPr>
        <w:tab/>
      </w:r>
      <w:r w:rsidR="00F522DF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  <w:r w:rsidR="004E4FD5" w:rsidRPr="0034680D">
        <w:rPr>
          <w:rFonts w:ascii="Verdana" w:hAnsi="Verdana" w:cs="Times New Roman"/>
          <w:sz w:val="14"/>
          <w:szCs w:val="14"/>
        </w:rPr>
        <w:tab/>
      </w:r>
    </w:p>
    <w:p w:rsidR="009556F6" w:rsidRPr="0034680D" w:rsidRDefault="005F074D" w:rsidP="0034680D">
      <w:pPr>
        <w:pStyle w:val="Zwykytekst"/>
        <w:spacing w:before="120" w:line="288" w:lineRule="auto"/>
        <w:ind w:left="6372" w:firstLine="708"/>
        <w:jc w:val="right"/>
        <w:rPr>
          <w:rFonts w:ascii="Verdana" w:hAnsi="Verdana" w:cs="Times New Roman"/>
          <w:sz w:val="14"/>
          <w:szCs w:val="14"/>
        </w:rPr>
      </w:pPr>
      <w:r w:rsidRPr="0034680D">
        <w:rPr>
          <w:rFonts w:ascii="Verdana" w:hAnsi="Verdana" w:cs="Times New Roman"/>
          <w:sz w:val="14"/>
          <w:szCs w:val="14"/>
        </w:rPr>
        <w:t>__</w:t>
      </w:r>
      <w:r w:rsidR="009556F6" w:rsidRPr="0034680D">
        <w:rPr>
          <w:rFonts w:ascii="Verdana" w:hAnsi="Verdana" w:cs="Times New Roman"/>
          <w:sz w:val="14"/>
          <w:szCs w:val="14"/>
        </w:rPr>
        <w:t>_____________________</w:t>
      </w:r>
    </w:p>
    <w:p w:rsidR="009556F6" w:rsidRPr="0034680D" w:rsidRDefault="009556F6" w:rsidP="0034680D">
      <w:pPr>
        <w:spacing w:before="120" w:line="288" w:lineRule="auto"/>
        <w:ind w:left="2127" w:hanging="2127"/>
        <w:jc w:val="right"/>
        <w:rPr>
          <w:rFonts w:ascii="Verdana" w:hAnsi="Verdana"/>
          <w:i/>
          <w:sz w:val="14"/>
          <w:szCs w:val="14"/>
          <w:lang w:val="pl-PL"/>
        </w:rPr>
      </w:pPr>
      <w:r w:rsidRPr="0034680D">
        <w:rPr>
          <w:rFonts w:ascii="Verdana" w:hAnsi="Verdana"/>
          <w:i/>
          <w:sz w:val="14"/>
          <w:szCs w:val="14"/>
          <w:lang w:val="pl-PL"/>
        </w:rPr>
        <w:t xml:space="preserve">               (podpis Wykonawcy/Wykonawców)</w:t>
      </w:r>
    </w:p>
    <w:sectPr w:rsidR="009556F6" w:rsidRPr="0034680D" w:rsidSect="0034680D">
      <w:footerReference w:type="default" r:id="rId8"/>
      <w:pgSz w:w="16838" w:h="11906" w:orient="landscape"/>
      <w:pgMar w:top="284" w:right="709" w:bottom="127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FC" w:rsidRDefault="00D446FC" w:rsidP="00494E18">
      <w:r>
        <w:separator/>
      </w:r>
    </w:p>
  </w:endnote>
  <w:endnote w:type="continuationSeparator" w:id="0">
    <w:p w:rsidR="00D446FC" w:rsidRDefault="00D446FC" w:rsidP="0049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5157"/>
      <w:docPartObj>
        <w:docPartGallery w:val="Page Numbers (Bottom of Page)"/>
        <w:docPartUnique/>
      </w:docPartObj>
    </w:sdtPr>
    <w:sdtEndPr/>
    <w:sdtContent>
      <w:p w:rsidR="00D446FC" w:rsidRDefault="00D446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560" w:rsidRPr="00012560">
          <w:rPr>
            <w:noProof/>
            <w:lang w:val="pl-PL"/>
          </w:rPr>
          <w:t>15</w:t>
        </w:r>
        <w:r>
          <w:fldChar w:fldCharType="end"/>
        </w:r>
      </w:p>
    </w:sdtContent>
  </w:sdt>
  <w:p w:rsidR="00D446FC" w:rsidRDefault="00D44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FC" w:rsidRDefault="00D446FC" w:rsidP="00494E18">
      <w:r>
        <w:separator/>
      </w:r>
    </w:p>
  </w:footnote>
  <w:footnote w:type="continuationSeparator" w:id="0">
    <w:p w:rsidR="00D446FC" w:rsidRDefault="00D446FC" w:rsidP="0049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BF"/>
    <w:multiLevelType w:val="multilevel"/>
    <w:tmpl w:val="D3D05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7F43D31"/>
    <w:multiLevelType w:val="hybridMultilevel"/>
    <w:tmpl w:val="6624C9E0"/>
    <w:lvl w:ilvl="0" w:tplc="BF42FD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6"/>
    <w:rsid w:val="00012560"/>
    <w:rsid w:val="00087579"/>
    <w:rsid w:val="0009262B"/>
    <w:rsid w:val="000D6D92"/>
    <w:rsid w:val="00112DF3"/>
    <w:rsid w:val="00115474"/>
    <w:rsid w:val="00116AB8"/>
    <w:rsid w:val="00153E3B"/>
    <w:rsid w:val="0015595A"/>
    <w:rsid w:val="001B5E1B"/>
    <w:rsid w:val="001B6236"/>
    <w:rsid w:val="001D1A90"/>
    <w:rsid w:val="001E2F9A"/>
    <w:rsid w:val="002057DF"/>
    <w:rsid w:val="00212BC4"/>
    <w:rsid w:val="00241E0A"/>
    <w:rsid w:val="00254F92"/>
    <w:rsid w:val="00262FCE"/>
    <w:rsid w:val="00265C0B"/>
    <w:rsid w:val="00270B9D"/>
    <w:rsid w:val="002C351D"/>
    <w:rsid w:val="002C7CFC"/>
    <w:rsid w:val="002F3E53"/>
    <w:rsid w:val="00311FA1"/>
    <w:rsid w:val="00326CCE"/>
    <w:rsid w:val="00343BF0"/>
    <w:rsid w:val="0034680D"/>
    <w:rsid w:val="00353B40"/>
    <w:rsid w:val="00380DBF"/>
    <w:rsid w:val="00397F24"/>
    <w:rsid w:val="003B67AD"/>
    <w:rsid w:val="003C2801"/>
    <w:rsid w:val="003E12B9"/>
    <w:rsid w:val="0043616B"/>
    <w:rsid w:val="004367CE"/>
    <w:rsid w:val="0046585E"/>
    <w:rsid w:val="00475CB5"/>
    <w:rsid w:val="00494E18"/>
    <w:rsid w:val="00496C7E"/>
    <w:rsid w:val="004A3680"/>
    <w:rsid w:val="004A4532"/>
    <w:rsid w:val="004A4C9A"/>
    <w:rsid w:val="004B746F"/>
    <w:rsid w:val="004C5E06"/>
    <w:rsid w:val="004D2C74"/>
    <w:rsid w:val="004D597E"/>
    <w:rsid w:val="004E1AC9"/>
    <w:rsid w:val="004E4FD5"/>
    <w:rsid w:val="004F2AE0"/>
    <w:rsid w:val="004F6959"/>
    <w:rsid w:val="00547A91"/>
    <w:rsid w:val="005559A6"/>
    <w:rsid w:val="0056548A"/>
    <w:rsid w:val="00584DE5"/>
    <w:rsid w:val="005A0A0E"/>
    <w:rsid w:val="005F074D"/>
    <w:rsid w:val="0064299F"/>
    <w:rsid w:val="00675EE2"/>
    <w:rsid w:val="00676A5A"/>
    <w:rsid w:val="006911CC"/>
    <w:rsid w:val="006A7233"/>
    <w:rsid w:val="006B1842"/>
    <w:rsid w:val="006B379B"/>
    <w:rsid w:val="006B3ACD"/>
    <w:rsid w:val="006E3A89"/>
    <w:rsid w:val="006F39D6"/>
    <w:rsid w:val="006F561D"/>
    <w:rsid w:val="00702137"/>
    <w:rsid w:val="00705373"/>
    <w:rsid w:val="00722981"/>
    <w:rsid w:val="00741F33"/>
    <w:rsid w:val="00745EE5"/>
    <w:rsid w:val="00752572"/>
    <w:rsid w:val="007B3DF2"/>
    <w:rsid w:val="007C6BE6"/>
    <w:rsid w:val="007D3896"/>
    <w:rsid w:val="007E4958"/>
    <w:rsid w:val="007F6053"/>
    <w:rsid w:val="008024CC"/>
    <w:rsid w:val="00855D4D"/>
    <w:rsid w:val="00866A2F"/>
    <w:rsid w:val="008948AC"/>
    <w:rsid w:val="008E666E"/>
    <w:rsid w:val="008F6A7C"/>
    <w:rsid w:val="00901CCB"/>
    <w:rsid w:val="00907C7D"/>
    <w:rsid w:val="009161A1"/>
    <w:rsid w:val="00940BF8"/>
    <w:rsid w:val="0094420C"/>
    <w:rsid w:val="009556F6"/>
    <w:rsid w:val="00956A43"/>
    <w:rsid w:val="00972252"/>
    <w:rsid w:val="0098797A"/>
    <w:rsid w:val="009D57D9"/>
    <w:rsid w:val="009E672B"/>
    <w:rsid w:val="00A35562"/>
    <w:rsid w:val="00A62203"/>
    <w:rsid w:val="00A7566E"/>
    <w:rsid w:val="00AA35BF"/>
    <w:rsid w:val="00AB6460"/>
    <w:rsid w:val="00AF133C"/>
    <w:rsid w:val="00AF6C2C"/>
    <w:rsid w:val="00B3044D"/>
    <w:rsid w:val="00B3373A"/>
    <w:rsid w:val="00B34A84"/>
    <w:rsid w:val="00B36E24"/>
    <w:rsid w:val="00B55AB4"/>
    <w:rsid w:val="00B84108"/>
    <w:rsid w:val="00B9157C"/>
    <w:rsid w:val="00B942B3"/>
    <w:rsid w:val="00B95CE3"/>
    <w:rsid w:val="00BA2A83"/>
    <w:rsid w:val="00C41FD7"/>
    <w:rsid w:val="00C44BC6"/>
    <w:rsid w:val="00C56C7A"/>
    <w:rsid w:val="00C859E1"/>
    <w:rsid w:val="00C945C8"/>
    <w:rsid w:val="00CB70AD"/>
    <w:rsid w:val="00CE2AA5"/>
    <w:rsid w:val="00CF377A"/>
    <w:rsid w:val="00D41063"/>
    <w:rsid w:val="00D446FC"/>
    <w:rsid w:val="00D747E4"/>
    <w:rsid w:val="00D84B70"/>
    <w:rsid w:val="00DB0BB4"/>
    <w:rsid w:val="00DD750D"/>
    <w:rsid w:val="00E2144E"/>
    <w:rsid w:val="00E300F5"/>
    <w:rsid w:val="00E350E5"/>
    <w:rsid w:val="00E776A0"/>
    <w:rsid w:val="00E93CA4"/>
    <w:rsid w:val="00EC0CA5"/>
    <w:rsid w:val="00EC4013"/>
    <w:rsid w:val="00EF1E0E"/>
    <w:rsid w:val="00F267B2"/>
    <w:rsid w:val="00F47C71"/>
    <w:rsid w:val="00F522DF"/>
    <w:rsid w:val="00F769D8"/>
    <w:rsid w:val="00F9042D"/>
    <w:rsid w:val="00F93F11"/>
    <w:rsid w:val="00FE5FAC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EA9F7"/>
  <w15:docId w15:val="{4291854A-C267-4ACA-8EFB-705FDADD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373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7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9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E1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9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E18"/>
    <w:rPr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55AB4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41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41E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B15C-B3A4-424A-B757-A7303F5F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2243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MMikolajczyk</dc:creator>
  <cp:keywords/>
  <dc:description/>
  <cp:lastModifiedBy>Mikulska-Giżyńska Beata</cp:lastModifiedBy>
  <cp:revision>4</cp:revision>
  <cp:lastPrinted>2020-09-15T08:35:00Z</cp:lastPrinted>
  <dcterms:created xsi:type="dcterms:W3CDTF">2020-09-14T09:10:00Z</dcterms:created>
  <dcterms:modified xsi:type="dcterms:W3CDTF">2020-09-15T09:31:00Z</dcterms:modified>
</cp:coreProperties>
</file>