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835792">
        <w:rPr>
          <w:b/>
          <w:bCs/>
          <w:sz w:val="20"/>
          <w:szCs w:val="20"/>
        </w:rPr>
        <w:t>formularz</w:t>
      </w:r>
      <w:r w:rsidR="00B5490B">
        <w:rPr>
          <w:b/>
          <w:bCs/>
          <w:sz w:val="20"/>
          <w:szCs w:val="20"/>
        </w:rPr>
        <w:t xml:space="preserve">a </w:t>
      </w:r>
      <w:r w:rsidR="00D95095">
        <w:rPr>
          <w:b/>
          <w:bCs/>
          <w:sz w:val="20"/>
          <w:szCs w:val="20"/>
        </w:rPr>
        <w:t>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8CC" w:rsidRDefault="005C38CC" w:rsidP="005C38CC">
            <w:pPr>
              <w:ind w:left="425" w:hanging="425"/>
              <w:jc w:val="center"/>
              <w:rPr>
                <w:rFonts w:cs="Calibri"/>
                <w:b/>
                <w:color w:val="0070C0"/>
                <w:sz w:val="18"/>
              </w:rPr>
            </w:pPr>
            <w:r w:rsidRPr="00F3429C">
              <w:rPr>
                <w:rFonts w:cs="Calibri"/>
                <w:b/>
                <w:color w:val="0070C0"/>
                <w:sz w:val="18"/>
              </w:rPr>
              <w:t>PRŁNIENIE NADZORU INWESTORSKIEGO NA ZADANIU:</w:t>
            </w:r>
          </w:p>
          <w:p w:rsidR="005C38CC" w:rsidRPr="00A572EB" w:rsidRDefault="005C38CC" w:rsidP="005C38CC">
            <w:pPr>
              <w:ind w:left="425" w:hanging="425"/>
              <w:jc w:val="center"/>
              <w:rPr>
                <w:rFonts w:cs="Calibri"/>
                <w:b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„</w:t>
            </w:r>
            <w:r w:rsidRPr="005A3B25">
              <w:rPr>
                <w:rFonts w:cs="Arial"/>
                <w:b/>
                <w:color w:val="0070C0"/>
                <w:sz w:val="20"/>
                <w:szCs w:val="20"/>
              </w:rPr>
              <w:t>Rozbudowa drogi krajowej nr 12 na odcinku</w:t>
            </w:r>
          </w:p>
          <w:p w:rsidR="005C38CC" w:rsidRPr="00A572EB" w:rsidRDefault="005C38CC" w:rsidP="005C38CC">
            <w:pPr>
              <w:ind w:left="425" w:hanging="425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5A3B25">
              <w:rPr>
                <w:rFonts w:cs="Arial"/>
                <w:b/>
                <w:color w:val="0070C0"/>
                <w:sz w:val="20"/>
                <w:szCs w:val="20"/>
              </w:rPr>
              <w:t>od km 46+300 do 46+703 w m. Marszów</w:t>
            </w:r>
            <w:r>
              <w:rPr>
                <w:rFonts w:cs="Arial"/>
                <w:b/>
                <w:color w:val="0070C0"/>
                <w:sz w:val="20"/>
                <w:szCs w:val="20"/>
              </w:rPr>
              <w:t>”</w:t>
            </w:r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533686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533686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</w:t>
                  </w:r>
                  <w:r w:rsidR="00635F4F">
                    <w:rPr>
                      <w:sz w:val="16"/>
                      <w:szCs w:val="16"/>
                    </w:rPr>
                    <w:t xml:space="preserve">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533686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DB281E" w:rsidP="00C4753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533686">
              <w:trPr>
                <w:trHeight w:val="443"/>
              </w:trPr>
              <w:tc>
                <w:tcPr>
                  <w:tcW w:w="9114" w:type="dxa"/>
                  <w:gridSpan w:val="6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 xml:space="preserve">USŁUGI NADZORU W OKRESIE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GWARANCJI I RĘKOJMI</w:t>
                  </w:r>
                </w:p>
              </w:tc>
            </w:tr>
            <w:tr w:rsidR="0053368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533686" w:rsidRDefault="00533686" w:rsidP="0053368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31" w:type="dxa"/>
                  <w:vAlign w:val="center"/>
                </w:tcPr>
                <w:p w:rsidR="00533686" w:rsidRDefault="00533686" w:rsidP="00533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0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cenie podanych w pozycji 1</w:t>
            </w:r>
            <w:r w:rsidR="007F4EF7">
              <w:rPr>
                <w:rFonts w:ascii="Verdana" w:hAnsi="Verdana"/>
                <w:i/>
                <w:iCs/>
                <w:sz w:val="18"/>
                <w:szCs w:val="18"/>
              </w:rPr>
              <w:t>,2,3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,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DC4E7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Ważność oferty – 30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AC11DD" w:rsidRPr="007D00E8" w:rsidTr="00D258B6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1DD" w:rsidRPr="007D00E8" w:rsidRDefault="00AC11DD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DB281E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1"/>
  </w:num>
  <w:num w:numId="24">
    <w:abstractNumId w:val="33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6"/>
  </w:num>
  <w:num w:numId="31">
    <w:abstractNumId w:val="43"/>
  </w:num>
  <w:num w:numId="32">
    <w:abstractNumId w:val="38"/>
  </w:num>
  <w:num w:numId="33">
    <w:abstractNumId w:val="36"/>
  </w:num>
  <w:num w:numId="34">
    <w:abstractNumId w:val="44"/>
  </w:num>
  <w:num w:numId="35">
    <w:abstractNumId w:val="42"/>
  </w:num>
  <w:num w:numId="36">
    <w:abstractNumId w:val="47"/>
  </w:num>
  <w:num w:numId="3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809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3686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8CC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3579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5EE6"/>
    <w:rsid w:val="00AC11DD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47530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451D"/>
    <w:rsid w:val="00DA5273"/>
    <w:rsid w:val="00DB1F68"/>
    <w:rsid w:val="00DB281E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215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75041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6992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DB51B66"/>
  <w15:docId w15:val="{D13A6F5E-0C35-499F-846C-423704B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F7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ED4B-CA5D-4BE2-9421-0AB34B4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Ciesielka Karolina</cp:lastModifiedBy>
  <cp:revision>8</cp:revision>
  <cp:lastPrinted>2020-12-28T12:08:00Z</cp:lastPrinted>
  <dcterms:created xsi:type="dcterms:W3CDTF">2020-02-12T07:31:00Z</dcterms:created>
  <dcterms:modified xsi:type="dcterms:W3CDTF">2020-12-28T12:08:00Z</dcterms:modified>
</cp:coreProperties>
</file>