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EAB" w:rsidRPr="006547CA" w:rsidRDefault="00AB7EAB" w:rsidP="004265D9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B7EAB">
        <w:rPr>
          <w:rFonts w:ascii="Verdana" w:eastAsia="Times New Roman" w:hAnsi="Verdana" w:cs="Times New Roman"/>
          <w:sz w:val="28"/>
          <w:szCs w:val="24"/>
          <w:lang w:eastAsia="pl-PL"/>
        </w:rPr>
        <w:t>FORMULARZ OFERTOWY</w:t>
      </w:r>
    </w:p>
    <w:p w:rsidR="00AB7EAB" w:rsidRPr="00AB7EAB" w:rsidRDefault="00AB7EAB" w:rsidP="00AB7EAB">
      <w:pPr>
        <w:spacing w:after="0" w:line="240" w:lineRule="auto"/>
        <w:jc w:val="center"/>
        <w:rPr>
          <w:rFonts w:ascii="Verdana" w:eastAsia="Times New Roman" w:hAnsi="Verdana" w:cs="Times New Roman"/>
          <w:b/>
          <w:lang w:eastAsia="pl-PL"/>
        </w:rPr>
      </w:pPr>
    </w:p>
    <w:p w:rsidR="00AB7EAB" w:rsidRPr="00AB7EAB" w:rsidRDefault="00AB7EAB" w:rsidP="00AB7EAB">
      <w:pPr>
        <w:spacing w:after="0" w:line="240" w:lineRule="auto"/>
        <w:ind w:left="4963"/>
        <w:rPr>
          <w:rFonts w:ascii="Verdana" w:eastAsia="Times New Roman" w:hAnsi="Verdana" w:cs="Times New Roman"/>
          <w:szCs w:val="24"/>
          <w:lang w:eastAsia="pl-PL"/>
        </w:rPr>
      </w:pPr>
      <w:r w:rsidRPr="00AB7EAB">
        <w:rPr>
          <w:rFonts w:ascii="Verdana" w:eastAsia="Times New Roman" w:hAnsi="Verdana" w:cs="Times New Roman"/>
          <w:szCs w:val="24"/>
          <w:lang w:eastAsia="pl-PL"/>
        </w:rPr>
        <w:t xml:space="preserve">Generalna Dyrekcja Dróg </w:t>
      </w:r>
      <w:r w:rsidRPr="00AB7EAB">
        <w:rPr>
          <w:rFonts w:ascii="Verdana" w:eastAsia="Times New Roman" w:hAnsi="Verdana" w:cs="Times New Roman"/>
          <w:szCs w:val="24"/>
          <w:lang w:eastAsia="pl-PL"/>
        </w:rPr>
        <w:br/>
        <w:t>Krajowych i Autostrad</w:t>
      </w:r>
    </w:p>
    <w:p w:rsidR="00AB7EAB" w:rsidRDefault="005D3BB6" w:rsidP="00AB7EAB">
      <w:pPr>
        <w:spacing w:after="0" w:line="240" w:lineRule="auto"/>
        <w:ind w:left="4500"/>
        <w:rPr>
          <w:rFonts w:ascii="Verdana" w:eastAsia="Times New Roman" w:hAnsi="Verdana" w:cs="Times New Roman"/>
          <w:szCs w:val="24"/>
          <w:lang w:eastAsia="pl-PL"/>
        </w:rPr>
      </w:pPr>
      <w:r>
        <w:rPr>
          <w:rFonts w:ascii="Verdana" w:eastAsia="Times New Roman" w:hAnsi="Verdana" w:cs="Times New Roman"/>
          <w:szCs w:val="24"/>
          <w:lang w:eastAsia="pl-PL"/>
        </w:rPr>
        <w:tab/>
        <w:t>Rejon w Słubicach</w:t>
      </w:r>
    </w:p>
    <w:p w:rsidR="005D3BB6" w:rsidRDefault="005D3BB6" w:rsidP="005D3BB6">
      <w:pPr>
        <w:spacing w:after="0" w:line="240" w:lineRule="auto"/>
        <w:ind w:left="4500" w:firstLine="456"/>
        <w:rPr>
          <w:rFonts w:ascii="Verdana" w:eastAsia="Times New Roman" w:hAnsi="Verdana" w:cs="Times New Roman"/>
          <w:szCs w:val="24"/>
          <w:lang w:eastAsia="pl-PL"/>
        </w:rPr>
      </w:pPr>
      <w:r>
        <w:rPr>
          <w:rFonts w:ascii="Verdana" w:eastAsia="Times New Roman" w:hAnsi="Verdana" w:cs="Times New Roman"/>
          <w:szCs w:val="24"/>
          <w:lang w:eastAsia="pl-PL"/>
        </w:rPr>
        <w:t>ul. Krótka 7</w:t>
      </w:r>
    </w:p>
    <w:p w:rsidR="005D3BB6" w:rsidRPr="00AB7EAB" w:rsidRDefault="005D3BB6" w:rsidP="005D3BB6">
      <w:pPr>
        <w:spacing w:after="0" w:line="240" w:lineRule="auto"/>
        <w:ind w:left="4500" w:firstLine="456"/>
        <w:rPr>
          <w:rFonts w:ascii="Verdana" w:eastAsia="Times New Roman" w:hAnsi="Verdana" w:cs="Times New Roman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szCs w:val="24"/>
          <w:lang w:eastAsia="pl-PL"/>
        </w:rPr>
        <w:t>69-100 Słubice</w:t>
      </w:r>
    </w:p>
    <w:p w:rsidR="003526A3" w:rsidRDefault="003526A3" w:rsidP="00AB7E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B7EAB" w:rsidRDefault="00AB7EAB" w:rsidP="00AB7EAB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AB7EAB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Dotyczy zamówienia na: </w:t>
      </w:r>
    </w:p>
    <w:p w:rsidR="003526A3" w:rsidRDefault="003526A3" w:rsidP="00AB7EAB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4265D9" w:rsidRPr="004265D9" w:rsidRDefault="004265D9" w:rsidP="004265D9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4265D9">
        <w:rPr>
          <w:rFonts w:ascii="Verdana" w:eastAsia="Times New Roman" w:hAnsi="Verdana" w:cs="Times New Roman"/>
          <w:sz w:val="20"/>
          <w:szCs w:val="20"/>
          <w:lang w:eastAsia="pl-PL"/>
        </w:rPr>
        <w:t>„Okresowa kontrola obiektów budowalnych będących w zarządzie Rejonu GDDKiA w Słubicach na podstawie art. 62 ust. 1 pkt 1, 2 i 3 ustawy Prawo budowlane” w podziale na następujące zadania:</w:t>
      </w:r>
    </w:p>
    <w:p w:rsidR="004265D9" w:rsidRDefault="004265D9" w:rsidP="004265D9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  <w:lang w:eastAsia="ar-SA"/>
        </w:rPr>
      </w:pPr>
      <w:r w:rsidRPr="004265D9">
        <w:rPr>
          <w:rFonts w:ascii="Verdana" w:eastAsia="Calibri" w:hAnsi="Verdana" w:cs="Times New Roman"/>
          <w:sz w:val="20"/>
          <w:szCs w:val="20"/>
          <w:lang w:eastAsia="ar-SA"/>
        </w:rPr>
        <w:t>Zadanie nr 1. Kontrola obiektów budowlanych w zakresie art. 62 ust. 1 pkt 1 usta</w:t>
      </w:r>
      <w:r w:rsidR="00065065">
        <w:rPr>
          <w:rFonts w:ascii="Verdana" w:eastAsia="Calibri" w:hAnsi="Verdana" w:cs="Times New Roman"/>
          <w:sz w:val="20"/>
          <w:szCs w:val="20"/>
          <w:lang w:eastAsia="ar-SA"/>
        </w:rPr>
        <w:t>wy Prawo budowlane w latach 2019</w:t>
      </w:r>
      <w:r w:rsidRPr="004265D9">
        <w:rPr>
          <w:rFonts w:ascii="Verdana" w:eastAsia="Calibri" w:hAnsi="Verdana" w:cs="Times New Roman"/>
          <w:sz w:val="20"/>
          <w:szCs w:val="20"/>
          <w:lang w:eastAsia="ar-SA"/>
        </w:rPr>
        <w:t>-20</w:t>
      </w:r>
      <w:r w:rsidR="00065065">
        <w:rPr>
          <w:rFonts w:ascii="Verdana" w:eastAsia="Calibri" w:hAnsi="Verdana" w:cs="Times New Roman"/>
          <w:sz w:val="20"/>
          <w:szCs w:val="20"/>
          <w:lang w:eastAsia="ar-SA"/>
        </w:rPr>
        <w:t>22</w:t>
      </w:r>
      <w:r w:rsidRPr="004265D9">
        <w:rPr>
          <w:rFonts w:ascii="Verdana" w:eastAsia="Calibri" w:hAnsi="Verdana" w:cs="Times New Roman"/>
          <w:sz w:val="20"/>
          <w:szCs w:val="20"/>
          <w:lang w:eastAsia="ar-SA"/>
        </w:rPr>
        <w:t xml:space="preserve"> wraz z uzupełnieniem wpisów                        w książkach budowlanych obiektów.</w:t>
      </w:r>
    </w:p>
    <w:p w:rsidR="004265D9" w:rsidRDefault="004265D9" w:rsidP="004265D9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  <w:lang w:eastAsia="ar-SA"/>
        </w:rPr>
      </w:pPr>
      <w:r w:rsidRPr="004265D9">
        <w:rPr>
          <w:rFonts w:ascii="Verdana" w:eastAsia="Calibri" w:hAnsi="Verdana" w:cs="Times New Roman"/>
          <w:b/>
          <w:sz w:val="20"/>
          <w:szCs w:val="20"/>
          <w:lang w:eastAsia="ar-SA"/>
        </w:rPr>
        <w:t>Zadanie nr 2.</w:t>
      </w:r>
      <w:r w:rsidRPr="004265D9">
        <w:rPr>
          <w:rFonts w:ascii="Verdana" w:eastAsia="Calibri" w:hAnsi="Verdana" w:cs="Times New Roman"/>
          <w:sz w:val="20"/>
          <w:szCs w:val="20"/>
          <w:lang w:eastAsia="ar-SA"/>
        </w:rPr>
        <w:t xml:space="preserve"> Kontrola okresowa obiektów budowlanych w zakresie art. 62 ust. 1 pkt 2 ustawy Prawo budowlane wraz z wpisem w książkach budowlanych obiektów.</w:t>
      </w:r>
    </w:p>
    <w:p w:rsidR="004265D9" w:rsidRPr="004265D9" w:rsidRDefault="004265D9" w:rsidP="004265D9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  <w:lang w:eastAsia="ar-SA"/>
        </w:rPr>
      </w:pPr>
      <w:r w:rsidRPr="004265D9">
        <w:rPr>
          <w:rFonts w:ascii="Verdana" w:eastAsia="Calibri" w:hAnsi="Verdana" w:cs="Times New Roman"/>
          <w:b/>
          <w:sz w:val="20"/>
          <w:szCs w:val="20"/>
          <w:lang w:eastAsia="ar-SA"/>
        </w:rPr>
        <w:t>Zadanie nr 3</w:t>
      </w:r>
      <w:r w:rsidRPr="004265D9">
        <w:rPr>
          <w:rFonts w:ascii="Verdana" w:eastAsia="Calibri" w:hAnsi="Verdana" w:cs="Times New Roman"/>
          <w:sz w:val="20"/>
          <w:szCs w:val="20"/>
          <w:lang w:eastAsia="ar-SA"/>
        </w:rPr>
        <w:t>. Kontrola okresowa obiektów budowlanych w zakresie art. 62 ust. 1 pkt 3 usta</w:t>
      </w:r>
      <w:r w:rsidR="00B807CB">
        <w:rPr>
          <w:rFonts w:ascii="Verdana" w:eastAsia="Calibri" w:hAnsi="Verdana" w:cs="Times New Roman"/>
          <w:sz w:val="20"/>
          <w:szCs w:val="20"/>
          <w:lang w:eastAsia="ar-SA"/>
        </w:rPr>
        <w:t>wy Prawo budowlane w latach 2019</w:t>
      </w:r>
      <w:r w:rsidRPr="004265D9">
        <w:rPr>
          <w:rFonts w:ascii="Verdana" w:eastAsia="Calibri" w:hAnsi="Verdana" w:cs="Times New Roman"/>
          <w:sz w:val="20"/>
          <w:szCs w:val="20"/>
          <w:lang w:eastAsia="ar-SA"/>
        </w:rPr>
        <w:t>-20</w:t>
      </w:r>
      <w:r w:rsidR="00B807CB">
        <w:rPr>
          <w:rFonts w:ascii="Verdana" w:eastAsia="Calibri" w:hAnsi="Verdana" w:cs="Times New Roman"/>
          <w:sz w:val="20"/>
          <w:szCs w:val="20"/>
          <w:lang w:eastAsia="ar-SA"/>
        </w:rPr>
        <w:t>22</w:t>
      </w:r>
      <w:r w:rsidRPr="004265D9">
        <w:rPr>
          <w:rFonts w:ascii="Verdana" w:eastAsia="Calibri" w:hAnsi="Verdana" w:cs="Times New Roman"/>
          <w:sz w:val="20"/>
          <w:szCs w:val="20"/>
          <w:lang w:eastAsia="ar-SA"/>
        </w:rPr>
        <w:t xml:space="preserve"> wykonywana dwa razy </w:t>
      </w:r>
      <w:r w:rsidR="00160672">
        <w:rPr>
          <w:rFonts w:ascii="Verdana" w:eastAsia="Calibri" w:hAnsi="Verdana" w:cs="Times New Roman"/>
          <w:sz w:val="20"/>
          <w:szCs w:val="20"/>
          <w:lang w:eastAsia="ar-SA"/>
        </w:rPr>
        <w:br/>
      </w:r>
      <w:r w:rsidRPr="004265D9">
        <w:rPr>
          <w:rFonts w:ascii="Verdana" w:eastAsia="Calibri" w:hAnsi="Verdana" w:cs="Times New Roman"/>
          <w:sz w:val="20"/>
          <w:szCs w:val="20"/>
          <w:lang w:eastAsia="ar-SA"/>
        </w:rPr>
        <w:t xml:space="preserve">w roku, tj. w terminie do 31 maja </w:t>
      </w:r>
      <w:r w:rsidR="00160672">
        <w:rPr>
          <w:rFonts w:ascii="Verdana" w:eastAsia="Calibri" w:hAnsi="Verdana" w:cs="Times New Roman"/>
          <w:sz w:val="20"/>
          <w:szCs w:val="20"/>
          <w:lang w:eastAsia="ar-SA"/>
        </w:rPr>
        <w:t xml:space="preserve">(z wyłączeniem roku 2019) </w:t>
      </w:r>
      <w:r w:rsidRPr="004265D9">
        <w:rPr>
          <w:rFonts w:ascii="Verdana" w:eastAsia="Calibri" w:hAnsi="Verdana" w:cs="Times New Roman"/>
          <w:sz w:val="20"/>
          <w:szCs w:val="20"/>
          <w:lang w:eastAsia="ar-SA"/>
        </w:rPr>
        <w:t>oraz 30 listopada każdego roku obowiązywania umowy wraz z uzupełnieniem wpisów w książkach budowlanych obiektów.</w:t>
      </w:r>
    </w:p>
    <w:p w:rsidR="008D1366" w:rsidRDefault="008D1366" w:rsidP="00AB7EAB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AB7EAB" w:rsidRPr="00AB7EAB" w:rsidRDefault="00AB7EAB" w:rsidP="00AB7EA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AB7EAB">
        <w:rPr>
          <w:rFonts w:ascii="Verdana" w:eastAsia="Times New Roman" w:hAnsi="Verdana" w:cs="Times New Roman"/>
          <w:b/>
          <w:sz w:val="20"/>
          <w:szCs w:val="20"/>
          <w:lang w:eastAsia="pl-PL"/>
        </w:rPr>
        <w:t>Wykonawca:</w:t>
      </w:r>
    </w:p>
    <w:p w:rsidR="00AB7EAB" w:rsidRPr="00AB7EAB" w:rsidRDefault="00AB7EAB" w:rsidP="00AB7EA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:rsidR="00AB7EAB" w:rsidRPr="00AB7EAB" w:rsidRDefault="00AB7EAB" w:rsidP="00AB7EA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B7EAB">
        <w:rPr>
          <w:rFonts w:ascii="Verdana" w:eastAsia="Times New Roman" w:hAnsi="Verdana" w:cs="Times New Roman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AB7EAB" w:rsidRPr="00AB7EAB" w:rsidRDefault="00AB7EAB" w:rsidP="00AB7EA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 w:cs="Times New Roman"/>
          <w:i/>
          <w:sz w:val="20"/>
          <w:szCs w:val="20"/>
          <w:lang w:eastAsia="pl-PL"/>
        </w:rPr>
      </w:pPr>
      <w:r w:rsidRPr="00AB7EAB">
        <w:rPr>
          <w:rFonts w:ascii="Verdana" w:eastAsia="Times New Roman" w:hAnsi="Verdana" w:cs="Times New Roman"/>
          <w:i/>
          <w:sz w:val="20"/>
          <w:szCs w:val="20"/>
          <w:lang w:eastAsia="pl-PL"/>
        </w:rPr>
        <w:t>(nazwa (firma) dokładny adres Wykonawcy/Wykonawców)</w:t>
      </w:r>
    </w:p>
    <w:p w:rsidR="00AB7EAB" w:rsidRPr="00AB7EAB" w:rsidRDefault="00AB7EAB" w:rsidP="00AB7EA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:rsidR="00AB7EAB" w:rsidRPr="00AB7EAB" w:rsidRDefault="00AB7EAB" w:rsidP="00AB7EA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B7EAB">
        <w:rPr>
          <w:rFonts w:ascii="Verdana" w:eastAsia="Times New Roman" w:hAnsi="Verdana" w:cs="Times New Roman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AB7EAB" w:rsidRPr="00AB7EAB" w:rsidRDefault="00AB7EAB" w:rsidP="00AB7EA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 w:cs="Times New Roman"/>
          <w:i/>
          <w:sz w:val="20"/>
          <w:szCs w:val="20"/>
          <w:lang w:eastAsia="pl-PL"/>
        </w:rPr>
      </w:pPr>
      <w:r w:rsidRPr="00AB7EAB">
        <w:rPr>
          <w:rFonts w:ascii="Verdana" w:eastAsia="Times New Roman" w:hAnsi="Verdana" w:cs="Times New Roman"/>
          <w:i/>
          <w:sz w:val="20"/>
          <w:szCs w:val="20"/>
          <w:lang w:eastAsia="pl-PL"/>
        </w:rPr>
        <w:t>(NIP, REGON)</w:t>
      </w:r>
    </w:p>
    <w:p w:rsidR="00AB7EAB" w:rsidRPr="00AB7EAB" w:rsidRDefault="00AB7EAB" w:rsidP="00AB7EAB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AB7EAB" w:rsidRDefault="00AB7EAB" w:rsidP="00AB7EAB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AB7EAB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oferuje przedmiot zamówienia o </w:t>
      </w:r>
      <w:r w:rsidR="004265D9">
        <w:rPr>
          <w:rFonts w:ascii="Verdana" w:eastAsia="Times New Roman" w:hAnsi="Verdana" w:cs="Times New Roman"/>
          <w:b/>
          <w:sz w:val="20"/>
          <w:szCs w:val="20"/>
          <w:lang w:eastAsia="pl-PL"/>
        </w:rPr>
        <w:t>nazwie:</w:t>
      </w:r>
    </w:p>
    <w:p w:rsidR="004265D9" w:rsidRPr="004265D9" w:rsidRDefault="004265D9" w:rsidP="004265D9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4265D9">
        <w:rPr>
          <w:rFonts w:ascii="Verdana" w:eastAsia="Times New Roman" w:hAnsi="Verdana" w:cs="Times New Roman"/>
          <w:sz w:val="20"/>
          <w:szCs w:val="20"/>
          <w:lang w:eastAsia="pl-PL"/>
        </w:rPr>
        <w:t>„Okresowa kontrola obiektów budowalnych będących w zarządzie Rejonu GDDKiA w Słubicach na podstawie art. 62 ust. 1 pkt 1, 2 i 3 ustawy Prawo budowlane” w podziale na następujące zadania:</w:t>
      </w:r>
    </w:p>
    <w:p w:rsidR="004265D9" w:rsidRDefault="004265D9" w:rsidP="004265D9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  <w:lang w:eastAsia="ar-SA"/>
        </w:rPr>
      </w:pPr>
      <w:r w:rsidRPr="004265D9">
        <w:rPr>
          <w:rFonts w:ascii="Verdana" w:eastAsia="Calibri" w:hAnsi="Verdana" w:cs="Times New Roman"/>
          <w:b/>
          <w:sz w:val="20"/>
          <w:szCs w:val="20"/>
          <w:lang w:eastAsia="ar-SA"/>
        </w:rPr>
        <w:t>Zadanie nr 1.</w:t>
      </w:r>
      <w:r w:rsidRPr="004265D9">
        <w:rPr>
          <w:rFonts w:ascii="Verdana" w:eastAsia="Calibri" w:hAnsi="Verdana" w:cs="Times New Roman"/>
          <w:sz w:val="20"/>
          <w:szCs w:val="20"/>
          <w:lang w:eastAsia="ar-SA"/>
        </w:rPr>
        <w:t xml:space="preserve"> Kontrola obiektów budowlanych w zakresie art. 62 ust. 1 pkt 1 ustawy Prawo budowlane w latach 201</w:t>
      </w:r>
      <w:r w:rsidR="00065065">
        <w:rPr>
          <w:rFonts w:ascii="Verdana" w:eastAsia="Calibri" w:hAnsi="Verdana" w:cs="Times New Roman"/>
          <w:sz w:val="20"/>
          <w:szCs w:val="20"/>
          <w:lang w:eastAsia="ar-SA"/>
        </w:rPr>
        <w:t>9-2022</w:t>
      </w:r>
      <w:r w:rsidRPr="004265D9">
        <w:rPr>
          <w:rFonts w:ascii="Verdana" w:eastAsia="Calibri" w:hAnsi="Verdana" w:cs="Times New Roman"/>
          <w:sz w:val="20"/>
          <w:szCs w:val="20"/>
          <w:lang w:eastAsia="ar-SA"/>
        </w:rPr>
        <w:t xml:space="preserve"> wraz z uzupełnieniem wpisów                        w</w:t>
      </w:r>
      <w:r>
        <w:rPr>
          <w:rFonts w:ascii="Verdana" w:eastAsia="Calibri" w:hAnsi="Verdana" w:cs="Times New Roman"/>
          <w:sz w:val="20"/>
          <w:szCs w:val="20"/>
          <w:lang w:eastAsia="ar-SA"/>
        </w:rPr>
        <w:t xml:space="preserve"> książkach budowlanych obiektów </w:t>
      </w:r>
      <w:r w:rsidRPr="004265D9">
        <w:rPr>
          <w:rFonts w:ascii="Verdana" w:eastAsia="Calibri" w:hAnsi="Verdana" w:cs="Times New Roman"/>
          <w:sz w:val="20"/>
          <w:szCs w:val="20"/>
          <w:lang w:eastAsia="ar-SA"/>
        </w:rPr>
        <w:t xml:space="preserve">za </w:t>
      </w:r>
      <w:r w:rsidR="0045055A">
        <w:rPr>
          <w:rFonts w:ascii="Verdana" w:eastAsia="Calibri" w:hAnsi="Verdana" w:cs="Times New Roman"/>
          <w:sz w:val="20"/>
          <w:szCs w:val="20"/>
          <w:lang w:eastAsia="ar-SA"/>
        </w:rPr>
        <w:t>całkowitą</w:t>
      </w:r>
      <w:r w:rsidRPr="004265D9">
        <w:rPr>
          <w:rFonts w:ascii="Verdana" w:eastAsia="Calibri" w:hAnsi="Verdana" w:cs="Times New Roman"/>
          <w:sz w:val="20"/>
          <w:szCs w:val="20"/>
          <w:lang w:eastAsia="ar-SA"/>
        </w:rPr>
        <w:t xml:space="preserve"> cenę brutto:</w:t>
      </w:r>
    </w:p>
    <w:p w:rsidR="004265D9" w:rsidRPr="004265D9" w:rsidRDefault="004265D9" w:rsidP="004265D9">
      <w:pPr>
        <w:pStyle w:val="Akapitzlist"/>
        <w:spacing w:after="0" w:line="240" w:lineRule="auto"/>
        <w:jc w:val="center"/>
        <w:rPr>
          <w:rFonts w:ascii="Verdana" w:eastAsia="Calibri" w:hAnsi="Verdana" w:cs="Times New Roman"/>
          <w:sz w:val="20"/>
          <w:szCs w:val="20"/>
          <w:lang w:eastAsia="ar-SA"/>
        </w:rPr>
      </w:pPr>
    </w:p>
    <w:p w:rsidR="004265D9" w:rsidRPr="00255C79" w:rsidRDefault="004265D9" w:rsidP="004265D9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255C79">
        <w:rPr>
          <w:rFonts w:ascii="Verdana" w:eastAsia="Times New Roman" w:hAnsi="Verdana" w:cs="Times New Roman"/>
          <w:sz w:val="20"/>
          <w:szCs w:val="20"/>
          <w:lang w:eastAsia="pl-PL"/>
        </w:rPr>
        <w:t>.…………………………………………………………</w:t>
      </w:r>
      <w:r w:rsidR="0045055A">
        <w:rPr>
          <w:rFonts w:ascii="Verdana" w:eastAsia="Times New Roman" w:hAnsi="Verdana" w:cs="Times New Roman"/>
          <w:sz w:val="20"/>
          <w:szCs w:val="20"/>
          <w:lang w:eastAsia="pl-PL"/>
        </w:rPr>
        <w:t>…………………………………………………………………………………..</w:t>
      </w:r>
    </w:p>
    <w:p w:rsidR="004265D9" w:rsidRDefault="004265D9" w:rsidP="004265D9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4265D9" w:rsidRPr="00255C79" w:rsidRDefault="004265D9" w:rsidP="004265D9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255C79">
        <w:rPr>
          <w:rFonts w:ascii="Verdana" w:eastAsia="Times New Roman" w:hAnsi="Verdana" w:cs="Times New Roman"/>
          <w:i/>
          <w:sz w:val="20"/>
          <w:szCs w:val="20"/>
          <w:lang w:eastAsia="pl-PL"/>
        </w:rPr>
        <w:t>(słownie</w:t>
      </w:r>
      <w:r>
        <w:rPr>
          <w:rFonts w:ascii="Verdana" w:eastAsia="Times New Roman" w:hAnsi="Verdana" w:cs="Times New Roman"/>
          <w:i/>
          <w:sz w:val="20"/>
          <w:szCs w:val="20"/>
          <w:lang w:eastAsia="pl-PL"/>
        </w:rPr>
        <w:t xml:space="preserve"> zł</w:t>
      </w:r>
      <w:r w:rsidRPr="00255C79">
        <w:rPr>
          <w:rFonts w:ascii="Verdana" w:eastAsia="Times New Roman" w:hAnsi="Verdana" w:cs="Times New Roman"/>
          <w:sz w:val="20"/>
          <w:szCs w:val="20"/>
          <w:lang w:eastAsia="pl-PL"/>
        </w:rPr>
        <w:t>.…………………………………………………………………………………………………………………………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>…</w:t>
      </w:r>
      <w:r w:rsidRPr="00255C79">
        <w:rPr>
          <w:rFonts w:ascii="Verdana" w:eastAsia="Times New Roman" w:hAnsi="Verdana" w:cs="Times New Roman"/>
          <w:i/>
          <w:sz w:val="20"/>
          <w:szCs w:val="20"/>
          <w:lang w:eastAsia="pl-PL"/>
        </w:rPr>
        <w:t>)</w:t>
      </w:r>
    </w:p>
    <w:p w:rsidR="004265D9" w:rsidRPr="004265D9" w:rsidRDefault="004265D9" w:rsidP="004265D9">
      <w:pPr>
        <w:spacing w:after="0" w:line="240" w:lineRule="auto"/>
        <w:ind w:left="360"/>
        <w:jc w:val="both"/>
        <w:rPr>
          <w:rFonts w:ascii="Verdana" w:eastAsia="Calibri" w:hAnsi="Verdana" w:cs="Times New Roman"/>
          <w:sz w:val="20"/>
          <w:szCs w:val="20"/>
          <w:lang w:eastAsia="ar-SA"/>
        </w:rPr>
      </w:pPr>
    </w:p>
    <w:p w:rsidR="004265D9" w:rsidRPr="004265D9" w:rsidRDefault="004265D9" w:rsidP="004265D9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  <w:lang w:eastAsia="ar-SA"/>
        </w:rPr>
      </w:pPr>
    </w:p>
    <w:p w:rsidR="004265D9" w:rsidRDefault="004265D9" w:rsidP="004265D9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  <w:lang w:eastAsia="ar-SA"/>
        </w:rPr>
      </w:pPr>
      <w:r w:rsidRPr="004265D9">
        <w:rPr>
          <w:rFonts w:ascii="Verdana" w:eastAsia="Calibri" w:hAnsi="Verdana" w:cs="Times New Roman"/>
          <w:b/>
          <w:sz w:val="20"/>
          <w:szCs w:val="20"/>
          <w:lang w:eastAsia="ar-SA"/>
        </w:rPr>
        <w:t>Zadanie nr 2.</w:t>
      </w:r>
      <w:r w:rsidRPr="004265D9">
        <w:rPr>
          <w:rFonts w:ascii="Verdana" w:eastAsia="Calibri" w:hAnsi="Verdana" w:cs="Times New Roman"/>
          <w:sz w:val="20"/>
          <w:szCs w:val="20"/>
          <w:lang w:eastAsia="ar-SA"/>
        </w:rPr>
        <w:t xml:space="preserve"> Kontrola okresowa obiektów budowlanych w zakresie art. 62 ust. 1 pkt 2 ustawy Prawo budowlane wraz z wpisem w</w:t>
      </w:r>
      <w:r>
        <w:rPr>
          <w:rFonts w:ascii="Verdana" w:eastAsia="Calibri" w:hAnsi="Verdana" w:cs="Times New Roman"/>
          <w:sz w:val="20"/>
          <w:szCs w:val="20"/>
          <w:lang w:eastAsia="ar-SA"/>
        </w:rPr>
        <w:t xml:space="preserve"> książkach budowlanych obiektów </w:t>
      </w:r>
      <w:r w:rsidRPr="004265D9">
        <w:rPr>
          <w:rFonts w:ascii="Verdana" w:eastAsia="Calibri" w:hAnsi="Verdana" w:cs="Times New Roman"/>
          <w:sz w:val="20"/>
          <w:szCs w:val="20"/>
          <w:lang w:eastAsia="ar-SA"/>
        </w:rPr>
        <w:t xml:space="preserve">za </w:t>
      </w:r>
      <w:r w:rsidR="0045055A">
        <w:rPr>
          <w:rFonts w:ascii="Verdana" w:eastAsia="Calibri" w:hAnsi="Verdana" w:cs="Times New Roman"/>
          <w:sz w:val="20"/>
          <w:szCs w:val="20"/>
          <w:lang w:eastAsia="ar-SA"/>
        </w:rPr>
        <w:t>całkowitą</w:t>
      </w:r>
      <w:r w:rsidRPr="004265D9">
        <w:rPr>
          <w:rFonts w:ascii="Verdana" w:eastAsia="Calibri" w:hAnsi="Verdana" w:cs="Times New Roman"/>
          <w:sz w:val="20"/>
          <w:szCs w:val="20"/>
          <w:lang w:eastAsia="ar-SA"/>
        </w:rPr>
        <w:t xml:space="preserve"> cenę brutto:</w:t>
      </w:r>
    </w:p>
    <w:p w:rsidR="004265D9" w:rsidRPr="004265D9" w:rsidRDefault="004265D9" w:rsidP="004265D9">
      <w:pPr>
        <w:pStyle w:val="Akapitzlist"/>
        <w:spacing w:after="0" w:line="240" w:lineRule="auto"/>
        <w:jc w:val="center"/>
        <w:rPr>
          <w:rFonts w:ascii="Verdana" w:eastAsia="Calibri" w:hAnsi="Verdana" w:cs="Times New Roman"/>
          <w:sz w:val="20"/>
          <w:szCs w:val="20"/>
          <w:lang w:eastAsia="ar-SA"/>
        </w:rPr>
      </w:pPr>
    </w:p>
    <w:p w:rsidR="004265D9" w:rsidRPr="00255C79" w:rsidRDefault="004265D9" w:rsidP="004265D9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255C79">
        <w:rPr>
          <w:rFonts w:ascii="Verdana" w:eastAsia="Times New Roman" w:hAnsi="Verdana" w:cs="Times New Roman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4265D9" w:rsidRDefault="004265D9" w:rsidP="004265D9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4265D9" w:rsidRDefault="004265D9" w:rsidP="004265D9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 w:cs="Times New Roman"/>
          <w:i/>
          <w:sz w:val="20"/>
          <w:szCs w:val="20"/>
          <w:lang w:eastAsia="pl-PL"/>
        </w:rPr>
      </w:pPr>
      <w:r w:rsidRPr="00255C79">
        <w:rPr>
          <w:rFonts w:ascii="Verdana" w:eastAsia="Times New Roman" w:hAnsi="Verdana" w:cs="Times New Roman"/>
          <w:i/>
          <w:sz w:val="20"/>
          <w:szCs w:val="20"/>
          <w:lang w:eastAsia="pl-PL"/>
        </w:rPr>
        <w:t>(słownie</w:t>
      </w:r>
      <w:r>
        <w:rPr>
          <w:rFonts w:ascii="Verdana" w:eastAsia="Times New Roman" w:hAnsi="Verdana" w:cs="Times New Roman"/>
          <w:i/>
          <w:sz w:val="20"/>
          <w:szCs w:val="20"/>
          <w:lang w:eastAsia="pl-PL"/>
        </w:rPr>
        <w:t xml:space="preserve"> zł</w:t>
      </w:r>
      <w:r w:rsidRPr="00255C79">
        <w:rPr>
          <w:rFonts w:ascii="Verdana" w:eastAsia="Times New Roman" w:hAnsi="Verdana" w:cs="Times New Roman"/>
          <w:sz w:val="20"/>
          <w:szCs w:val="20"/>
          <w:lang w:eastAsia="pl-PL"/>
        </w:rPr>
        <w:t>.…………………………………………………………………………………………………………………………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>…</w:t>
      </w:r>
      <w:r w:rsidRPr="00255C79">
        <w:rPr>
          <w:rFonts w:ascii="Verdana" w:eastAsia="Times New Roman" w:hAnsi="Verdana" w:cs="Times New Roman"/>
          <w:i/>
          <w:sz w:val="20"/>
          <w:szCs w:val="20"/>
          <w:lang w:eastAsia="pl-PL"/>
        </w:rPr>
        <w:t>)</w:t>
      </w:r>
    </w:p>
    <w:p w:rsidR="00B807CB" w:rsidRDefault="00B807CB" w:rsidP="004265D9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 w:cs="Times New Roman"/>
          <w:i/>
          <w:sz w:val="20"/>
          <w:szCs w:val="20"/>
          <w:lang w:eastAsia="pl-PL"/>
        </w:rPr>
      </w:pPr>
    </w:p>
    <w:p w:rsidR="00B807CB" w:rsidRPr="00255C79" w:rsidRDefault="00B807CB" w:rsidP="004265D9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4265D9" w:rsidRDefault="004265D9" w:rsidP="004265D9">
      <w:pPr>
        <w:pStyle w:val="Akapitzlist"/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  <w:lang w:eastAsia="ar-SA"/>
        </w:rPr>
      </w:pPr>
    </w:p>
    <w:p w:rsidR="004265D9" w:rsidRDefault="004265D9" w:rsidP="004265D9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  <w:lang w:eastAsia="ar-SA"/>
        </w:rPr>
      </w:pPr>
      <w:r w:rsidRPr="004265D9">
        <w:rPr>
          <w:rFonts w:ascii="Verdana" w:eastAsia="Calibri" w:hAnsi="Verdana" w:cs="Times New Roman"/>
          <w:b/>
          <w:sz w:val="20"/>
          <w:szCs w:val="20"/>
          <w:lang w:eastAsia="ar-SA"/>
        </w:rPr>
        <w:lastRenderedPageBreak/>
        <w:t>Zadanie nr 3</w:t>
      </w:r>
      <w:r w:rsidRPr="004265D9">
        <w:rPr>
          <w:rFonts w:ascii="Verdana" w:eastAsia="Calibri" w:hAnsi="Verdana" w:cs="Times New Roman"/>
          <w:sz w:val="20"/>
          <w:szCs w:val="20"/>
          <w:lang w:eastAsia="ar-SA"/>
        </w:rPr>
        <w:t>. Kontrola okresowa obiektów budowlanych w zakresie art. 62 ust. 1 pkt 3 usta</w:t>
      </w:r>
      <w:r w:rsidR="00B807CB">
        <w:rPr>
          <w:rFonts w:ascii="Verdana" w:eastAsia="Calibri" w:hAnsi="Verdana" w:cs="Times New Roman"/>
          <w:sz w:val="20"/>
          <w:szCs w:val="20"/>
          <w:lang w:eastAsia="ar-SA"/>
        </w:rPr>
        <w:t xml:space="preserve">wy Prawo budowlane w latach 2019-2022 </w:t>
      </w:r>
      <w:r w:rsidRPr="004265D9">
        <w:rPr>
          <w:rFonts w:ascii="Verdana" w:eastAsia="Calibri" w:hAnsi="Verdana" w:cs="Times New Roman"/>
          <w:sz w:val="20"/>
          <w:szCs w:val="20"/>
          <w:lang w:eastAsia="ar-SA"/>
        </w:rPr>
        <w:t xml:space="preserve">wykonywana dwa razy </w:t>
      </w:r>
      <w:r w:rsidR="00BC59F6">
        <w:rPr>
          <w:rFonts w:ascii="Verdana" w:eastAsia="Calibri" w:hAnsi="Verdana" w:cs="Times New Roman"/>
          <w:sz w:val="20"/>
          <w:szCs w:val="20"/>
          <w:lang w:eastAsia="ar-SA"/>
        </w:rPr>
        <w:t xml:space="preserve">                 </w:t>
      </w:r>
      <w:r w:rsidRPr="004265D9">
        <w:rPr>
          <w:rFonts w:ascii="Verdana" w:eastAsia="Calibri" w:hAnsi="Verdana" w:cs="Times New Roman"/>
          <w:sz w:val="20"/>
          <w:szCs w:val="20"/>
          <w:lang w:eastAsia="ar-SA"/>
        </w:rPr>
        <w:t>w roku, tj. w terminie do 31 maja</w:t>
      </w:r>
      <w:r w:rsidR="00160672">
        <w:rPr>
          <w:rFonts w:ascii="Verdana" w:eastAsia="Calibri" w:hAnsi="Verdana" w:cs="Times New Roman"/>
          <w:sz w:val="20"/>
          <w:szCs w:val="20"/>
          <w:lang w:eastAsia="ar-SA"/>
        </w:rPr>
        <w:t xml:space="preserve"> </w:t>
      </w:r>
      <w:r w:rsidR="00160672">
        <w:rPr>
          <w:rFonts w:ascii="Verdana" w:eastAsia="Calibri" w:hAnsi="Verdana" w:cs="Times New Roman"/>
          <w:sz w:val="20"/>
          <w:szCs w:val="20"/>
          <w:lang w:eastAsia="ar-SA"/>
        </w:rPr>
        <w:t xml:space="preserve">(z wyłączeniem roku 2019) </w:t>
      </w:r>
      <w:bookmarkStart w:id="0" w:name="_GoBack"/>
      <w:bookmarkEnd w:id="0"/>
      <w:r w:rsidRPr="004265D9">
        <w:rPr>
          <w:rFonts w:ascii="Verdana" w:eastAsia="Calibri" w:hAnsi="Verdana" w:cs="Times New Roman"/>
          <w:sz w:val="20"/>
          <w:szCs w:val="20"/>
          <w:lang w:eastAsia="ar-SA"/>
        </w:rPr>
        <w:t xml:space="preserve"> oraz 30 listopada każdego roku obowiązywania umowy wraz z uzupełnieniem wpisów w</w:t>
      </w:r>
      <w:r>
        <w:rPr>
          <w:rFonts w:ascii="Verdana" w:eastAsia="Calibri" w:hAnsi="Verdana" w:cs="Times New Roman"/>
          <w:sz w:val="20"/>
          <w:szCs w:val="20"/>
          <w:lang w:eastAsia="ar-SA"/>
        </w:rPr>
        <w:t xml:space="preserve"> książkach budowlanych obiektów </w:t>
      </w:r>
      <w:r w:rsidRPr="004265D9">
        <w:rPr>
          <w:rFonts w:ascii="Verdana" w:eastAsia="Calibri" w:hAnsi="Verdana" w:cs="Times New Roman"/>
          <w:sz w:val="20"/>
          <w:szCs w:val="20"/>
          <w:lang w:eastAsia="ar-SA"/>
        </w:rPr>
        <w:t xml:space="preserve">za </w:t>
      </w:r>
      <w:r w:rsidR="0045055A">
        <w:rPr>
          <w:rFonts w:ascii="Verdana" w:eastAsia="Calibri" w:hAnsi="Verdana" w:cs="Times New Roman"/>
          <w:sz w:val="20"/>
          <w:szCs w:val="20"/>
          <w:lang w:eastAsia="ar-SA"/>
        </w:rPr>
        <w:t>całkowitą</w:t>
      </w:r>
      <w:r w:rsidRPr="004265D9">
        <w:rPr>
          <w:rFonts w:ascii="Verdana" w:eastAsia="Calibri" w:hAnsi="Verdana" w:cs="Times New Roman"/>
          <w:sz w:val="20"/>
          <w:szCs w:val="20"/>
          <w:lang w:eastAsia="ar-SA"/>
        </w:rPr>
        <w:t xml:space="preserve"> cenę brutto:</w:t>
      </w:r>
    </w:p>
    <w:p w:rsidR="004265D9" w:rsidRPr="004265D9" w:rsidRDefault="004265D9" w:rsidP="004265D9">
      <w:pPr>
        <w:pStyle w:val="Akapitzlist"/>
        <w:spacing w:after="0" w:line="240" w:lineRule="auto"/>
        <w:jc w:val="center"/>
        <w:rPr>
          <w:rFonts w:ascii="Verdana" w:eastAsia="Calibri" w:hAnsi="Verdana" w:cs="Times New Roman"/>
          <w:sz w:val="20"/>
          <w:szCs w:val="20"/>
          <w:lang w:eastAsia="ar-SA"/>
        </w:rPr>
      </w:pPr>
    </w:p>
    <w:p w:rsidR="004265D9" w:rsidRPr="00255C79" w:rsidRDefault="004265D9" w:rsidP="004265D9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255C79">
        <w:rPr>
          <w:rFonts w:ascii="Verdana" w:eastAsia="Times New Roman" w:hAnsi="Verdana" w:cs="Times New Roman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4265D9" w:rsidRDefault="004265D9" w:rsidP="004265D9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4265D9" w:rsidRPr="00255C79" w:rsidRDefault="004265D9" w:rsidP="004265D9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255C79">
        <w:rPr>
          <w:rFonts w:ascii="Verdana" w:eastAsia="Times New Roman" w:hAnsi="Verdana" w:cs="Times New Roman"/>
          <w:i/>
          <w:sz w:val="20"/>
          <w:szCs w:val="20"/>
          <w:lang w:eastAsia="pl-PL"/>
        </w:rPr>
        <w:t>(słownie</w:t>
      </w:r>
      <w:r>
        <w:rPr>
          <w:rFonts w:ascii="Verdana" w:eastAsia="Times New Roman" w:hAnsi="Verdana" w:cs="Times New Roman"/>
          <w:i/>
          <w:sz w:val="20"/>
          <w:szCs w:val="20"/>
          <w:lang w:eastAsia="pl-PL"/>
        </w:rPr>
        <w:t xml:space="preserve"> zł</w:t>
      </w:r>
      <w:r w:rsidRPr="00255C79">
        <w:rPr>
          <w:rFonts w:ascii="Verdana" w:eastAsia="Times New Roman" w:hAnsi="Verdana" w:cs="Times New Roman"/>
          <w:sz w:val="20"/>
          <w:szCs w:val="20"/>
          <w:lang w:eastAsia="pl-PL"/>
        </w:rPr>
        <w:t>.…………………………………………………………………………………………………………………………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>…</w:t>
      </w:r>
      <w:r w:rsidRPr="00255C79">
        <w:rPr>
          <w:rFonts w:ascii="Verdana" w:eastAsia="Times New Roman" w:hAnsi="Verdana" w:cs="Times New Roman"/>
          <w:i/>
          <w:sz w:val="20"/>
          <w:szCs w:val="20"/>
          <w:lang w:eastAsia="pl-PL"/>
        </w:rPr>
        <w:t>)</w:t>
      </w:r>
    </w:p>
    <w:p w:rsidR="00255C79" w:rsidRDefault="00255C79" w:rsidP="00255C79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4265D9" w:rsidRPr="00255C79" w:rsidRDefault="004265D9" w:rsidP="00255C79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>Nie dopuszcza się możliwości przedłożenia oferty</w:t>
      </w:r>
      <w:r w:rsidR="0045055A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na jedno lub dwa z ww. zadań.</w:t>
      </w:r>
    </w:p>
    <w:p w:rsidR="00255C79" w:rsidRPr="00255C79" w:rsidRDefault="00255C79" w:rsidP="00255C79">
      <w:pPr>
        <w:pStyle w:val="Akapitzlist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AB7EAB" w:rsidRPr="00AB7EAB" w:rsidRDefault="00AB7EAB" w:rsidP="00AB7EAB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AB7EAB">
        <w:rPr>
          <w:rFonts w:ascii="Verdana" w:eastAsia="Times New Roman" w:hAnsi="Verdana" w:cs="Times New Roman"/>
          <w:b/>
          <w:sz w:val="20"/>
          <w:szCs w:val="20"/>
          <w:lang w:eastAsia="pl-PL"/>
        </w:rPr>
        <w:t>Dane kontaktowe:</w:t>
      </w:r>
    </w:p>
    <w:p w:rsidR="00AB7EAB" w:rsidRPr="00AB7EAB" w:rsidRDefault="00AB7EAB" w:rsidP="00AB7EAB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AB7EAB" w:rsidRPr="00AB7EAB" w:rsidRDefault="00AB7EAB" w:rsidP="00AB7EAB">
      <w:pPr>
        <w:tabs>
          <w:tab w:val="left" w:leader="dot" w:pos="9072"/>
        </w:tabs>
        <w:spacing w:before="120"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B7EAB">
        <w:rPr>
          <w:rFonts w:ascii="Verdana" w:eastAsia="Times New Roman" w:hAnsi="Verdana" w:cs="Times New Roman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AB7EAB" w:rsidRPr="00AB7EAB" w:rsidRDefault="00AB7EAB" w:rsidP="00AB7EA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B7EAB">
        <w:rPr>
          <w:rFonts w:ascii="Verdana" w:eastAsia="Times New Roman" w:hAnsi="Verdana" w:cs="Times New Roman"/>
          <w:i/>
          <w:sz w:val="20"/>
          <w:szCs w:val="20"/>
          <w:lang w:eastAsia="pl-PL"/>
        </w:rPr>
        <w:t xml:space="preserve"> (imię i nazwisko osoby prowadzącej spraw, nr telefonu, nr faksu, adres e-mail)</w:t>
      </w:r>
    </w:p>
    <w:p w:rsidR="00AB7EAB" w:rsidRPr="00AB7EAB" w:rsidRDefault="00AB7EAB" w:rsidP="00AB7EAB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AB7EAB" w:rsidRPr="00AB7EAB" w:rsidRDefault="00AB7EAB" w:rsidP="00AB7EAB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AB7EAB" w:rsidRPr="0069633E" w:rsidRDefault="0069633E" w:rsidP="0069633E">
      <w:pPr>
        <w:spacing w:after="0" w:line="240" w:lineRule="auto"/>
        <w:ind w:left="6372"/>
        <w:jc w:val="both"/>
        <w:rPr>
          <w:rFonts w:ascii="Verdana" w:hAnsi="Verdana"/>
          <w:sz w:val="20"/>
          <w:szCs w:val="20"/>
        </w:rPr>
      </w:pPr>
      <w:r w:rsidRPr="0069633E">
        <w:rPr>
          <w:rFonts w:ascii="Verdana" w:hAnsi="Verdana"/>
          <w:sz w:val="20"/>
          <w:szCs w:val="20"/>
        </w:rPr>
        <w:t>Podpis</w:t>
      </w:r>
    </w:p>
    <w:p w:rsidR="0069633E" w:rsidRDefault="0069633E" w:rsidP="00AB7EAB">
      <w:pPr>
        <w:spacing w:after="0" w:line="240" w:lineRule="auto"/>
        <w:ind w:left="5664" w:firstLine="708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69633E" w:rsidRDefault="0069633E" w:rsidP="0069633E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F6452F" w:rsidRPr="007F4C6B" w:rsidRDefault="0069633E" w:rsidP="007F4C6B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ab/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ab/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ab/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ab/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ab/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ab/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ab/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ab/>
        <w:t>………………………………….</w:t>
      </w:r>
    </w:p>
    <w:sectPr w:rsidR="00F6452F" w:rsidRPr="007F4C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3A1E" w:rsidRDefault="00D93A1E" w:rsidP="0069633E">
      <w:pPr>
        <w:spacing w:after="0" w:line="240" w:lineRule="auto"/>
      </w:pPr>
      <w:r>
        <w:separator/>
      </w:r>
    </w:p>
  </w:endnote>
  <w:endnote w:type="continuationSeparator" w:id="0">
    <w:p w:rsidR="00D93A1E" w:rsidRDefault="00D93A1E" w:rsidP="00696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3A1E" w:rsidRDefault="00D93A1E" w:rsidP="0069633E">
      <w:pPr>
        <w:spacing w:after="0" w:line="240" w:lineRule="auto"/>
      </w:pPr>
      <w:r>
        <w:separator/>
      </w:r>
    </w:p>
  </w:footnote>
  <w:footnote w:type="continuationSeparator" w:id="0">
    <w:p w:rsidR="00D93A1E" w:rsidRDefault="00D93A1E" w:rsidP="006963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077" w:hanging="360"/>
      </w:pPr>
    </w:lvl>
  </w:abstractNum>
  <w:abstractNum w:abstractNumId="1">
    <w:nsid w:val="0B696EBA"/>
    <w:multiLevelType w:val="hybridMultilevel"/>
    <w:tmpl w:val="00F2B46E"/>
    <w:lvl w:ilvl="0" w:tplc="DF322D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142D1E"/>
    <w:multiLevelType w:val="hybridMultilevel"/>
    <w:tmpl w:val="1FF8AE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2211EF"/>
    <w:multiLevelType w:val="hybridMultilevel"/>
    <w:tmpl w:val="9FE0F9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4489E"/>
    <w:multiLevelType w:val="hybridMultilevel"/>
    <w:tmpl w:val="521C62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A07F8E"/>
    <w:multiLevelType w:val="hybridMultilevel"/>
    <w:tmpl w:val="7862BA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4814E0"/>
    <w:multiLevelType w:val="hybridMultilevel"/>
    <w:tmpl w:val="17D00D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890B2C"/>
    <w:multiLevelType w:val="hybridMultilevel"/>
    <w:tmpl w:val="1E1C5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DD386D"/>
    <w:multiLevelType w:val="hybridMultilevel"/>
    <w:tmpl w:val="9A44B7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D21602"/>
    <w:multiLevelType w:val="hybridMultilevel"/>
    <w:tmpl w:val="39CCBE7A"/>
    <w:lvl w:ilvl="0" w:tplc="EB34AF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D047F5"/>
    <w:multiLevelType w:val="hybridMultilevel"/>
    <w:tmpl w:val="0184605E"/>
    <w:lvl w:ilvl="0" w:tplc="EB34AF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914EB8"/>
    <w:multiLevelType w:val="hybridMultilevel"/>
    <w:tmpl w:val="397A8042"/>
    <w:lvl w:ilvl="0" w:tplc="EB34AF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3"/>
  </w:num>
  <w:num w:numId="5">
    <w:abstractNumId w:val="6"/>
  </w:num>
  <w:num w:numId="6">
    <w:abstractNumId w:val="4"/>
  </w:num>
  <w:num w:numId="7">
    <w:abstractNumId w:val="0"/>
  </w:num>
  <w:num w:numId="8">
    <w:abstractNumId w:val="5"/>
  </w:num>
  <w:num w:numId="9">
    <w:abstractNumId w:val="1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EAB"/>
    <w:rsid w:val="000414B5"/>
    <w:rsid w:val="00065065"/>
    <w:rsid w:val="000D6244"/>
    <w:rsid w:val="000E1129"/>
    <w:rsid w:val="00153965"/>
    <w:rsid w:val="00160672"/>
    <w:rsid w:val="001F0FC0"/>
    <w:rsid w:val="00255C79"/>
    <w:rsid w:val="003526A3"/>
    <w:rsid w:val="00365C03"/>
    <w:rsid w:val="004265D9"/>
    <w:rsid w:val="0045055A"/>
    <w:rsid w:val="00533973"/>
    <w:rsid w:val="00547C29"/>
    <w:rsid w:val="00555E5A"/>
    <w:rsid w:val="005726E0"/>
    <w:rsid w:val="005D3BB6"/>
    <w:rsid w:val="005D457C"/>
    <w:rsid w:val="00605DD8"/>
    <w:rsid w:val="006250E9"/>
    <w:rsid w:val="00647918"/>
    <w:rsid w:val="006547CA"/>
    <w:rsid w:val="00680718"/>
    <w:rsid w:val="0069633E"/>
    <w:rsid w:val="006D5E93"/>
    <w:rsid w:val="007B28C1"/>
    <w:rsid w:val="007D3AAE"/>
    <w:rsid w:val="007F4C6B"/>
    <w:rsid w:val="00803421"/>
    <w:rsid w:val="00831A73"/>
    <w:rsid w:val="008606AD"/>
    <w:rsid w:val="008D1366"/>
    <w:rsid w:val="008E17AD"/>
    <w:rsid w:val="009D1AAF"/>
    <w:rsid w:val="00AB7EAB"/>
    <w:rsid w:val="00B1721D"/>
    <w:rsid w:val="00B807CB"/>
    <w:rsid w:val="00BC59F6"/>
    <w:rsid w:val="00D308D9"/>
    <w:rsid w:val="00D93A1E"/>
    <w:rsid w:val="00D97058"/>
    <w:rsid w:val="00DB1EF2"/>
    <w:rsid w:val="00F6452F"/>
    <w:rsid w:val="00F86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23BB09-1E12-4C55-BECF-8D4546CAC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Jasnasiatkaakcent1">
    <w:name w:val="Light Grid Accent 1"/>
    <w:basedOn w:val="Standardowy"/>
    <w:uiPriority w:val="62"/>
    <w:rsid w:val="007D3A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Akapitzlist">
    <w:name w:val="List Paragraph"/>
    <w:basedOn w:val="Normalny"/>
    <w:uiPriority w:val="34"/>
    <w:qFormat/>
    <w:rsid w:val="00AB7EA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9633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9633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9633E"/>
    <w:rPr>
      <w:vertAlign w:val="superscript"/>
    </w:rPr>
  </w:style>
  <w:style w:type="paragraph" w:customStyle="1" w:styleId="BodyText21">
    <w:name w:val="Body Text 21"/>
    <w:basedOn w:val="Normalny"/>
    <w:rsid w:val="004265D9"/>
    <w:pPr>
      <w:suppressAutoHyphens/>
      <w:spacing w:after="0" w:line="240" w:lineRule="auto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5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DDECB-DB30-45F9-B076-7AFB580D0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404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Rutkowski Rafał</dc:creator>
  <cp:lastModifiedBy>Ślebioda Daria</cp:lastModifiedBy>
  <cp:revision>8</cp:revision>
  <cp:lastPrinted>2013-11-14T10:04:00Z</cp:lastPrinted>
  <dcterms:created xsi:type="dcterms:W3CDTF">2015-04-28T05:54:00Z</dcterms:created>
  <dcterms:modified xsi:type="dcterms:W3CDTF">2019-06-03T11:33:00Z</dcterms:modified>
</cp:coreProperties>
</file>